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C60AD">
      <w:pPr>
        <w:jc w:val="center"/>
        <w:rPr>
          <w:rFonts w:ascii="仿宋" w:hAnsi="仿宋" w:eastAsia="仿宋" w:cs="宋体"/>
          <w:b/>
          <w:bCs/>
          <w:sz w:val="44"/>
          <w:szCs w:val="44"/>
        </w:rPr>
      </w:pPr>
    </w:p>
    <w:p w14:paraId="05C13C5F">
      <w:pPr>
        <w:jc w:val="center"/>
        <w:rPr>
          <w:rFonts w:ascii="仿宋" w:hAnsi="仿宋" w:eastAsia="仿宋" w:cs="宋体"/>
          <w:b/>
          <w:bCs/>
          <w:sz w:val="44"/>
          <w:szCs w:val="44"/>
        </w:rPr>
      </w:pPr>
    </w:p>
    <w:p w14:paraId="0717940B">
      <w:pPr>
        <w:jc w:val="center"/>
        <w:rPr>
          <w:rFonts w:ascii="仿宋" w:hAnsi="仿宋" w:eastAsia="仿宋" w:cs="宋体"/>
          <w:b/>
          <w:bCs/>
          <w:sz w:val="44"/>
          <w:szCs w:val="44"/>
        </w:rPr>
      </w:pPr>
    </w:p>
    <w:p w14:paraId="7AFED419">
      <w:pPr>
        <w:jc w:val="center"/>
        <w:rPr>
          <w:rFonts w:ascii="仿宋" w:hAnsi="仿宋" w:eastAsia="仿宋" w:cs="宋体"/>
          <w:b/>
          <w:bCs/>
          <w:sz w:val="44"/>
          <w:szCs w:val="44"/>
        </w:rPr>
      </w:pPr>
    </w:p>
    <w:p w14:paraId="310AD77C">
      <w:pPr>
        <w:jc w:val="center"/>
        <w:rPr>
          <w:rFonts w:hint="eastAsia" w:ascii="仿宋" w:hAnsi="仿宋" w:eastAsia="仿宋" w:cs="宋体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宋体"/>
          <w:b/>
          <w:bCs/>
          <w:sz w:val="44"/>
          <w:szCs w:val="44"/>
          <w:lang w:eastAsia="zh-CN"/>
        </w:rPr>
        <w:t>数控车实训室设备更新及改造项目</w:t>
      </w:r>
    </w:p>
    <w:p w14:paraId="31598394">
      <w:pPr>
        <w:pStyle w:val="3"/>
        <w:rPr>
          <w:rFonts w:ascii="仿宋" w:hAnsi="仿宋" w:eastAsia="仿宋"/>
        </w:rPr>
      </w:pPr>
    </w:p>
    <w:p w14:paraId="295EC77D">
      <w:pPr>
        <w:jc w:val="center"/>
        <w:rPr>
          <w:rFonts w:ascii="仿宋" w:hAnsi="仿宋" w:eastAsia="仿宋" w:cs="宋体"/>
          <w:b/>
          <w:bCs/>
          <w:sz w:val="40"/>
          <w:szCs w:val="48"/>
        </w:rPr>
      </w:pPr>
    </w:p>
    <w:p w14:paraId="1796B85A">
      <w:pPr>
        <w:jc w:val="center"/>
        <w:rPr>
          <w:rFonts w:ascii="仿宋" w:hAnsi="仿宋" w:eastAsia="仿宋" w:cs="宋体"/>
          <w:b/>
          <w:bCs/>
          <w:sz w:val="40"/>
          <w:szCs w:val="48"/>
        </w:rPr>
      </w:pPr>
    </w:p>
    <w:p w14:paraId="1EAAF6BD">
      <w:pPr>
        <w:jc w:val="center"/>
        <w:rPr>
          <w:rFonts w:ascii="仿宋" w:hAnsi="仿宋" w:eastAsia="仿宋" w:cs="宋体"/>
          <w:b/>
          <w:bCs/>
          <w:sz w:val="40"/>
          <w:szCs w:val="48"/>
        </w:rPr>
      </w:pPr>
    </w:p>
    <w:p w14:paraId="2958B713">
      <w:pPr>
        <w:jc w:val="center"/>
        <w:rPr>
          <w:rFonts w:ascii="仿宋" w:hAnsi="仿宋" w:eastAsia="仿宋" w:cs="宋体"/>
          <w:b/>
          <w:bCs/>
          <w:sz w:val="40"/>
          <w:szCs w:val="48"/>
        </w:rPr>
      </w:pPr>
      <w:r>
        <w:rPr>
          <w:rFonts w:hint="eastAsia" w:ascii="仿宋" w:hAnsi="仿宋" w:eastAsia="仿宋" w:cs="宋体"/>
          <w:b/>
          <w:bCs/>
          <w:sz w:val="40"/>
          <w:szCs w:val="48"/>
        </w:rPr>
        <w:t>采购合同</w:t>
      </w:r>
    </w:p>
    <w:p w14:paraId="47D3E007">
      <w:pPr>
        <w:jc w:val="center"/>
        <w:rPr>
          <w:rFonts w:ascii="仿宋" w:hAnsi="仿宋" w:eastAsia="仿宋" w:cs="宋体"/>
          <w:sz w:val="44"/>
          <w:szCs w:val="44"/>
        </w:rPr>
      </w:pPr>
    </w:p>
    <w:p w14:paraId="6702D21A">
      <w:pPr>
        <w:jc w:val="center"/>
        <w:rPr>
          <w:rFonts w:ascii="仿宋" w:hAnsi="仿宋" w:eastAsia="仿宋" w:cs="宋体"/>
          <w:sz w:val="44"/>
          <w:szCs w:val="44"/>
        </w:rPr>
      </w:pPr>
    </w:p>
    <w:p w14:paraId="1C988A95">
      <w:pPr>
        <w:jc w:val="center"/>
        <w:rPr>
          <w:rFonts w:ascii="仿宋" w:hAnsi="仿宋" w:eastAsia="仿宋" w:cs="宋体"/>
          <w:sz w:val="44"/>
          <w:szCs w:val="44"/>
        </w:rPr>
      </w:pPr>
    </w:p>
    <w:p w14:paraId="00585BCF">
      <w:pPr>
        <w:jc w:val="center"/>
        <w:rPr>
          <w:rFonts w:ascii="仿宋" w:hAnsi="仿宋" w:eastAsia="仿宋" w:cs="宋体"/>
          <w:sz w:val="44"/>
          <w:szCs w:val="44"/>
        </w:rPr>
      </w:pPr>
    </w:p>
    <w:p w14:paraId="47C55F0D">
      <w:pPr>
        <w:jc w:val="center"/>
        <w:rPr>
          <w:rFonts w:ascii="仿宋" w:hAnsi="仿宋" w:eastAsia="仿宋" w:cs="宋体"/>
          <w:b/>
          <w:sz w:val="36"/>
          <w:szCs w:val="36"/>
        </w:rPr>
      </w:pPr>
      <w:r>
        <w:rPr>
          <w:rFonts w:hint="eastAsia" w:ascii="仿宋" w:hAnsi="仿宋" w:eastAsia="仿宋" w:cs="宋体"/>
          <w:b/>
          <w:sz w:val="36"/>
          <w:szCs w:val="36"/>
        </w:rPr>
        <w:t>（示范文本）</w:t>
      </w:r>
    </w:p>
    <w:p w14:paraId="5DF64D0E">
      <w:pPr>
        <w:adjustRightInd w:val="0"/>
        <w:snapToGrid w:val="0"/>
        <w:spacing w:line="360" w:lineRule="auto"/>
        <w:rPr>
          <w:rFonts w:ascii="仿宋" w:hAnsi="仿宋" w:eastAsia="仿宋" w:cs="宋体"/>
          <w:b/>
        </w:rPr>
      </w:pPr>
      <w:r>
        <w:rPr>
          <w:rFonts w:hint="eastAsia" w:ascii="仿宋" w:hAnsi="仿宋" w:eastAsia="仿宋" w:cs="宋体"/>
          <w:bCs/>
          <w:sz w:val="48"/>
          <w:szCs w:val="48"/>
        </w:rPr>
        <w:br w:type="page"/>
      </w:r>
      <w:r>
        <w:rPr>
          <w:rFonts w:hint="eastAsia" w:ascii="仿宋" w:hAnsi="仿宋" w:eastAsia="仿宋" w:cs="宋体"/>
          <w:b/>
        </w:rPr>
        <w:t>采购人（全称）：</w:t>
      </w:r>
      <w:r>
        <w:rPr>
          <w:rFonts w:hint="eastAsia" w:ascii="仿宋" w:hAnsi="仿宋" w:eastAsia="仿宋" w:cs="宋体"/>
          <w:b/>
          <w:u w:val="single"/>
        </w:rPr>
        <w:t xml:space="preserve">                                          </w:t>
      </w:r>
    </w:p>
    <w:p w14:paraId="1824A434">
      <w:pPr>
        <w:adjustRightInd w:val="0"/>
        <w:snapToGrid w:val="0"/>
        <w:spacing w:line="360" w:lineRule="auto"/>
        <w:rPr>
          <w:rFonts w:ascii="仿宋" w:hAnsi="仿宋" w:eastAsia="仿宋" w:cs="宋体"/>
          <w:u w:val="single"/>
        </w:rPr>
      </w:pPr>
      <w:r>
        <w:rPr>
          <w:rFonts w:hint="eastAsia" w:ascii="仿宋" w:hAnsi="仿宋" w:eastAsia="仿宋" w:cs="宋体"/>
          <w:b/>
        </w:rPr>
        <w:t>供应商（全称）：</w:t>
      </w:r>
      <w:r>
        <w:rPr>
          <w:rFonts w:hint="eastAsia" w:ascii="仿宋" w:hAnsi="仿宋" w:eastAsia="仿宋" w:cs="宋体"/>
          <w:b/>
          <w:u w:val="single"/>
        </w:rPr>
        <w:t xml:space="preserve">                                       </w:t>
      </w:r>
      <w:r>
        <w:rPr>
          <w:rFonts w:hint="eastAsia" w:ascii="仿宋" w:hAnsi="仿宋" w:eastAsia="仿宋" w:cs="宋体"/>
          <w:u w:val="single"/>
        </w:rPr>
        <w:t xml:space="preserve">   </w:t>
      </w:r>
    </w:p>
    <w:p w14:paraId="6B22389A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宋体"/>
          <w:u w:val="single"/>
        </w:rPr>
      </w:pPr>
      <w:r>
        <w:rPr>
          <w:rFonts w:hint="eastAsia" w:ascii="仿宋" w:hAnsi="仿宋" w:eastAsia="仿宋" w:cs="宋体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0B8EDA7C">
      <w:pPr>
        <w:spacing w:line="360" w:lineRule="auto"/>
        <w:rPr>
          <w:rFonts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一、项目概况</w:t>
      </w:r>
    </w:p>
    <w:p w14:paraId="58B010EC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1.项目名称：</w:t>
      </w:r>
      <w:r>
        <w:rPr>
          <w:rFonts w:hint="eastAsia" w:ascii="仿宋" w:hAnsi="仿宋" w:eastAsia="仿宋" w:cs="宋体"/>
          <w:u w:val="single"/>
        </w:rPr>
        <w:t xml:space="preserve">                                              </w:t>
      </w:r>
    </w:p>
    <w:p w14:paraId="67517098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  <w:u w:val="single"/>
        </w:rPr>
      </w:pPr>
      <w:r>
        <w:rPr>
          <w:rFonts w:hint="eastAsia" w:ascii="仿宋" w:hAnsi="仿宋" w:eastAsia="仿宋" w:cs="宋体"/>
        </w:rPr>
        <w:t>2.项目地点：</w:t>
      </w:r>
      <w:r>
        <w:rPr>
          <w:rFonts w:hint="eastAsia" w:ascii="仿宋" w:hAnsi="仿宋" w:eastAsia="仿宋" w:cs="宋体"/>
          <w:u w:val="single"/>
        </w:rPr>
        <w:t xml:space="preserve">                                              </w:t>
      </w:r>
    </w:p>
    <w:p w14:paraId="1DB11AB2">
      <w:pPr>
        <w:adjustRightInd w:val="0"/>
        <w:snapToGrid w:val="0"/>
        <w:spacing w:line="360" w:lineRule="auto"/>
        <w:ind w:firstLine="475" w:firstLineChars="198"/>
        <w:jc w:val="left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3.项目内容：</w:t>
      </w:r>
      <w:r>
        <w:rPr>
          <w:rFonts w:hint="eastAsia" w:ascii="仿宋" w:hAnsi="仿宋" w:eastAsia="仿宋" w:cs="宋体"/>
          <w:szCs w:val="24"/>
          <w:u w:val="single"/>
        </w:rPr>
        <w:t xml:space="preserve">                                              </w:t>
      </w:r>
    </w:p>
    <w:p w14:paraId="590EF13F">
      <w:pPr>
        <w:spacing w:line="360" w:lineRule="auto"/>
        <w:rPr>
          <w:rFonts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二、组成本合同的文件</w:t>
      </w:r>
    </w:p>
    <w:p w14:paraId="53CC795E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1. 协议书；</w:t>
      </w:r>
    </w:p>
    <w:p w14:paraId="2BFED6FF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2. 成交通知书、投标文件、招标文件、澄清、招标补充文件（或委托书）；</w:t>
      </w:r>
    </w:p>
    <w:p w14:paraId="74FF15EA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3.相关服务建议书；</w:t>
      </w:r>
    </w:p>
    <w:p w14:paraId="27D0ABA4">
      <w:pPr>
        <w:adjustRightInd w:val="0"/>
        <w:snapToGrid w:val="0"/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 xml:space="preserve">    4. 附录，即：附表内相关服务的范围和内容；</w:t>
      </w:r>
    </w:p>
    <w:p w14:paraId="6CAFCC4B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本合同签订后，双方依法签订的补充协议也是本合同文件的组成部分。</w:t>
      </w:r>
    </w:p>
    <w:p w14:paraId="6C530C7E">
      <w:pPr>
        <w:spacing w:line="360" w:lineRule="auto"/>
        <w:rPr>
          <w:rFonts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三、合同价款</w:t>
      </w:r>
    </w:p>
    <w:p w14:paraId="74D7B048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1.合同金额（大写）：</w:t>
      </w:r>
      <w:r>
        <w:rPr>
          <w:rFonts w:hint="eastAsia" w:ascii="仿宋" w:hAnsi="仿宋" w:eastAsia="仿宋" w:cs="宋体"/>
          <w:u w:val="single"/>
        </w:rPr>
        <w:t xml:space="preserve">                            </w:t>
      </w:r>
      <w:r>
        <w:rPr>
          <w:rFonts w:hint="eastAsia" w:ascii="仿宋" w:hAnsi="仿宋" w:eastAsia="仿宋" w:cs="宋体"/>
        </w:rPr>
        <w:t>（</w:t>
      </w:r>
      <w:r>
        <w:rPr>
          <w:rFonts w:ascii="Calibri" w:hAnsi="Calibri" w:eastAsia="仿宋" w:cs="Calibri"/>
        </w:rPr>
        <w:t>¥</w:t>
      </w:r>
      <w:r>
        <w:rPr>
          <w:rFonts w:hint="eastAsia" w:ascii="仿宋" w:hAnsi="仿宋" w:eastAsia="仿宋" w:cs="宋体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宋体"/>
        </w:rPr>
        <w:t xml:space="preserve">       ）。</w:t>
      </w:r>
    </w:p>
    <w:p w14:paraId="7AFA2158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</w:rPr>
        <w:t>2.</w:t>
      </w:r>
      <w:r>
        <w:rPr>
          <w:rFonts w:hint="eastAsia" w:ascii="仿宋" w:hAnsi="仿宋" w:eastAsia="仿宋" w:cs="宋体"/>
          <w:szCs w:val="24"/>
        </w:rPr>
        <w:t>合同总价即成交价，不受市场价变化或实际工作量变化的影响。</w:t>
      </w:r>
    </w:p>
    <w:p w14:paraId="73F459E2">
      <w:pPr>
        <w:adjustRightInd w:val="0"/>
        <w:snapToGrid w:val="0"/>
        <w:spacing w:line="360" w:lineRule="auto"/>
        <w:rPr>
          <w:rFonts w:hint="eastAsia" w:ascii="仿宋" w:hAnsi="仿宋" w:eastAsia="仿宋" w:cs="宋体"/>
          <w:b/>
          <w:szCs w:val="24"/>
          <w:lang w:eastAsia="zh-CN"/>
        </w:rPr>
      </w:pPr>
      <w:r>
        <w:rPr>
          <w:rFonts w:hint="eastAsia" w:ascii="仿宋" w:hAnsi="仿宋" w:eastAsia="仿宋" w:cs="宋体"/>
          <w:b/>
          <w:szCs w:val="24"/>
        </w:rPr>
        <w:t>四、交货期、交货地点：</w:t>
      </w:r>
      <w:r>
        <w:rPr>
          <w:rFonts w:hint="eastAsia" w:ascii="仿宋" w:hAnsi="仿宋" w:eastAsia="仿宋" w:cs="宋体"/>
          <w:b w:val="0"/>
          <w:bCs/>
          <w:szCs w:val="24"/>
        </w:rPr>
        <w:t>合同签订后45个工作日内</w:t>
      </w:r>
      <w:r>
        <w:rPr>
          <w:rFonts w:hint="eastAsia" w:ascii="仿宋" w:hAnsi="仿宋" w:eastAsia="仿宋" w:cs="宋体"/>
          <w:b w:val="0"/>
          <w:bCs/>
          <w:szCs w:val="24"/>
          <w:lang w:eastAsia="zh-CN"/>
        </w:rPr>
        <w:t>、采购人指定地点</w:t>
      </w:r>
    </w:p>
    <w:p w14:paraId="2162325E">
      <w:pPr>
        <w:adjustRightInd w:val="0"/>
        <w:snapToGrid w:val="0"/>
        <w:spacing w:line="360" w:lineRule="auto"/>
        <w:rPr>
          <w:rFonts w:ascii="仿宋" w:hAnsi="仿宋" w:eastAsia="仿宋" w:cs="宋体"/>
          <w:b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五、付款方式：</w:t>
      </w:r>
      <w:r>
        <w:rPr>
          <w:rFonts w:hint="eastAsia" w:ascii="仿宋" w:hAnsi="仿宋" w:eastAsia="仿宋" w:cs="宋体"/>
          <w:szCs w:val="24"/>
        </w:rPr>
        <w:t>合同签订之日起7个工作日内，支付合同价款的30%；安装调试验收合格之日起20个工作日内支付合同价款的70%。</w:t>
      </w:r>
    </w:p>
    <w:p w14:paraId="09644C7B">
      <w:pPr>
        <w:adjustRightInd w:val="0"/>
        <w:snapToGrid w:val="0"/>
        <w:spacing w:line="360" w:lineRule="auto"/>
        <w:rPr>
          <w:rFonts w:hint="eastAsia" w:ascii="仿宋" w:hAnsi="仿宋" w:eastAsia="仿宋" w:cs="宋体"/>
          <w:szCs w:val="24"/>
          <w:lang w:eastAsia="zh-CN"/>
        </w:rPr>
      </w:pPr>
      <w:r>
        <w:rPr>
          <w:rFonts w:hint="eastAsia" w:ascii="仿宋" w:hAnsi="仿宋" w:eastAsia="仿宋" w:cs="宋体"/>
          <w:b/>
          <w:szCs w:val="24"/>
        </w:rPr>
        <w:t>六、知识产权归属和处理方式：</w:t>
      </w:r>
      <w:r>
        <w:rPr>
          <w:rFonts w:hint="eastAsia" w:ascii="仿宋" w:hAnsi="仿宋" w:eastAsia="仿宋" w:cs="宋体"/>
          <w:szCs w:val="24"/>
        </w:rPr>
        <w:t>供应商应对所供服务具有或已取得合法知识产权，供应商应保证所供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</w:t>
      </w:r>
      <w:r>
        <w:rPr>
          <w:rFonts w:hint="eastAsia" w:ascii="仿宋" w:hAnsi="仿宋" w:eastAsia="仿宋" w:cs="宋体"/>
          <w:szCs w:val="24"/>
          <w:lang w:eastAsia="zh-CN"/>
        </w:rPr>
        <w:t>。</w:t>
      </w:r>
    </w:p>
    <w:p w14:paraId="23F8A373">
      <w:pPr>
        <w:adjustRightInd w:val="0"/>
        <w:snapToGrid w:val="0"/>
        <w:spacing w:line="360" w:lineRule="auto"/>
        <w:ind w:left="-480" w:leftChars="-200" w:firstLine="482" w:firstLineChars="200"/>
        <w:rPr>
          <w:rFonts w:hint="eastAsia"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七、质量保修范围和保修期：</w:t>
      </w:r>
      <w:r>
        <w:rPr>
          <w:rFonts w:hint="eastAsia" w:ascii="仿宋" w:hAnsi="仿宋" w:eastAsia="仿宋" w:cs="宋体"/>
          <w:bCs/>
          <w:szCs w:val="24"/>
        </w:rPr>
        <w:t>自甲方签发最终验收合格证书之日起整体质保</w:t>
      </w:r>
      <w:r>
        <w:rPr>
          <w:rFonts w:hint="eastAsia" w:ascii="仿宋" w:hAnsi="仿宋" w:eastAsia="仿宋" w:cs="宋体"/>
          <w:bCs/>
          <w:szCs w:val="24"/>
          <w:lang w:val="en-US" w:eastAsia="zh-CN"/>
        </w:rPr>
        <w:t>3</w:t>
      </w:r>
      <w:r>
        <w:rPr>
          <w:rFonts w:hint="eastAsia" w:ascii="仿宋" w:hAnsi="仿宋" w:eastAsia="仿宋" w:cs="宋体"/>
          <w:bCs/>
          <w:szCs w:val="24"/>
        </w:rPr>
        <w:t>年。</w:t>
      </w:r>
    </w:p>
    <w:p w14:paraId="2883A36F">
      <w:pPr>
        <w:adjustRightInd w:val="0"/>
        <w:snapToGrid w:val="0"/>
        <w:spacing w:line="360" w:lineRule="auto"/>
        <w:rPr>
          <w:rFonts w:ascii="仿宋" w:hAnsi="仿宋" w:eastAsia="仿宋" w:cs="宋体"/>
          <w:b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八、合同争议的解决</w:t>
      </w:r>
    </w:p>
    <w:p w14:paraId="5DB880BE">
      <w:pPr>
        <w:adjustRightInd w:val="0"/>
        <w:snapToGrid w:val="0"/>
        <w:spacing w:line="360" w:lineRule="auto"/>
        <w:rPr>
          <w:rFonts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bCs/>
          <w:szCs w:val="24"/>
        </w:rPr>
        <w:t>合同执行中发生争议的，当事人双方应协商解决，协商</w:t>
      </w:r>
      <w:r>
        <w:rPr>
          <w:rFonts w:hint="eastAsia" w:ascii="仿宋" w:hAnsi="仿宋" w:eastAsia="仿宋" w:cs="宋体"/>
          <w:bCs/>
        </w:rPr>
        <w:t>达不成一致时，可向采购人所在地人民法院提请诉讼。</w:t>
      </w:r>
    </w:p>
    <w:p w14:paraId="6DFA3FBB">
      <w:pPr>
        <w:spacing w:line="360" w:lineRule="auto"/>
        <w:jc w:val="left"/>
        <w:rPr>
          <w:rFonts w:ascii="仿宋" w:hAnsi="仿宋" w:eastAsia="仿宋" w:cs="宋体"/>
          <w:b/>
          <w:bCs/>
          <w:szCs w:val="24"/>
        </w:rPr>
      </w:pPr>
      <w:r>
        <w:rPr>
          <w:rFonts w:hint="eastAsia" w:ascii="仿宋" w:hAnsi="仿宋" w:eastAsia="仿宋" w:cs="宋体"/>
          <w:b/>
          <w:bCs/>
          <w:szCs w:val="24"/>
        </w:rPr>
        <w:t>九、不可抗力情况下的免责约定</w:t>
      </w:r>
    </w:p>
    <w:p w14:paraId="70D863B3">
      <w:pPr>
        <w:spacing w:line="360" w:lineRule="auto"/>
        <w:jc w:val="left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091B8C9">
      <w:pPr>
        <w:spacing w:line="360" w:lineRule="auto"/>
        <w:rPr>
          <w:rFonts w:ascii="仿宋" w:hAnsi="仿宋" w:eastAsia="仿宋" w:cs="宋体"/>
          <w:b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十、违约责任：</w:t>
      </w:r>
      <w:r>
        <w:rPr>
          <w:rFonts w:hint="eastAsia" w:ascii="仿宋" w:hAnsi="仿宋" w:eastAsia="仿宋" w:cs="宋体"/>
          <w:b w:val="0"/>
          <w:bCs/>
          <w:szCs w:val="24"/>
        </w:rPr>
        <w:t>1.按《中华人民共和国政府采购法》、《中华人民共和国民法典第三编合同》中的相关条款执行。 2.未按合同或招标文件要求提供工程质量不能满足招标人技术要求，采购单位有权终止合同，甚至对供应商违约行为进行追究。 3.供应商的投标文件为签订正式书面合同书不可分割的部分，供货方应履行相应的责任。</w:t>
      </w:r>
    </w:p>
    <w:p w14:paraId="17473B3B">
      <w:pPr>
        <w:spacing w:line="360" w:lineRule="auto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b/>
          <w:szCs w:val="24"/>
        </w:rPr>
        <w:t>十一、其他（</w:t>
      </w:r>
      <w:r>
        <w:rPr>
          <w:rFonts w:hint="eastAsia" w:ascii="仿宋" w:hAnsi="仿宋" w:eastAsia="仿宋" w:cs="宋体"/>
          <w:szCs w:val="24"/>
        </w:rPr>
        <w:t>在合同中具体明确）</w:t>
      </w:r>
    </w:p>
    <w:p w14:paraId="54E92908">
      <w:pPr>
        <w:spacing w:line="360" w:lineRule="auto"/>
        <w:rPr>
          <w:rFonts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十二、合同订立</w:t>
      </w:r>
    </w:p>
    <w:p w14:paraId="75511408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1. 订立时间：</w:t>
      </w:r>
      <w:r>
        <w:rPr>
          <w:rFonts w:hint="eastAsia" w:ascii="仿宋" w:hAnsi="仿宋" w:eastAsia="仿宋" w:cs="宋体"/>
          <w:u w:val="single"/>
        </w:rPr>
        <w:t xml:space="preserve">          </w:t>
      </w:r>
      <w:r>
        <w:rPr>
          <w:rFonts w:hint="eastAsia" w:ascii="仿宋" w:hAnsi="仿宋" w:eastAsia="仿宋" w:cs="宋体"/>
        </w:rPr>
        <w:t>年</w:t>
      </w:r>
      <w:r>
        <w:rPr>
          <w:rFonts w:hint="eastAsia" w:ascii="仿宋" w:hAnsi="仿宋" w:eastAsia="仿宋" w:cs="宋体"/>
          <w:u w:val="single"/>
        </w:rPr>
        <w:t xml:space="preserve">       </w:t>
      </w:r>
      <w:r>
        <w:rPr>
          <w:rFonts w:hint="eastAsia" w:ascii="仿宋" w:hAnsi="仿宋" w:eastAsia="仿宋" w:cs="宋体"/>
        </w:rPr>
        <w:t>月</w:t>
      </w:r>
      <w:r>
        <w:rPr>
          <w:rFonts w:hint="eastAsia" w:ascii="仿宋" w:hAnsi="仿宋" w:eastAsia="仿宋" w:cs="宋体"/>
          <w:u w:val="single"/>
        </w:rPr>
        <w:t xml:space="preserve">      </w:t>
      </w:r>
      <w:r>
        <w:rPr>
          <w:rFonts w:hint="eastAsia" w:ascii="仿宋" w:hAnsi="仿宋" w:eastAsia="仿宋" w:cs="宋体"/>
        </w:rPr>
        <w:t>日。</w:t>
      </w:r>
    </w:p>
    <w:p w14:paraId="2A3D1B22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2. 订立地点：</w:t>
      </w:r>
      <w:r>
        <w:rPr>
          <w:rFonts w:hint="eastAsia" w:ascii="仿宋" w:hAnsi="仿宋" w:eastAsia="仿宋" w:cs="宋体"/>
          <w:u w:val="single"/>
        </w:rPr>
        <w:t xml:space="preserve">                                 </w:t>
      </w:r>
      <w:r>
        <w:rPr>
          <w:rFonts w:hint="eastAsia" w:ascii="仿宋" w:hAnsi="仿宋" w:eastAsia="仿宋" w:cs="宋体"/>
        </w:rPr>
        <w:t>。</w:t>
      </w:r>
    </w:p>
    <w:p w14:paraId="16407A5D"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3. 本合同一式</w:t>
      </w:r>
      <w:r>
        <w:rPr>
          <w:rFonts w:hint="eastAsia" w:ascii="仿宋" w:hAnsi="仿宋" w:eastAsia="仿宋" w:cs="宋体"/>
          <w:u w:val="single"/>
        </w:rPr>
        <w:t xml:space="preserve"> 陆 </w:t>
      </w:r>
      <w:r>
        <w:rPr>
          <w:rFonts w:hint="eastAsia" w:ascii="仿宋" w:hAnsi="仿宋" w:eastAsia="仿宋" w:cs="宋体"/>
        </w:rPr>
        <w:t>份，具有同等法律效力，双方各执</w:t>
      </w:r>
      <w:r>
        <w:rPr>
          <w:rFonts w:hint="eastAsia" w:ascii="仿宋" w:hAnsi="仿宋" w:eastAsia="仿宋" w:cs="宋体"/>
          <w:u w:val="single"/>
        </w:rPr>
        <w:t xml:space="preserve"> 贰 </w:t>
      </w:r>
      <w:r>
        <w:rPr>
          <w:rFonts w:hint="eastAsia" w:ascii="仿宋" w:hAnsi="仿宋" w:eastAsia="仿宋" w:cs="宋体"/>
        </w:rPr>
        <w:t>份，监管部门备案</w:t>
      </w:r>
      <w:r>
        <w:rPr>
          <w:rFonts w:hint="eastAsia" w:ascii="仿宋" w:hAnsi="仿宋" w:eastAsia="仿宋" w:cs="宋体"/>
          <w:u w:val="single"/>
        </w:rPr>
        <w:t xml:space="preserve"> 壹 </w:t>
      </w:r>
      <w:r>
        <w:rPr>
          <w:rFonts w:hint="eastAsia" w:ascii="仿宋" w:hAnsi="仿宋" w:eastAsia="仿宋" w:cs="宋体"/>
        </w:rPr>
        <w:t>份、招标代理机构存档</w:t>
      </w:r>
      <w:r>
        <w:rPr>
          <w:rFonts w:hint="eastAsia" w:ascii="仿宋" w:hAnsi="仿宋" w:eastAsia="仿宋" w:cs="宋体"/>
          <w:u w:val="single"/>
        </w:rPr>
        <w:t xml:space="preserve"> 壹 </w:t>
      </w:r>
      <w:r>
        <w:rPr>
          <w:rFonts w:hint="eastAsia" w:ascii="仿宋" w:hAnsi="仿宋" w:eastAsia="仿宋" w:cs="宋体"/>
        </w:rPr>
        <w:t>份。各方签字盖章后生效，合同执行完毕自动失效。（合同的服务承诺则长期有效）。</w:t>
      </w:r>
    </w:p>
    <w:p w14:paraId="22F839C4">
      <w:pPr>
        <w:adjustRightInd w:val="0"/>
        <w:snapToGrid w:val="0"/>
        <w:spacing w:line="360" w:lineRule="auto"/>
        <w:ind w:firstLine="475" w:firstLineChars="198"/>
        <w:rPr>
          <w:rFonts w:ascii="仿宋" w:hAnsi="仿宋" w:eastAsia="仿宋" w:cs="宋体"/>
        </w:rPr>
      </w:pPr>
    </w:p>
    <w:p w14:paraId="55E2E4BB">
      <w:pPr>
        <w:tabs>
          <w:tab w:val="left" w:pos="480"/>
        </w:tabs>
        <w:spacing w:line="360" w:lineRule="auto"/>
        <w:rPr>
          <w:rFonts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甲  方（公章）</w:t>
      </w:r>
      <w:r>
        <w:rPr>
          <w:rFonts w:hint="eastAsia" w:ascii="仿宋" w:hAnsi="仿宋" w:eastAsia="仿宋" w:cs="宋体"/>
        </w:rPr>
        <w:t xml:space="preserve">           </w:t>
      </w:r>
      <w:r>
        <w:rPr>
          <w:rFonts w:hint="eastAsia" w:ascii="仿宋" w:hAnsi="仿宋" w:eastAsia="仿宋" w:cs="宋体"/>
          <w:b/>
        </w:rPr>
        <w:t>乙  方（公章）            鉴 证 方（公章）</w:t>
      </w:r>
    </w:p>
    <w:p w14:paraId="3511D4A7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</w:p>
    <w:p w14:paraId="702EF42F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单位名称：               单位名称：                单位名称：</w:t>
      </w:r>
    </w:p>
    <w:p w14:paraId="0E67E0D2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地    址：               地    址：                地    址：</w:t>
      </w:r>
    </w:p>
    <w:p w14:paraId="144FD776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代 理 人：               代 理 人：                代 理 人：</w:t>
      </w:r>
    </w:p>
    <w:p w14:paraId="651E22CD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联系电话：               联系电话：                联系电话：</w:t>
      </w:r>
    </w:p>
    <w:p w14:paraId="43DD374E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 xml:space="preserve">                         帐    号：</w:t>
      </w:r>
    </w:p>
    <w:p w14:paraId="0E8BDD7B">
      <w:pPr>
        <w:tabs>
          <w:tab w:val="left" w:pos="480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 xml:space="preserve">                         开户银行： </w:t>
      </w:r>
    </w:p>
    <w:p w14:paraId="05A2125D">
      <w:pPr>
        <w:tabs>
          <w:tab w:val="left" w:pos="480"/>
          <w:tab w:val="left" w:pos="3261"/>
        </w:tabs>
        <w:spacing w:line="360" w:lineRule="auto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签订日期：               签订日期：                签订日期：</w:t>
      </w:r>
    </w:p>
    <w:p w14:paraId="03D0D0E6"/>
    <w:sectPr>
      <w:pgSz w:w="11906" w:h="16838"/>
      <w:pgMar w:top="1440" w:right="1800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E822D0"/>
    <w:rsid w:val="00237985"/>
    <w:rsid w:val="00566942"/>
    <w:rsid w:val="006F4ADB"/>
    <w:rsid w:val="009452B3"/>
    <w:rsid w:val="00E822D0"/>
    <w:rsid w:val="047A6907"/>
    <w:rsid w:val="13274D28"/>
    <w:rsid w:val="1CE46BA1"/>
    <w:rsid w:val="2D8B00C8"/>
    <w:rsid w:val="2E7F2226"/>
    <w:rsid w:val="6F43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Normal Indent"/>
    <w:basedOn w:val="1"/>
    <w:link w:val="6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character" w:customStyle="1" w:styleId="6">
    <w:name w:val="正文缩进 字符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">
    <w:name w:val="标题 字符"/>
    <w:basedOn w:val="5"/>
    <w:link w:val="2"/>
    <w:qFormat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1073</Words>
  <Characters>1094</Characters>
  <Lines>10</Lines>
  <Paragraphs>2</Paragraphs>
  <TotalTime>0</TotalTime>
  <ScaleCrop>false</ScaleCrop>
  <LinksUpToDate>false</LinksUpToDate>
  <CharactersWithSpaces>1689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2024-07-04T03:26:00Z</dcterms:created>
  <dc:creator>Jennygao199102@outlook.com</dc:creator>
  <cp:lastModifiedBy>曾 小艳</cp:lastModifiedBy>
  <dcterms:modified xsi:type="dcterms:W3CDTF">2025-09-02T08:06:08Z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9E28DD81E40E47D28615341D5DA4E126_12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