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版本号：BC-2025-0805.1B120250902001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2025年教职工中秋节福利采购项目(二次)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BC-2025-0805.1B1</w:t>
      </w:r>
      <w:r>
        <w:br/>
      </w:r>
      <w:r>
        <w:br/>
      </w:r>
      <w:r>
        <w:br/>
      </w:r>
    </w:p>
    <w:p>
      <w:pPr>
        <w:pStyle w:val="null3"/>
        <w:jc w:val="center"/>
        <w:outlineLvl w:val="2"/>
      </w:pPr>
      <w:r>
        <w:rPr>
          <w:rFonts w:ascii="仿宋_GB2312" w:hAnsi="仿宋_GB2312" w:cs="仿宋_GB2312" w:eastAsia="仿宋_GB2312"/>
          <w:sz w:val="28"/>
          <w:b/>
        </w:rPr>
        <w:t>陕西开放大学</w:t>
      </w:r>
    </w:p>
    <w:p>
      <w:pPr>
        <w:pStyle w:val="null3"/>
        <w:jc w:val="center"/>
        <w:outlineLvl w:val="2"/>
      </w:pPr>
      <w:r>
        <w:rPr>
          <w:rFonts w:ascii="仿宋_GB2312" w:hAnsi="仿宋_GB2312" w:cs="仿宋_GB2312" w:eastAsia="仿宋_GB2312"/>
          <w:sz w:val="28"/>
          <w:b/>
        </w:rPr>
        <w:t>佰晨项目管理有限公司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佰晨项目管理有限公司</w:t>
      </w:r>
      <w:r>
        <w:rPr>
          <w:rFonts w:ascii="仿宋_GB2312" w:hAnsi="仿宋_GB2312" w:cs="仿宋_GB2312" w:eastAsia="仿宋_GB2312"/>
        </w:rPr>
        <w:t>（以下简称“代理机构”）受</w:t>
      </w:r>
      <w:r>
        <w:rPr>
          <w:rFonts w:ascii="仿宋_GB2312" w:hAnsi="仿宋_GB2312" w:cs="仿宋_GB2312" w:eastAsia="仿宋_GB2312"/>
        </w:rPr>
        <w:t>陕西开放大学</w:t>
      </w:r>
      <w:r>
        <w:rPr>
          <w:rFonts w:ascii="仿宋_GB2312" w:hAnsi="仿宋_GB2312" w:cs="仿宋_GB2312" w:eastAsia="仿宋_GB2312"/>
        </w:rPr>
        <w:t>委托，拟对</w:t>
      </w:r>
      <w:r>
        <w:rPr>
          <w:rFonts w:ascii="仿宋_GB2312" w:hAnsi="仿宋_GB2312" w:cs="仿宋_GB2312" w:eastAsia="仿宋_GB2312"/>
        </w:rPr>
        <w:t>2025年教职工中秋节福利采购项目(二次)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BC-2025-0805.1B1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2025年教职工中秋节福利采购项目(二次)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中秋节福利拟采购粮油、副食品、月饼、等货物，费用预算：人均600元标准，700名教职工（教职工人数暂定，依据采购人最终提供人数进行据实结算，投标人所报单价不进行调整，具体要求以双方签订的合同为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2、法定代表人授权书（证明书）：法定代表人参加投标时，提供法定代表人证明书；授权代表参加投标时，提供法定代表人授权书；非法人单位参照执行。</w:t>
      </w:r>
    </w:p>
    <w:p>
      <w:pPr>
        <w:pStyle w:val="null3"/>
      </w:pPr>
      <w:r>
        <w:rPr>
          <w:rFonts w:ascii="仿宋_GB2312" w:hAnsi="仿宋_GB2312" w:cs="仿宋_GB2312" w:eastAsia="仿宋_GB2312"/>
        </w:rPr>
        <w:t>3、财务状况报告：法人提供经审计的2024年度的财务报告或提交投标文件递交截止时间前十二个月内银行出具的资信证明；其他组织和自然人提供银行出具的资信证明或财务报表。或政府采购信用担保机构出具的《政府采购投标担保函》。</w:t>
      </w:r>
    </w:p>
    <w:p>
      <w:pPr>
        <w:pStyle w:val="null3"/>
      </w:pPr>
      <w:r>
        <w:rPr>
          <w:rFonts w:ascii="仿宋_GB2312" w:hAnsi="仿宋_GB2312" w:cs="仿宋_GB2312" w:eastAsia="仿宋_GB2312"/>
        </w:rPr>
        <w:t>4、税收缴纳证明：提供投标响应文件递交截止时间前近十二个月内至少一个月已缴纳的纳税凭据或完税证明；依法免税的供应商应提供相关文件证明。</w:t>
      </w:r>
    </w:p>
    <w:p>
      <w:pPr>
        <w:pStyle w:val="null3"/>
      </w:pPr>
      <w:r>
        <w:rPr>
          <w:rFonts w:ascii="仿宋_GB2312" w:hAnsi="仿宋_GB2312" w:cs="仿宋_GB2312" w:eastAsia="仿宋_GB2312"/>
        </w:rPr>
        <w:t>5、社会保障资金缴纳证明：提供投标响应文件截止时间前十二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6、具有履行本合同所必需的设备和专业技术能力的承诺：提供具有履行本合同所必需的设备和专业技术能力的承诺。</w:t>
      </w:r>
    </w:p>
    <w:p>
      <w:pPr>
        <w:pStyle w:val="null3"/>
      </w:pPr>
      <w:r>
        <w:rPr>
          <w:rFonts w:ascii="仿宋_GB2312" w:hAnsi="仿宋_GB2312" w:cs="仿宋_GB2312" w:eastAsia="仿宋_GB2312"/>
        </w:rPr>
        <w:t>7、无重大违法记录的书面声明：提供参加政府采购活动前三年内在经营活动中没有重大违法记录的书面声明。</w:t>
      </w:r>
    </w:p>
    <w:p>
      <w:pPr>
        <w:pStyle w:val="null3"/>
      </w:pPr>
      <w:r>
        <w:rPr>
          <w:rFonts w:ascii="仿宋_GB2312" w:hAnsi="仿宋_GB2312" w:cs="仿宋_GB2312" w:eastAsia="仿宋_GB2312"/>
        </w:rPr>
        <w:t>8、提供有效期内相关证书：供应商为生产厂家的需提供《食品生产许可证》及肉、蛋类的《动物防疫条件合格证》；供应商为代理商的需提供《食品经营许可证》及生产厂家的肉、蛋类的《动物防疫条件合格证》</w:t>
      </w:r>
    </w:p>
    <w:p>
      <w:pPr>
        <w:pStyle w:val="null3"/>
      </w:pPr>
      <w:r>
        <w:rPr>
          <w:rFonts w:ascii="仿宋_GB2312" w:hAnsi="仿宋_GB2312" w:cs="仿宋_GB2312" w:eastAsia="仿宋_GB2312"/>
        </w:rPr>
        <w:t>9、联合体投标：本项目不接受联合体投标，投标人需提供《非联合体投标声明》。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陕西开放大学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西安市长安区郭杜北街19号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帅老师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029-81896974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佰晨项目管理有限公司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陕西省西安市雁塔区陕西省西安市曲江新区雁翔路3269号旺座曲江F座1003室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王科维</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18165305497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采购代理服务收费管理暂行办法》（计价格〔2002〕1980号）和国家发展和改革委员会办公厅颁发的《关于采购代理服务收费有关问题的通知》（发改办价格〔2003〕857号）的有关规定标准计取，不足6000元，按6000元收取。 供应商将招标代理服务费计入投标报价但不单独列明，中标单位中标后需向采购代理机构一次性支付招标代理服务费；代理服务费以转账、电汇或现金等形式交纳。 代理费缴纳账号信息： 公司名称：佰晨项目管理有限公司 开户行：交通银行股份有限公司西安兴庆南路支行账号：611301035013002065318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陕西开放大学</w:t>
      </w:r>
      <w:r>
        <w:rPr>
          <w:rFonts w:ascii="仿宋_GB2312" w:hAnsi="仿宋_GB2312" w:cs="仿宋_GB2312" w:eastAsia="仿宋_GB2312"/>
        </w:rPr>
        <w:t>和</w:t>
      </w:r>
      <w:r>
        <w:rPr>
          <w:rFonts w:ascii="仿宋_GB2312" w:hAnsi="仿宋_GB2312" w:cs="仿宋_GB2312" w:eastAsia="仿宋_GB2312"/>
        </w:rPr>
        <w:t>佰晨项目管理有限公司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陕西开放大学</w:t>
      </w:r>
      <w:r>
        <w:rPr>
          <w:rFonts w:ascii="仿宋_GB2312" w:hAnsi="仿宋_GB2312" w:cs="仿宋_GB2312" w:eastAsia="仿宋_GB2312"/>
        </w:rPr>
        <w:t>负责解释。除上述招标文件内容，其他内容由</w:t>
      </w:r>
      <w:r>
        <w:rPr>
          <w:rFonts w:ascii="仿宋_GB2312" w:hAnsi="仿宋_GB2312" w:cs="仿宋_GB2312" w:eastAsia="仿宋_GB2312"/>
        </w:rPr>
        <w:t>佰晨项目管理有限公司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陕西开放大学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佰晨项目管理有限公司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按照合同约定执行，详见合同附件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佰晨项目管理有限公司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佰晨项目管理有限公司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佰晨项目管理有限公司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联系电话：18165305497</w:t>
      </w:r>
    </w:p>
    <w:p>
      <w:pPr>
        <w:pStyle w:val="null3"/>
      </w:pPr>
      <w:r>
        <w:rPr>
          <w:rFonts w:ascii="仿宋_GB2312" w:hAnsi="仿宋_GB2312" w:cs="仿宋_GB2312" w:eastAsia="仿宋_GB2312"/>
        </w:rPr>
        <w:t>地址：陕西省西安市雁塔区西安市科技二路启迪清扬时代D座10楼21001室（或发送至本邮箱，以到达时间为准Baichenxiangmu@163.com ）</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中秋节福利拟采购粮油、副食品、月饼、等货物，费用预算：人均</w:t>
      </w:r>
      <w:r>
        <w:rPr>
          <w:rFonts w:ascii="仿宋_GB2312" w:hAnsi="仿宋_GB2312" w:cs="仿宋_GB2312" w:eastAsia="仿宋_GB2312"/>
        </w:rPr>
        <w:t>600元标准，700名教职工（教职工人数暂定，依据采购人最终提供人</w:t>
      </w:r>
      <w:r>
        <w:rPr>
          <w:rFonts w:ascii="仿宋_GB2312" w:hAnsi="仿宋_GB2312" w:cs="仿宋_GB2312" w:eastAsia="仿宋_GB2312"/>
        </w:rPr>
        <w:t>数</w:t>
      </w:r>
      <w:r>
        <w:rPr>
          <w:rFonts w:ascii="仿宋_GB2312" w:hAnsi="仿宋_GB2312" w:cs="仿宋_GB2312" w:eastAsia="仿宋_GB2312"/>
        </w:rPr>
        <w:t>进行据实结算，</w:t>
      </w:r>
      <w:r>
        <w:rPr>
          <w:rFonts w:ascii="仿宋_GB2312" w:hAnsi="仿宋_GB2312" w:cs="仿宋_GB2312" w:eastAsia="仿宋_GB2312"/>
        </w:rPr>
        <w:t>投标人所报单价不进行调整，具体要求以双方签订的合同为准</w:t>
      </w:r>
      <w:r>
        <w:rPr>
          <w:rFonts w:ascii="仿宋_GB2312" w:hAnsi="仿宋_GB2312" w:cs="仿宋_GB2312" w:eastAsia="仿宋_GB2312"/>
        </w:rPr>
        <w:t>）</w:t>
      </w: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420,000.00</w:t>
      </w:r>
    </w:p>
    <w:p>
      <w:pPr>
        <w:pStyle w:val="null3"/>
      </w:pPr>
      <w:r>
        <w:rPr>
          <w:rFonts w:ascii="仿宋_GB2312" w:hAnsi="仿宋_GB2312" w:cs="仿宋_GB2312" w:eastAsia="仿宋_GB2312"/>
        </w:rPr>
        <w:t>采购包最高限价（元）: 420,000.00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粮油、副食品、月饼等货物</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right"/>
            </w:pPr>
            <w:r>
              <w:rPr>
                <w:rFonts w:ascii="仿宋_GB2312" w:hAnsi="仿宋_GB2312" w:cs="仿宋_GB2312" w:eastAsia="仿宋_GB2312"/>
              </w:rPr>
              <w:t>420,000.00</w:t>
            </w:r>
          </w:p>
        </w:tc>
        <w:tc>
          <w:tcPr>
            <w:tcW w:type="dxa" w:w="831"/>
          </w:tcPr>
          <w:p>
            <w:pPr>
              <w:pStyle w:val="null3"/>
            </w:pPr>
            <w:r>
              <w:rPr>
                <w:rFonts w:ascii="仿宋_GB2312" w:hAnsi="仿宋_GB2312" w:cs="仿宋_GB2312" w:eastAsia="仿宋_GB2312"/>
              </w:rPr>
              <w:t>人</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标的名称：粮油、副食品、月饼等货物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43"/>
              <w:gridCol w:w="160"/>
              <w:gridCol w:w="176"/>
              <w:gridCol w:w="143"/>
              <w:gridCol w:w="375"/>
              <w:gridCol w:w="1230"/>
              <w:gridCol w:w="325"/>
            </w:tblGrid>
            <w:tr>
              <w:tc>
                <w:tcPr>
                  <w:tcW w:type="dxa" w:w="2552"/>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2025年教职工中秋节福利采购需求</w:t>
                  </w:r>
                </w:p>
              </w:tc>
            </w:tr>
            <w:tr>
              <w:tc>
                <w:tcPr>
                  <w:tcW w:type="dxa" w:w="1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产品名称</w:t>
                  </w:r>
                </w:p>
              </w:tc>
              <w:tc>
                <w:tcPr>
                  <w:tcW w:type="dxa" w:w="1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1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3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规格</w:t>
                  </w:r>
                </w:p>
              </w:tc>
              <w:tc>
                <w:tcPr>
                  <w:tcW w:type="dxa" w:w="12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产品要求</w:t>
                  </w:r>
                </w:p>
              </w:tc>
              <w:tc>
                <w:tcPr>
                  <w:tcW w:type="dxa" w:w="32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大米</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袋</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千克</w:t>
                  </w:r>
                  <w:r>
                    <w:rPr>
                      <w:rFonts w:ascii="仿宋_GB2312" w:hAnsi="仿宋_GB2312" w:cs="仿宋_GB2312" w:eastAsia="仿宋_GB2312"/>
                      <w:sz w:val="18"/>
                    </w:rPr>
                    <w:t>/袋</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1.稻花香米，执行标准GB/T19266；</w:t>
                  </w:r>
                  <w:r>
                    <w:br/>
                  </w:r>
                  <w:r>
                    <w:rPr>
                      <w:rFonts w:ascii="仿宋_GB2312" w:hAnsi="仿宋_GB2312" w:cs="仿宋_GB2312" w:eastAsia="仿宋_GB2312"/>
                      <w:sz w:val="18"/>
                      <w:color w:val="000000"/>
                    </w:rPr>
                    <w:t>2.质量等级：一级；</w:t>
                  </w:r>
                  <w:r>
                    <w:br/>
                  </w:r>
                  <w:r>
                    <w:rPr>
                      <w:rFonts w:ascii="仿宋_GB2312" w:hAnsi="仿宋_GB2312" w:cs="仿宋_GB2312" w:eastAsia="仿宋_GB2312"/>
                      <w:sz w:val="18"/>
                      <w:color w:val="000000"/>
                    </w:rPr>
                    <w:t>3.生产日期在发放日期的前45天内（含45天）；</w:t>
                  </w:r>
                  <w:r>
                    <w:br/>
                  </w:r>
                  <w:r>
                    <w:rPr>
                      <w:rFonts w:ascii="仿宋_GB2312" w:hAnsi="仿宋_GB2312" w:cs="仿宋_GB2312" w:eastAsia="仿宋_GB2312"/>
                      <w:sz w:val="18"/>
                      <w:color w:val="000000"/>
                    </w:rPr>
                    <w:t>4.真空包装。</w:t>
                  </w:r>
                </w:p>
              </w:tc>
              <w:tc>
                <w:tcPr>
                  <w:tcW w:type="dxa" w:w="32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面粉</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袋</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≥5千克/袋</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1.小麦粉，等级：特制一等；</w:t>
                  </w:r>
                  <w:r>
                    <w:br/>
                  </w:r>
                  <w:r>
                    <w:rPr>
                      <w:rFonts w:ascii="仿宋_GB2312" w:hAnsi="仿宋_GB2312" w:cs="仿宋_GB2312" w:eastAsia="仿宋_GB2312"/>
                      <w:sz w:val="18"/>
                      <w:color w:val="000000"/>
                    </w:rPr>
                    <w:t>2.执行标准：GB/T1355；</w:t>
                  </w:r>
                  <w:r>
                    <w:br/>
                  </w:r>
                  <w:r>
                    <w:rPr>
                      <w:rFonts w:ascii="仿宋_GB2312" w:hAnsi="仿宋_GB2312" w:cs="仿宋_GB2312" w:eastAsia="仿宋_GB2312"/>
                      <w:sz w:val="18"/>
                      <w:color w:val="000000"/>
                    </w:rPr>
                    <w:t xml:space="preserve">3.生产日期在发放日期的前45天内   。   </w:t>
                  </w:r>
                </w:p>
              </w:tc>
              <w:tc>
                <w:tcPr>
                  <w:tcW w:type="dxa" w:w="32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食用油</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桶</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≥5升/桶</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1.花生油，质量等级：一级；</w:t>
                  </w:r>
                  <w:r>
                    <w:br/>
                  </w:r>
                  <w:r>
                    <w:rPr>
                      <w:rFonts w:ascii="仿宋_GB2312" w:hAnsi="仿宋_GB2312" w:cs="仿宋_GB2312" w:eastAsia="仿宋_GB2312"/>
                      <w:sz w:val="18"/>
                      <w:color w:val="000000"/>
                    </w:rPr>
                    <w:t>2.生产工艺：5S物理压榨,；</w:t>
                  </w:r>
                  <w:r>
                    <w:br/>
                  </w:r>
                  <w:r>
                    <w:rPr>
                      <w:rFonts w:ascii="仿宋_GB2312" w:hAnsi="仿宋_GB2312" w:cs="仿宋_GB2312" w:eastAsia="仿宋_GB2312"/>
                      <w:sz w:val="18"/>
                      <w:color w:val="000000"/>
                    </w:rPr>
                    <w:t>3.生产日期在发放日期的前45天内。</w:t>
                  </w:r>
                </w:p>
              </w:tc>
              <w:tc>
                <w:tcPr>
                  <w:tcW w:type="dxa" w:w="32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纯牛奶</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箱</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200ml*12/箱</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1.净含量：≥200ML*12盒每箱；      </w:t>
                  </w:r>
                  <w:r>
                    <w:br/>
                  </w:r>
                  <w:r>
                    <w:rPr>
                      <w:rFonts w:ascii="仿宋_GB2312" w:hAnsi="仿宋_GB2312" w:cs="仿宋_GB2312" w:eastAsia="仿宋_GB2312"/>
                      <w:sz w:val="18"/>
                      <w:color w:val="000000"/>
                    </w:rPr>
                    <w:t>2.水牛牛奶，蛋白质每100毫升≥4.0g；</w:t>
                  </w:r>
                  <w:r>
                    <w:br/>
                  </w:r>
                  <w:r>
                    <w:rPr>
                      <w:rFonts w:ascii="仿宋_GB2312" w:hAnsi="仿宋_GB2312" w:cs="仿宋_GB2312" w:eastAsia="仿宋_GB2312"/>
                      <w:sz w:val="18"/>
                      <w:color w:val="000000"/>
                    </w:rPr>
                    <w:t>3.生产日期在发放日期的前30天内（含30天）。</w:t>
                  </w:r>
                </w:p>
              </w:tc>
              <w:tc>
                <w:tcPr>
                  <w:tcW w:type="dxa" w:w="32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鸡蛋</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箱</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30枚/箱</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1.无菌、无抗生素鸡蛋≥30枚；</w:t>
                  </w:r>
                  <w:r>
                    <w:br/>
                  </w:r>
                  <w:r>
                    <w:rPr>
                      <w:rFonts w:ascii="仿宋_GB2312" w:hAnsi="仿宋_GB2312" w:cs="仿宋_GB2312" w:eastAsia="仿宋_GB2312"/>
                      <w:sz w:val="18"/>
                      <w:color w:val="000000"/>
                    </w:rPr>
                    <w:t>2.标准：T/CAI 008-2021；</w:t>
                  </w:r>
                  <w:r>
                    <w:br/>
                  </w:r>
                  <w:r>
                    <w:rPr>
                      <w:rFonts w:ascii="仿宋_GB2312" w:hAnsi="仿宋_GB2312" w:cs="仿宋_GB2312" w:eastAsia="仿宋_GB2312"/>
                      <w:sz w:val="18"/>
                      <w:color w:val="000000"/>
                    </w:rPr>
                    <w:t>3.可生食鲜鸡蛋；</w:t>
                  </w:r>
                  <w:r>
                    <w:br/>
                  </w:r>
                  <w:r>
                    <w:rPr>
                      <w:rFonts w:ascii="仿宋_GB2312" w:hAnsi="仿宋_GB2312" w:cs="仿宋_GB2312" w:eastAsia="仿宋_GB2312"/>
                      <w:sz w:val="18"/>
                      <w:color w:val="000000"/>
                    </w:rPr>
                    <w:t>3.生产日期在发放日期的前15天内。</w:t>
                  </w:r>
                </w:p>
              </w:tc>
              <w:tc>
                <w:tcPr>
                  <w:tcW w:type="dxa" w:w="32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牛肉</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盒</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r>
                    <w:rPr>
                      <w:rFonts w:ascii="仿宋_GB2312" w:hAnsi="仿宋_GB2312" w:cs="仿宋_GB2312" w:eastAsia="仿宋_GB2312"/>
                      <w:sz w:val="18"/>
                    </w:rPr>
                    <w:t>KG/</w:t>
                  </w:r>
                  <w:r>
                    <w:rPr>
                      <w:rFonts w:ascii="仿宋_GB2312" w:hAnsi="仿宋_GB2312" w:cs="仿宋_GB2312" w:eastAsia="仿宋_GB2312"/>
                      <w:sz w:val="18"/>
                      <w:color w:val="000000"/>
                    </w:rPr>
                    <w:t>袋</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1.净重≥</w:t>
                  </w:r>
                  <w:r>
                    <w:rPr>
                      <w:rFonts w:ascii="仿宋_GB2312" w:hAnsi="仿宋_GB2312" w:cs="仿宋_GB2312" w:eastAsia="仿宋_GB2312"/>
                      <w:sz w:val="18"/>
                      <w:color w:val="000000"/>
                    </w:rPr>
                    <w:t>2</w:t>
                  </w:r>
                  <w:r>
                    <w:rPr>
                      <w:rFonts w:ascii="仿宋_GB2312" w:hAnsi="仿宋_GB2312" w:cs="仿宋_GB2312" w:eastAsia="仿宋_GB2312"/>
                      <w:sz w:val="18"/>
                      <w:color w:val="000000"/>
                    </w:rPr>
                    <w:t>KG；</w:t>
                  </w:r>
                  <w:r>
                    <w:br/>
                  </w:r>
                  <w:r>
                    <w:rPr>
                      <w:rFonts w:ascii="仿宋_GB2312" w:hAnsi="仿宋_GB2312" w:cs="仿宋_GB2312" w:eastAsia="仿宋_GB2312"/>
                      <w:sz w:val="21"/>
                      <w:color w:val="000000"/>
                    </w:rPr>
                    <w:t>2.原切牛腩块：未经任何的合成、加工或添加；</w:t>
                  </w:r>
                </w:p>
                <w:p>
                  <w:pPr>
                    <w:pStyle w:val="null3"/>
                  </w:pPr>
                  <w:r>
                    <w:rPr>
                      <w:rFonts w:ascii="仿宋_GB2312" w:hAnsi="仿宋_GB2312" w:cs="仿宋_GB2312" w:eastAsia="仿宋_GB2312"/>
                      <w:sz w:val="21"/>
                      <w:color w:val="000000"/>
                    </w:rPr>
                    <w:t>3.非进口；</w:t>
                  </w:r>
                </w:p>
              </w:tc>
              <w:tc>
                <w:tcPr>
                  <w:tcW w:type="dxa" w:w="32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月饼礼盒</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盒</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≥1KG/盒</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1.净含量不少于1千克；</w:t>
                  </w:r>
                  <w:r>
                    <w:br/>
                  </w:r>
                  <w:r>
                    <w:rPr>
                      <w:rFonts w:ascii="仿宋_GB2312" w:hAnsi="仿宋_GB2312" w:cs="仿宋_GB2312" w:eastAsia="仿宋_GB2312"/>
                      <w:sz w:val="18"/>
                      <w:color w:val="000000"/>
                    </w:rPr>
                    <w:t>2.不少于6种口味；</w:t>
                  </w:r>
                  <w:r>
                    <w:br/>
                  </w:r>
                  <w:r>
                    <w:rPr>
                      <w:rFonts w:ascii="仿宋_GB2312" w:hAnsi="仿宋_GB2312" w:cs="仿宋_GB2312" w:eastAsia="仿宋_GB2312"/>
                      <w:sz w:val="18"/>
                      <w:color w:val="000000"/>
                    </w:rPr>
                    <w:t xml:space="preserve">3.生产日期在前30天内（含30天）。     </w:t>
                  </w:r>
                </w:p>
              </w:tc>
              <w:tc>
                <w:tcPr>
                  <w:tcW w:type="dxa" w:w="32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bl>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18"/>
              </w:rPr>
              <w:t>1.</w:t>
            </w:r>
            <w:r>
              <w:rPr>
                <w:rFonts w:ascii="仿宋_GB2312" w:hAnsi="仿宋_GB2312" w:cs="仿宋_GB2312" w:eastAsia="仿宋_GB2312"/>
                <w:sz w:val="18"/>
                <w:color w:val="000000"/>
              </w:rPr>
              <w:t>以上货品均以提货券的形式发放，具体要求如下：</w:t>
            </w:r>
          </w:p>
          <w:p>
            <w:pPr>
              <w:pStyle w:val="null3"/>
              <w:jc w:val="left"/>
            </w:pPr>
            <w:r>
              <w:rPr>
                <w:rFonts w:ascii="仿宋_GB2312" w:hAnsi="仿宋_GB2312" w:cs="仿宋_GB2312" w:eastAsia="仿宋_GB2312"/>
                <w:sz w:val="18"/>
                <w:color w:val="000000"/>
              </w:rPr>
              <w:t>2.提货人可以持提货券在西安市三环内选择对应门店自提以上</w:t>
            </w:r>
            <w:r>
              <w:rPr>
                <w:rFonts w:ascii="仿宋_GB2312" w:hAnsi="仿宋_GB2312" w:cs="仿宋_GB2312" w:eastAsia="仿宋_GB2312"/>
                <w:sz w:val="18"/>
                <w:color w:val="000000"/>
              </w:rPr>
              <w:t>7项货品，也可持提货券要求供应商将以上7项货品免费邮寄到家，所有费用均包含在本次报价中，所有报价均为含税价格；</w:t>
            </w:r>
          </w:p>
          <w:p>
            <w:pPr>
              <w:pStyle w:val="null3"/>
              <w:jc w:val="left"/>
            </w:pPr>
            <w:r>
              <w:rPr>
                <w:rFonts w:ascii="仿宋_GB2312" w:hAnsi="仿宋_GB2312" w:cs="仿宋_GB2312" w:eastAsia="仿宋_GB2312"/>
                <w:sz w:val="18"/>
                <w:color w:val="000000"/>
              </w:rPr>
              <w:t>3.合同签订后中标人将提货券送至采购人指定地点，并提供可提货门店名单及地址联系人联系电话等信息。</w:t>
            </w:r>
          </w:p>
          <w:p>
            <w:pPr>
              <w:pStyle w:val="null3"/>
              <w:jc w:val="left"/>
            </w:pPr>
            <w:r>
              <w:rPr>
                <w:rFonts w:ascii="仿宋_GB2312" w:hAnsi="仿宋_GB2312" w:cs="仿宋_GB2312" w:eastAsia="仿宋_GB2312"/>
                <w:sz w:val="18"/>
                <w:color w:val="000000"/>
              </w:rPr>
              <w:t>4.提货券有效期</w:t>
            </w:r>
            <w:r>
              <w:rPr>
                <w:rFonts w:ascii="仿宋_GB2312" w:hAnsi="仿宋_GB2312" w:cs="仿宋_GB2312" w:eastAsia="仿宋_GB2312"/>
                <w:sz w:val="18"/>
                <w:color w:val="000000"/>
              </w:rPr>
              <w:t>3个月，具体日期以双方最终确定日期为准；</w:t>
            </w:r>
          </w:p>
          <w:p>
            <w:pPr>
              <w:pStyle w:val="null3"/>
              <w:jc w:val="left"/>
            </w:pPr>
            <w:r>
              <w:rPr>
                <w:rFonts w:ascii="仿宋_GB2312" w:hAnsi="仿宋_GB2312" w:cs="仿宋_GB2312" w:eastAsia="仿宋_GB2312"/>
                <w:sz w:val="18"/>
                <w:color w:val="000000"/>
              </w:rPr>
              <w:t>5.质量保证</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1）所供货物必须是经过办理正常手续的全新产品。</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2）所供货物是经过国家法定检验、注册、准许市场销售的合法产品。</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3）货物质量保证措施完善，符合国家相关标准。</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4）在质保期内，如果发现货物的质量、规格等存在与合同中任何一项不符，采购单位应在最短时间内，以书面形式向中标单位提出索赔。同时通告采购代理机构。</w:t>
            </w:r>
          </w:p>
          <w:p>
            <w:pPr>
              <w:pStyle w:val="null3"/>
              <w:jc w:val="left"/>
            </w:pPr>
            <w:r>
              <w:rPr>
                <w:rFonts w:ascii="仿宋_GB2312" w:hAnsi="仿宋_GB2312" w:cs="仿宋_GB2312" w:eastAsia="仿宋_GB2312"/>
                <w:sz w:val="18"/>
                <w:color w:val="000000"/>
              </w:rPr>
              <w:t>6、采购项目执行内容需要调整时，经采购单位同意后，可以对相应的原材料进行调整，并协商确定价格差额计算方法和负担办法。</w:t>
            </w:r>
          </w:p>
          <w:p>
            <w:pPr>
              <w:pStyle w:val="null3"/>
              <w:jc w:val="left"/>
            </w:pPr>
            <w:r>
              <w:rPr>
                <w:rFonts w:ascii="仿宋_GB2312" w:hAnsi="仿宋_GB2312" w:cs="仿宋_GB2312" w:eastAsia="仿宋_GB2312"/>
                <w:sz w:val="18"/>
                <w:color w:val="000000"/>
              </w:rPr>
              <w:t>7、产品变更</w:t>
            </w:r>
          </w:p>
          <w:p>
            <w:pPr>
              <w:pStyle w:val="null3"/>
              <w:jc w:val="both"/>
            </w:pPr>
            <w:r>
              <w:rPr>
                <w:rFonts w:ascii="仿宋_GB2312" w:hAnsi="仿宋_GB2312" w:cs="仿宋_GB2312" w:eastAsia="仿宋_GB2312"/>
                <w:sz w:val="18"/>
                <w:color w:val="000000"/>
              </w:rPr>
              <w:t>中标后，所有产品的数量需要变更、调整时，以采购人实际采购人数为准，采购人依据单价进行据实结算，本次投标人所报单价不受市场价变化的影响不予调整。</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接到发货通知后5日历天内完成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本项目指定地点（采购人指定）</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双方签订合同并将提货券送达甲方指定地点并经采购人验收合格后，中标人向采购人提供经确定的实际采购人数后对应的货款总额的90％的增值税发票后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中标人做好核销记录工作，有效期期满后且所有提货券己全部核销后，中标人向采购人提供经确定的实际采购人数后对应的货款总额的10％的增值税发票后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符合国家相关质量验收标准，质量达到国家规定标准。 （2）验收依据：合同文本及合同补充文件（条款）； 产品的合法来源渠道证明文件；招标（采购）文件； 中标（成交）人的投标文件； 货物清单； 生产厂家的企业资质（包含《营业执照》、《食品经营许可证》、《食品生产许可证》、《产品质量检验报告》）。</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具体要求以双方签订的合同文本为准。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按照合同约定执行，详见合同附件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1、核心产品为：月饼 2、投标文件中的证明材料应清晰可辨，如因以上问题导致评审无法辨别，评标委员会有权为无效材料； 3、各投标单位应根据“陕西省财政厅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 4、供应商如对招标文件有疑问的请将问题加盖公章发至baichenxiangmu@163.com，请同时电话告知采购代理机构，如未告知由此引起的责任供应商自行承担。 5、样品请在投标截止时间前递交至西安市科技二路启迪清扬时代D座10楼21001室。 6、样品要求： 1）本项目要求提供样品，并对样品进行评审（样品不需提供检测报告）。 2）样品：开标现场供应商须提供完整包装的以上7种产品各1件样品，样品必须在要求的生产日期内。样品整箱密封，箱体外面标注有投标单位名称，以免混淆。样品在投标截止时间前递交，逾期不再接收。 3）样品递交截止时间：与投标截止时间一致。 4）样品递交地点：西安市科技二路启迪清扬时代D座10楼21001室。 5）样品确认：样品递交时应注明投标人名称及项目名称、项目编号。 6）样品退还：中标单位提供的样品，由采购人进行保管、封存，并作为履约验收的依据。未中标单位提供的样品，将在结果公告期满后通知退还（如有需试吃产品则不在退还）。 7）投标人提供的样品，应符合采购需求的制作标准和要求。 7、产品配送或邮寄要求 （1）中标单位需负责所有货物的配送或邮寄。确保货物安全、完整到达使用地点，货物的配送或邮寄费用包含在总价内，包括货物从供货地点到使用地点的运输费、保险费、搬运费、邮寄费等。 （2）所有货物在配送或邮寄过程中造成采购单位损失的，由中标单位承担。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1、投标人应提交的相关资格证明材料.docx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1、投标人应提交的相关资格证明材料.docx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1、投标人应提交的相关资格证明材料.docx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法定代表人授权书（证明书）</w:t>
            </w:r>
          </w:p>
        </w:tc>
        <w:tc>
          <w:tcPr>
            <w:tcW w:type="dxa" w:w="3322"/>
          </w:tcPr>
          <w:p>
            <w:pPr>
              <w:pStyle w:val="null3"/>
            </w:pPr>
            <w:r>
              <w:rPr>
                <w:rFonts w:ascii="仿宋_GB2312" w:hAnsi="仿宋_GB2312" w:cs="仿宋_GB2312" w:eastAsia="仿宋_GB2312"/>
              </w:rPr>
              <w:t>法定代表人参加投标时，提供法定代表人证明书；授权代表参加投标时，提供法定代表人授权书；非法人单位参照执行。</w:t>
            </w:r>
          </w:p>
        </w:tc>
        <w:tc>
          <w:tcPr>
            <w:tcW w:type="dxa" w:w="1661"/>
          </w:tcPr>
          <w:p>
            <w:pPr>
              <w:pStyle w:val="null3"/>
            </w:pPr>
            <w:r>
              <w:rPr>
                <w:rFonts w:ascii="仿宋_GB2312" w:hAnsi="仿宋_GB2312" w:cs="仿宋_GB2312" w:eastAsia="仿宋_GB2312"/>
              </w:rPr>
              <w:t>1、投标人应提交的相关资格证明材料.docx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经审计的2024年度的财务报告或提交投标文件递交截止时间前十二个月内银行出具的资信证明；其他组织和自然人提供银行出具的资信证明或财务报表。或政府采购信用担保机构出具的《政府采购投标担保函》。</w:t>
            </w:r>
          </w:p>
        </w:tc>
        <w:tc>
          <w:tcPr>
            <w:tcW w:type="dxa" w:w="1661"/>
          </w:tcPr>
          <w:p>
            <w:pPr>
              <w:pStyle w:val="null3"/>
            </w:pPr>
            <w:r>
              <w:rPr>
                <w:rFonts w:ascii="仿宋_GB2312" w:hAnsi="仿宋_GB2312" w:cs="仿宋_GB2312" w:eastAsia="仿宋_GB2312"/>
              </w:rPr>
              <w:t>1、投标人应提交的相关资格证明材料.docx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提供投标响应文件递交截止时间前近十二个月内至少一个月已缴纳的纳税凭据或完税证明；依法免税的供应商应提供相关文件证明。</w:t>
            </w:r>
          </w:p>
        </w:tc>
        <w:tc>
          <w:tcPr>
            <w:tcW w:type="dxa" w:w="1661"/>
          </w:tcPr>
          <w:p>
            <w:pPr>
              <w:pStyle w:val="null3"/>
            </w:pPr>
            <w:r>
              <w:rPr>
                <w:rFonts w:ascii="仿宋_GB2312" w:hAnsi="仿宋_GB2312" w:cs="仿宋_GB2312" w:eastAsia="仿宋_GB2312"/>
              </w:rPr>
              <w:t>1、投标人应提交的相关资格证明材料.docx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提供投标响应文件截止时间前十二个月内已缴存的至少一个月的社会保障资金缴存单据或社保机构开具的社会保险参保缴费情况证明，依法不需要缴纳社会保障资金的单位应提供相关证明材料。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1、投标人应提交的相关资格证明材料.docx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具有履行本合同所必需的设备和专业技术能力的承诺</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1、投标人应提交的相关资格证明材料.docx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1、投标人应提交的相关资格证明材料.docx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提供有效期内相关证书</w:t>
            </w:r>
          </w:p>
        </w:tc>
        <w:tc>
          <w:tcPr>
            <w:tcW w:type="dxa" w:w="3322"/>
          </w:tcPr>
          <w:p>
            <w:pPr>
              <w:pStyle w:val="null3"/>
            </w:pPr>
            <w:r>
              <w:rPr>
                <w:rFonts w:ascii="仿宋_GB2312" w:hAnsi="仿宋_GB2312" w:cs="仿宋_GB2312" w:eastAsia="仿宋_GB2312"/>
              </w:rPr>
              <w:t>供应商为生产厂家的需提供《食品生产许可证》及肉、蛋类的《动物防疫条件合格证》；供应商为代理商的需提供《食品经营许可证》及生产厂家的肉、蛋类的《动物防疫条件合格证》</w:t>
            </w:r>
          </w:p>
        </w:tc>
        <w:tc>
          <w:tcPr>
            <w:tcW w:type="dxa" w:w="1661"/>
          </w:tcPr>
          <w:p>
            <w:pPr>
              <w:pStyle w:val="null3"/>
            </w:pPr>
            <w:r>
              <w:rPr>
                <w:rFonts w:ascii="仿宋_GB2312" w:hAnsi="仿宋_GB2312" w:cs="仿宋_GB2312" w:eastAsia="仿宋_GB2312"/>
              </w:rPr>
              <w:t>1、投标人应提交的相关资格证明材料.docx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本项目不接受联合体投标，投标人需提供《非联合体投标声明》。</w:t>
            </w:r>
          </w:p>
        </w:tc>
        <w:tc>
          <w:tcPr>
            <w:tcW w:type="dxa" w:w="1661"/>
          </w:tcPr>
          <w:p>
            <w:pPr>
              <w:pStyle w:val="null3"/>
            </w:pPr>
            <w:r>
              <w:rPr>
                <w:rFonts w:ascii="仿宋_GB2312" w:hAnsi="仿宋_GB2312" w:cs="仿宋_GB2312" w:eastAsia="仿宋_GB2312"/>
              </w:rPr>
              <w:t>1、投标人应提交的相关资格证明材料.docx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 投标文件封面 2、符合性评审内容.docx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投标有效期不足90天的，投标无效。</w:t>
            </w:r>
          </w:p>
        </w:tc>
        <w:tc>
          <w:tcPr>
            <w:tcW w:type="dxa" w:w="1661"/>
          </w:tcPr>
          <w:p>
            <w:pPr>
              <w:pStyle w:val="null3"/>
            </w:pPr>
            <w:r>
              <w:rPr>
                <w:rFonts w:ascii="仿宋_GB2312" w:hAnsi="仿宋_GB2312" w:cs="仿宋_GB2312" w:eastAsia="仿宋_GB2312"/>
              </w:rPr>
              <w:t>开标一览表 5、其它.docx 投标函 标的清单 投标文件封面 2、符合性评审内容.docx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投标报价低于成本或高于招标文件公布的采购预算价及人均单价的，投标无效。</w:t>
            </w:r>
          </w:p>
        </w:tc>
        <w:tc>
          <w:tcPr>
            <w:tcW w:type="dxa" w:w="1661"/>
          </w:tcPr>
          <w:p>
            <w:pPr>
              <w:pStyle w:val="null3"/>
            </w:pPr>
            <w:r>
              <w:rPr>
                <w:rFonts w:ascii="仿宋_GB2312" w:hAnsi="仿宋_GB2312" w:cs="仿宋_GB2312" w:eastAsia="仿宋_GB2312"/>
              </w:rPr>
              <w:t>开标一览表 投标函 标的清单 投标文件封面 4、投标报价函.docx 2、符合性评审内容.docx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商务响应情况，若负偏离，响应文件作为无效处理。</w:t>
            </w:r>
          </w:p>
        </w:tc>
        <w:tc>
          <w:tcPr>
            <w:tcW w:type="dxa" w:w="1661"/>
          </w:tcPr>
          <w:p>
            <w:pPr>
              <w:pStyle w:val="null3"/>
            </w:pPr>
            <w:r>
              <w:rPr>
                <w:rFonts w:ascii="仿宋_GB2312" w:hAnsi="仿宋_GB2312" w:cs="仿宋_GB2312" w:eastAsia="仿宋_GB2312"/>
              </w:rPr>
              <w:t>商务应答表 2、符合性评审内容.docx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产品规格参数符合招标文件要求，完全满足招标文件技术参数配置要求无偏离得14分，技术指标每负偏离一项扣2分。优于本项目技术要求的，每一条加1分，最多加7分；满分21分。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3、详细评审.docx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供应商针对所采购商品的质量、食品安全与卫生、安全执行标准、检验检查、日常检查的措施；方案详细、合理可行的计9分，若上述内容存在缺陷，每出现一处缺陷扣0.1-1.5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3、详细评审.docx</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供应商针对本项目所投产品的产品来源渠道合法，货物存量充足（提供包括但不限于原厂授权、销售协议、代理协议、副食品采购点照片、在各大卖场有售照片、库存照片等)，方案各部分内容全面详细、阐述条理清晰详尽、符合本项目要求的计10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3、详细评审.docx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投标人提供的每项样品（规格要求满足招标文件技术要求）进行评分（样品不需提供检测报告）：提供的样品包装、产地、等级等规范、标识齐全表述清晰、选型、成分等符合采购要求得10分，若上述内容存在缺陷，每出现一处缺陷扣2分，扣完为止。“缺陷”是指内容缺项、不完整或缺少关键点等任意一种情形。 未提供样品、样品规格要求与招标文件要求不一致、样品不全的不得分。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3、详细评审.docx</w:t>
            </w:r>
          </w:p>
        </w:tc>
      </w:tr>
      <w:tr>
        <w:tc>
          <w:tcPr>
            <w:tcW w:type="dxa" w:w="831"/>
            <w:vMerge/>
          </w:tcPr>
          <w:p/>
        </w:tc>
        <w:tc>
          <w:tcPr>
            <w:tcW w:type="dxa" w:w="1661"/>
          </w:tcPr>
          <w:p>
            <w:pPr>
              <w:pStyle w:val="null3"/>
            </w:pPr>
            <w:r>
              <w:rPr>
                <w:rFonts w:ascii="仿宋_GB2312" w:hAnsi="仿宋_GB2312" w:cs="仿宋_GB2312" w:eastAsia="仿宋_GB2312"/>
              </w:rPr>
              <w:t>提货方案</w:t>
            </w:r>
          </w:p>
        </w:tc>
        <w:tc>
          <w:tcPr>
            <w:tcW w:type="dxa" w:w="2492"/>
          </w:tcPr>
          <w:p>
            <w:pPr>
              <w:pStyle w:val="null3"/>
            </w:pPr>
            <w:r>
              <w:rPr>
                <w:rFonts w:ascii="仿宋_GB2312" w:hAnsi="仿宋_GB2312" w:cs="仿宋_GB2312" w:eastAsia="仿宋_GB2312"/>
              </w:rPr>
              <w:t>1、针对本项目有详细的提货方案和服务承诺且具有可靠性、实用性计0.1-2分，未提供不得分； 2、有详细的邮寄方案，保证货物的正常、无破损送到计0.1-2分，未提供不得分； 3、门店营业面积≥1000平方米得基本分2分；&lt;1000平方米得1分； 提供相关证明材料（如房产证明或租赁证明等材料同时请提供现场相关照片方便查看），未提供不得分；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3、详细评审.docx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满足用户的实际要求，对服务期内所提供产品食品安全、质量、卫生、退换货等方面具有详细的服务承诺及保证措施； 方案完善、科学合理、服务承诺明确计8分，若上述内容存在缺陷，每出现一处缺陷扣2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3、详细评审.docx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以合同或中标通知书形式提供投标人2022年至今同类业绩，每提供一个业绩得2分。满分6分。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3、详细评审.docx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详见附件：1、投标人应提交的相关资格证明材料.docx</w:t>
      </w:r>
    </w:p>
    <w:p>
      <w:pPr>
        <w:pStyle w:val="null3"/>
        <w:ind w:firstLine="960"/>
      </w:pPr>
      <w:r>
        <w:rPr>
          <w:rFonts w:ascii="仿宋_GB2312" w:hAnsi="仿宋_GB2312" w:cs="仿宋_GB2312" w:eastAsia="仿宋_GB2312"/>
        </w:rPr>
        <w:t>详见附件：2、符合性评审内容.docx</w:t>
      </w:r>
    </w:p>
    <w:p>
      <w:pPr>
        <w:pStyle w:val="null3"/>
        <w:ind w:firstLine="960"/>
      </w:pPr>
      <w:r>
        <w:rPr>
          <w:rFonts w:ascii="仿宋_GB2312" w:hAnsi="仿宋_GB2312" w:cs="仿宋_GB2312" w:eastAsia="仿宋_GB2312"/>
        </w:rPr>
        <w:t>详见附件：3、详细评审.docx</w:t>
      </w:r>
    </w:p>
    <w:p>
      <w:pPr>
        <w:pStyle w:val="null3"/>
        <w:ind w:firstLine="960"/>
      </w:pPr>
      <w:r>
        <w:rPr>
          <w:rFonts w:ascii="仿宋_GB2312" w:hAnsi="仿宋_GB2312" w:cs="仿宋_GB2312" w:eastAsia="仿宋_GB2312"/>
        </w:rPr>
        <w:t>详见附件：4、投标报价函.docx</w:t>
      </w:r>
    </w:p>
    <w:p>
      <w:pPr>
        <w:pStyle w:val="null3"/>
        <w:ind w:firstLine="960"/>
      </w:pPr>
      <w:r>
        <w:rPr>
          <w:rFonts w:ascii="仿宋_GB2312" w:hAnsi="仿宋_GB2312" w:cs="仿宋_GB2312" w:eastAsia="仿宋_GB2312"/>
        </w:rPr>
        <w:t>详见附件：5、其它.docx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详见附件：陕西开放大学中秋礼品采购合同.docx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