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版本号：SXZCX2025-026.20250903001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数字化医用X射线摄影系统（DR及移动DR）采购项目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SXZCX2025-026.</w:t>
      </w:r>
      <w:r>
        <w:br/>
      </w:r>
      <w:r>
        <w:br/>
      </w:r>
      <w:r>
        <w:br/>
      </w:r>
    </w:p>
    <w:p>
      <w:pPr>
        <w:pStyle w:val="null3"/>
        <w:jc w:val="center"/>
        <w:outlineLvl w:val="2"/>
      </w:pPr>
      <w:r>
        <w:rPr>
          <w:rFonts w:ascii="仿宋_GB2312" w:hAnsi="仿宋_GB2312" w:cs="仿宋_GB2312" w:eastAsia="仿宋_GB2312"/>
          <w:sz w:val="28"/>
          <w:b/>
        </w:rPr>
        <w:t>陕西省中医医院</w:t>
      </w:r>
    </w:p>
    <w:p>
      <w:pPr>
        <w:pStyle w:val="null3"/>
        <w:jc w:val="center"/>
        <w:outlineLvl w:val="2"/>
      </w:pPr>
      <w:r>
        <w:rPr>
          <w:rFonts w:ascii="仿宋_GB2312" w:hAnsi="仿宋_GB2312" w:cs="仿宋_GB2312" w:eastAsia="仿宋_GB2312"/>
          <w:sz w:val="28"/>
          <w:b/>
        </w:rPr>
        <w:t>陕西省中诚信招标有限公司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陕西省中诚信招标有限公司</w:t>
      </w:r>
      <w:r>
        <w:rPr>
          <w:rFonts w:ascii="仿宋_GB2312" w:hAnsi="仿宋_GB2312" w:cs="仿宋_GB2312" w:eastAsia="仿宋_GB2312"/>
        </w:rPr>
        <w:t>（以下简称“代理机构”）受</w:t>
      </w:r>
      <w:r>
        <w:rPr>
          <w:rFonts w:ascii="仿宋_GB2312" w:hAnsi="仿宋_GB2312" w:cs="仿宋_GB2312" w:eastAsia="仿宋_GB2312"/>
        </w:rPr>
        <w:t>陕西省中医医院</w:t>
      </w:r>
      <w:r>
        <w:rPr>
          <w:rFonts w:ascii="仿宋_GB2312" w:hAnsi="仿宋_GB2312" w:cs="仿宋_GB2312" w:eastAsia="仿宋_GB2312"/>
        </w:rPr>
        <w:t>委托，拟对</w:t>
      </w:r>
      <w:r>
        <w:rPr>
          <w:rFonts w:ascii="仿宋_GB2312" w:hAnsi="仿宋_GB2312" w:cs="仿宋_GB2312" w:eastAsia="仿宋_GB2312"/>
        </w:rPr>
        <w:t>数字化医用X射线摄影系统（DR及移动DR）采购项目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SXZCX2025-026.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数字化医用X射线摄影系统（DR及移动DR）采购项目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数字化医用X射线摄影系统（DR及移动DR）采购项目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1、营业执照等主体资格证明文件：提供合法有效的营业执照、其他组织经营的合法凭证，自然人的提供身份证明文件；</w:t>
      </w:r>
    </w:p>
    <w:p>
      <w:pPr>
        <w:pStyle w:val="null3"/>
      </w:pPr>
      <w:r>
        <w:rPr>
          <w:rFonts w:ascii="仿宋_GB2312" w:hAnsi="仿宋_GB2312" w:cs="仿宋_GB2312" w:eastAsia="仿宋_GB2312"/>
        </w:rPr>
        <w:t>2、财务状况报告：提供2023年或2024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w:t>
      </w:r>
    </w:p>
    <w:p>
      <w:pPr>
        <w:pStyle w:val="null3"/>
      </w:pPr>
      <w:r>
        <w:rPr>
          <w:rFonts w:ascii="仿宋_GB2312" w:hAnsi="仿宋_GB2312" w:cs="仿宋_GB2312" w:eastAsia="仿宋_GB2312"/>
        </w:rPr>
        <w:t>3、税收缴纳证明：提供投标截止时间前三个月内任意一个月（投标截止时间当月不计入）的增值税（或所得税）缴费凭据或税务机关出具的完税证明/在法规范围内不需提供的应出具书面说明和证明文件；或具有依法缴纳税收的诚信声明；</w:t>
      </w:r>
    </w:p>
    <w:p>
      <w:pPr>
        <w:pStyle w:val="null3"/>
      </w:pPr>
      <w:r>
        <w:rPr>
          <w:rFonts w:ascii="仿宋_GB2312" w:hAnsi="仿宋_GB2312" w:cs="仿宋_GB2312" w:eastAsia="仿宋_GB2312"/>
        </w:rPr>
        <w:t>4、社保缴纳证明：提供投标截止时间前三个月内任意一个月（投标截止时间当月不计入） 的缴费凭据或社保机关出具的缴费证明/在法规范围内不需提供的应出具书面说明和证明文件；或具有依法缴纳社会保障资金的缴纳记录的诚信声明；</w:t>
      </w:r>
    </w:p>
    <w:p>
      <w:pPr>
        <w:pStyle w:val="null3"/>
      </w:pPr>
      <w:r>
        <w:rPr>
          <w:rFonts w:ascii="仿宋_GB2312" w:hAnsi="仿宋_GB2312" w:cs="仿宋_GB2312" w:eastAsia="仿宋_GB2312"/>
        </w:rPr>
        <w:t>5、书面声明：参加政府采购活动前三年内，在经营活动中没有重大违法记录的书面声明（原件）；</w:t>
      </w:r>
    </w:p>
    <w:p>
      <w:pPr>
        <w:pStyle w:val="null3"/>
      </w:pPr>
      <w:r>
        <w:rPr>
          <w:rFonts w:ascii="仿宋_GB2312" w:hAnsi="仿宋_GB2312" w:cs="仿宋_GB2312" w:eastAsia="仿宋_GB2312"/>
        </w:rPr>
        <w:t>6、法定代表人授权书等：投标人应授权合法的人员参加投标，其中法定代表人直接参加的须出具法定代表人身份证并与营业执照上信息一致，法定代表人授权代表参加的须出具法定代表人授权书及被授权人本单位证明 (投标截止时间前三个月内任意一个月社保缴纳证明（投标截止时间当月不计入）)；</w:t>
      </w:r>
    </w:p>
    <w:p>
      <w:pPr>
        <w:pStyle w:val="null3"/>
      </w:pPr>
      <w:r>
        <w:rPr>
          <w:rFonts w:ascii="仿宋_GB2312" w:hAnsi="仿宋_GB2312" w:cs="仿宋_GB2312" w:eastAsia="仿宋_GB2312"/>
        </w:rPr>
        <w:t>7、医疗器械经营许可证等：所投产品属于医疗器械的，生产厂商须提供《医疗器械生产许可证》或《医疗器械生产备案凭证》，代理商须提供《医疗器械经营许可证》或《医疗器械经营备案凭证》，纳入医疗器械注册管理的，提供医疗器械注册证；</w:t>
      </w:r>
    </w:p>
    <w:p>
      <w:pPr>
        <w:pStyle w:val="null3"/>
      </w:pPr>
      <w:r>
        <w:rPr>
          <w:rFonts w:ascii="仿宋_GB2312" w:hAnsi="仿宋_GB2312" w:cs="仿宋_GB2312" w:eastAsia="仿宋_GB2312"/>
        </w:rPr>
        <w:t>8、声明函：1、承诺投标人与交叉控股股东、交叉兼任高管的其他投标人未同时参与该项目投标； 2、在投标前3年内的招投标和政府采购活动中无以行贿手段谋取中标的行为，并承诺在本次政府采购活动中，不以向采购人、代理机构、评审人员提供利益和好处谋取中标； 3、具备完成该项目相关的技术力量和设备设施，具备完全的履约能力，诚信履约； 4、其公司非采购人单位职工和家属投资开办的公司，其法人、股东、高级管理人员也不是采购人单位职工及家属； 5、无采购单位和招标代理机构职工在该单位兼职的情况，不向采购单位和代理机构相关人员输送利益等行贿行为。</w:t>
      </w:r>
    </w:p>
    <w:p>
      <w:pPr>
        <w:pStyle w:val="null3"/>
      </w:pPr>
      <w:r>
        <w:rPr>
          <w:rFonts w:ascii="仿宋_GB2312" w:hAnsi="仿宋_GB2312" w:cs="仿宋_GB2312" w:eastAsia="仿宋_GB2312"/>
        </w:rPr>
        <w:t>9、信用中国等截图：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陕西省西安市西华门2号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029-87252581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陕西省中诚信招标有限公司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西安市碑林区南二环西段华融国际商务大厦A座11E</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单娟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029-85243851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文件规定计取。并按照国家发展改革委员会办公厅颁发的《关于招标代理服务收费有关问题的通知》（发改办价格[2003] 857号）规定标准下浮30%收取。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陕西省中医医院</w:t>
      </w:r>
      <w:r>
        <w:rPr>
          <w:rFonts w:ascii="仿宋_GB2312" w:hAnsi="仿宋_GB2312" w:cs="仿宋_GB2312" w:eastAsia="仿宋_GB2312"/>
        </w:rPr>
        <w:t>和</w:t>
      </w:r>
      <w:r>
        <w:rPr>
          <w:rFonts w:ascii="仿宋_GB2312" w:hAnsi="仿宋_GB2312" w:cs="仿宋_GB2312" w:eastAsia="仿宋_GB2312"/>
        </w:rPr>
        <w:t>陕西省中诚信招标有限公司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陕西省中诚信招标有限公司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陕西省中诚信招标有限公司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1、到货验收：按采购人实际需求的时间完成交货，卖方应在到货两天内派工程技术人员到达现场，在采购人技术人员在场的情况下开箱清点货物，组织安装、调试、并承担因此发生的一切费用。 2、货物运行验收：乙方安装调试合格后，向甲方提出验收申请，甲方接到乙方验收申请后组织验收（必要时可聘请相应专家或委托相应部门验收），验收合格后，出具使用验收合格证明。 3、最终验收：最终验收结果作为付款依据，乙方填写验收单，并向甲方提交实施过程中的所有资料，以便甲方日后管理和维护。 4、质保期满后：由乙方出具质保期运行质量报告，作为质保金支付依据，若存在质量问题，应按相应规定协商处理。 5、验收依据： 5-1、合同文本、合同附件、招标文件、投标应文件。 5-2、国内相应的标准、规范。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联系人：单娟</w:t>
      </w:r>
    </w:p>
    <w:p>
      <w:pPr>
        <w:pStyle w:val="null3"/>
      </w:pPr>
      <w:r>
        <w:rPr>
          <w:rFonts w:ascii="仿宋_GB2312" w:hAnsi="仿宋_GB2312" w:cs="仿宋_GB2312" w:eastAsia="仿宋_GB2312"/>
        </w:rPr>
        <w:t>联系电话：029-85243851</w:t>
      </w:r>
    </w:p>
    <w:p>
      <w:pPr>
        <w:pStyle w:val="null3"/>
      </w:pPr>
      <w:r>
        <w:rPr>
          <w:rFonts w:ascii="仿宋_GB2312" w:hAnsi="仿宋_GB2312" w:cs="仿宋_GB2312" w:eastAsia="仿宋_GB2312"/>
        </w:rPr>
        <w:t>地址：西安市碑林区南二环西段华融国际商务大厦A座11E</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数字化医用X射线摄影系统（DR及移动DR）采购项目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6,000,000.00</w:t>
      </w:r>
    </w:p>
    <w:p>
      <w:pPr>
        <w:pStyle w:val="null3"/>
      </w:pPr>
      <w:r>
        <w:rPr>
          <w:rFonts w:ascii="仿宋_GB2312" w:hAnsi="仿宋_GB2312" w:cs="仿宋_GB2312" w:eastAsia="仿宋_GB2312"/>
        </w:rPr>
        <w:t>采购包最高限价（元）: 4,050,000.00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数字化医用X射线摄影系统（DR）</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数字化移动式X线摄影系统（移动DR）</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标的名称：数字化医用X射线摄影系统（DR）</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标的名称：</w:t>
            </w:r>
            <w:r>
              <w:rPr>
                <w:rFonts w:ascii="仿宋_GB2312" w:hAnsi="仿宋_GB2312" w:cs="仿宋_GB2312" w:eastAsia="仿宋_GB2312"/>
              </w:rPr>
              <w:t>数字化医用</w:t>
            </w:r>
            <w:r>
              <w:rPr>
                <w:rFonts w:ascii="仿宋_GB2312" w:hAnsi="仿宋_GB2312" w:cs="仿宋_GB2312" w:eastAsia="仿宋_GB2312"/>
              </w:rPr>
              <w:t>X射线摄影系统（DR及移动DR）采购项目</w:t>
            </w:r>
          </w:p>
          <w:p>
            <w:pPr>
              <w:pStyle w:val="null3"/>
              <w:jc w:val="both"/>
            </w:pPr>
            <w:r>
              <w:rPr>
                <w:rFonts w:ascii="仿宋_GB2312" w:hAnsi="仿宋_GB2312" w:cs="仿宋_GB2312" w:eastAsia="仿宋_GB2312"/>
              </w:rPr>
              <w:t>供应商报价不允许超过单价最高限价</w:t>
            </w:r>
          </w:p>
          <w:p>
            <w:pPr>
              <w:pStyle w:val="null3"/>
            </w:pPr>
            <w:r>
              <w:rPr>
                <w:rFonts w:ascii="仿宋_GB2312" w:hAnsi="仿宋_GB2312" w:cs="仿宋_GB2312" w:eastAsia="仿宋_GB2312"/>
              </w:rPr>
              <w:t>（招单价的）供应商报价不允许超过</w:t>
            </w:r>
            <w:r>
              <w:rPr>
                <w:rFonts w:ascii="仿宋_GB2312" w:hAnsi="仿宋_GB2312" w:cs="仿宋_GB2312" w:eastAsia="仿宋_GB2312"/>
              </w:rPr>
              <w:t>单价最高限价</w:t>
            </w:r>
          </w:p>
          <w:tbl>
            <w:tblPr>
              <w:tblBorders>
                <w:top w:val="none" w:color="000000" w:sz="4"/>
                <w:left w:val="none" w:color="000000" w:sz="4"/>
                <w:bottom w:val="none" w:color="000000" w:sz="4"/>
                <w:right w:val="none" w:color="000000" w:sz="4"/>
                <w:insideH w:val="none"/>
                <w:insideV w:val="none"/>
              </w:tblBorders>
            </w:tblPr>
            <w:tblGrid>
              <w:gridCol w:w="235"/>
              <w:gridCol w:w="244"/>
              <w:gridCol w:w="239"/>
              <w:gridCol w:w="425"/>
              <w:gridCol w:w="235"/>
              <w:gridCol w:w="235"/>
              <w:gridCol w:w="235"/>
              <w:gridCol w:w="235"/>
              <w:gridCol w:w="235"/>
              <w:gridCol w:w="235"/>
            </w:tblGrid>
            <w:tr>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标的名称</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单价最高限价</w:t>
                  </w:r>
                  <w:r>
                    <w:rPr>
                      <w:rFonts w:ascii="仿宋_GB2312" w:hAnsi="仿宋_GB2312" w:cs="仿宋_GB2312" w:eastAsia="仿宋_GB2312"/>
                      <w:sz w:val="19"/>
                    </w:rPr>
                    <w:t>（元）</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计量单位</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所属行业</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是否核心产品</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是否允许进口产品</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是否属于节能产品</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是否属于环境标志产品</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数字化医用</w:t>
                  </w:r>
                  <w:r>
                    <w:rPr>
                      <w:rFonts w:ascii="仿宋_GB2312" w:hAnsi="仿宋_GB2312" w:cs="仿宋_GB2312" w:eastAsia="仿宋_GB2312"/>
                      <w:sz w:val="19"/>
                    </w:rPr>
                    <w:t>X射线摄影系统（DR）</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2750000.00</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bl>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rPr>
              <w:t>产品名称及数量：数字化医用</w:t>
            </w:r>
            <w:r>
              <w:rPr>
                <w:rFonts w:ascii="仿宋_GB2312" w:hAnsi="仿宋_GB2312" w:cs="仿宋_GB2312" w:eastAsia="仿宋_GB2312"/>
                <w:sz w:val="24"/>
                <w:b/>
              </w:rPr>
              <w:t>X射线摄影系统（DR）  数量：一套 （核心产品）</w:t>
            </w:r>
          </w:p>
          <w:p>
            <w:pPr>
              <w:pStyle w:val="null3"/>
              <w:jc w:val="both"/>
            </w:pPr>
            <w:r>
              <w:rPr>
                <w:rFonts w:ascii="仿宋_GB2312" w:hAnsi="仿宋_GB2312" w:cs="仿宋_GB2312" w:eastAsia="仿宋_GB2312"/>
                <w:sz w:val="24"/>
              </w:rPr>
              <w:t>一、设备基本需求：</w:t>
            </w:r>
          </w:p>
          <w:p>
            <w:pPr>
              <w:pStyle w:val="null3"/>
              <w:ind w:firstLine="480"/>
              <w:jc w:val="both"/>
            </w:pPr>
            <w:r>
              <w:rPr>
                <w:rFonts w:ascii="仿宋_GB2312" w:hAnsi="仿宋_GB2312" w:cs="仿宋_GB2312" w:eastAsia="仿宋_GB2312"/>
                <w:sz w:val="24"/>
              </w:rPr>
              <w:t>全数字平板，一机多用，完成门诊、急诊、住院部患者的全身各部位、各体位、各角度的全数字</w:t>
            </w:r>
            <w:r>
              <w:rPr>
                <w:rFonts w:ascii="仿宋_GB2312" w:hAnsi="仿宋_GB2312" w:cs="仿宋_GB2312" w:eastAsia="仿宋_GB2312"/>
                <w:sz w:val="24"/>
              </w:rPr>
              <w:t>X线摄影检查。天轨悬吊臂结构（三维运动x轴、y轴、z轴），悬吊机架可实现自动运动，可电动切换机架的立位拍摄及卧位拍摄，并可实现一键自动摆位功能。</w:t>
            </w:r>
          </w:p>
          <w:p>
            <w:pPr>
              <w:pStyle w:val="null3"/>
              <w:jc w:val="both"/>
            </w:pPr>
            <w:r>
              <w:rPr>
                <w:rFonts w:ascii="仿宋_GB2312" w:hAnsi="仿宋_GB2312" w:cs="仿宋_GB2312" w:eastAsia="仿宋_GB2312"/>
                <w:sz w:val="24"/>
              </w:rPr>
              <w:t>二、主要技术规格和要求：</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2.1高压发生器</w:t>
            </w:r>
          </w:p>
          <w:p>
            <w:pPr>
              <w:pStyle w:val="null3"/>
              <w:jc w:val="both"/>
            </w:pPr>
            <w:r>
              <w:rPr>
                <w:rFonts w:ascii="仿宋_GB2312" w:hAnsi="仿宋_GB2312" w:cs="仿宋_GB2312" w:eastAsia="仿宋_GB2312"/>
                <w:sz w:val="24"/>
              </w:rPr>
              <w:t>2.1.1高压发生器功率≥80kW</w:t>
            </w:r>
          </w:p>
          <w:p>
            <w:pPr>
              <w:pStyle w:val="null3"/>
              <w:jc w:val="both"/>
            </w:pPr>
            <w:r>
              <w:rPr>
                <w:rFonts w:ascii="仿宋_GB2312" w:hAnsi="仿宋_GB2312" w:cs="仿宋_GB2312" w:eastAsia="仿宋_GB2312"/>
                <w:sz w:val="24"/>
              </w:rPr>
              <w:t>2.1.2最大输出</w:t>
            </w:r>
            <w:r>
              <w:rPr>
                <w:rFonts w:ascii="仿宋_GB2312" w:hAnsi="仿宋_GB2312" w:cs="仿宋_GB2312" w:eastAsia="仿宋_GB2312"/>
                <w:sz w:val="24"/>
              </w:rPr>
              <w:t>逆变</w:t>
            </w:r>
            <w:r>
              <w:rPr>
                <w:rFonts w:ascii="仿宋_GB2312" w:hAnsi="仿宋_GB2312" w:cs="仿宋_GB2312" w:eastAsia="仿宋_GB2312"/>
                <w:sz w:val="24"/>
              </w:rPr>
              <w:t>频率</w:t>
            </w:r>
            <w:r>
              <w:rPr>
                <w:rFonts w:ascii="仿宋_GB2312" w:hAnsi="仿宋_GB2312" w:cs="仿宋_GB2312" w:eastAsia="仿宋_GB2312"/>
                <w:sz w:val="24"/>
              </w:rPr>
              <w:t>≥500kHz</w:t>
            </w:r>
          </w:p>
          <w:p>
            <w:pPr>
              <w:pStyle w:val="null3"/>
              <w:jc w:val="both"/>
            </w:pPr>
            <w:r>
              <w:rPr>
                <w:rFonts w:ascii="仿宋_GB2312" w:hAnsi="仿宋_GB2312" w:cs="仿宋_GB2312" w:eastAsia="仿宋_GB2312"/>
                <w:sz w:val="24"/>
              </w:rPr>
              <w:t>2.1.3管电压可调范围：40～150kV</w:t>
            </w:r>
          </w:p>
          <w:p>
            <w:pPr>
              <w:pStyle w:val="null3"/>
              <w:jc w:val="both"/>
            </w:pPr>
            <w:r>
              <w:rPr>
                <w:rFonts w:ascii="仿宋_GB2312" w:hAnsi="仿宋_GB2312" w:cs="仿宋_GB2312" w:eastAsia="仿宋_GB2312"/>
                <w:sz w:val="24"/>
              </w:rPr>
              <w:t>2.1.4</w:t>
            </w:r>
            <w:r>
              <w:rPr>
                <w:rFonts w:ascii="仿宋_GB2312" w:hAnsi="仿宋_GB2312" w:cs="仿宋_GB2312" w:eastAsia="仿宋_GB2312"/>
                <w:sz w:val="24"/>
              </w:rPr>
              <w:t>最短曝光时间</w:t>
            </w:r>
            <w:r>
              <w:rPr>
                <w:rFonts w:ascii="仿宋_GB2312" w:hAnsi="仿宋_GB2312" w:cs="仿宋_GB2312" w:eastAsia="仿宋_GB2312"/>
                <w:sz w:val="24"/>
              </w:rPr>
              <w:t>≤1ms，最长曝光时间≥10s</w:t>
            </w:r>
          </w:p>
          <w:p>
            <w:pPr>
              <w:pStyle w:val="null3"/>
              <w:jc w:val="both"/>
            </w:pPr>
            <w:r>
              <w:rPr>
                <w:rFonts w:ascii="仿宋_GB2312" w:hAnsi="仿宋_GB2312" w:cs="仿宋_GB2312" w:eastAsia="仿宋_GB2312"/>
                <w:sz w:val="24"/>
              </w:rPr>
              <w:t>2.1.5最大输出电流≥1000mA</w:t>
            </w:r>
          </w:p>
          <w:p>
            <w:pPr>
              <w:pStyle w:val="null3"/>
              <w:jc w:val="both"/>
            </w:pPr>
            <w:r>
              <w:rPr>
                <w:rFonts w:ascii="仿宋_GB2312" w:hAnsi="仿宋_GB2312" w:cs="仿宋_GB2312" w:eastAsia="仿宋_GB2312"/>
                <w:sz w:val="24"/>
              </w:rPr>
              <w:t>2.1.6最大电流时间积≥1000mAs</w:t>
            </w:r>
          </w:p>
          <w:p>
            <w:pPr>
              <w:pStyle w:val="null3"/>
              <w:jc w:val="both"/>
            </w:pPr>
            <w:r>
              <w:rPr>
                <w:rFonts w:ascii="仿宋_GB2312" w:hAnsi="仿宋_GB2312" w:cs="仿宋_GB2312" w:eastAsia="仿宋_GB2312"/>
                <w:sz w:val="24"/>
              </w:rPr>
              <w:t>2.1.7配备自动器官程序摄影（APR）</w:t>
            </w:r>
          </w:p>
          <w:p>
            <w:pPr>
              <w:pStyle w:val="null3"/>
              <w:jc w:val="both"/>
            </w:pPr>
            <w:r>
              <w:rPr>
                <w:rFonts w:ascii="仿宋_GB2312" w:hAnsi="仿宋_GB2312" w:cs="仿宋_GB2312" w:eastAsia="仿宋_GB2312"/>
                <w:sz w:val="24"/>
              </w:rPr>
              <w:t>2.1.8具备故障自诊断功能</w:t>
            </w:r>
          </w:p>
          <w:p>
            <w:pPr>
              <w:pStyle w:val="null3"/>
              <w:jc w:val="both"/>
            </w:pPr>
            <w:r>
              <w:rPr>
                <w:rFonts w:ascii="仿宋_GB2312" w:hAnsi="仿宋_GB2312" w:cs="仿宋_GB2312" w:eastAsia="仿宋_GB2312"/>
                <w:sz w:val="24"/>
                <w:b/>
              </w:rPr>
              <w:t>2.2 X射线球管</w:t>
            </w:r>
          </w:p>
          <w:p>
            <w:pPr>
              <w:pStyle w:val="null3"/>
              <w:jc w:val="both"/>
            </w:pPr>
            <w:r>
              <w:rPr>
                <w:rFonts w:ascii="仿宋_GB2312" w:hAnsi="仿宋_GB2312" w:cs="仿宋_GB2312" w:eastAsia="仿宋_GB2312"/>
                <w:sz w:val="24"/>
              </w:rPr>
              <w:t>2.2.1球管最大功率≥80kW</w:t>
            </w:r>
          </w:p>
          <w:p>
            <w:pPr>
              <w:pStyle w:val="null3"/>
              <w:jc w:val="both"/>
            </w:pPr>
            <w:r>
              <w:rPr>
                <w:rFonts w:ascii="仿宋_GB2312" w:hAnsi="仿宋_GB2312" w:cs="仿宋_GB2312" w:eastAsia="仿宋_GB2312"/>
                <w:sz w:val="24"/>
              </w:rPr>
              <w:t>2.2.2球管焦点≤0.6/1.2mm</w:t>
            </w:r>
          </w:p>
          <w:p>
            <w:pPr>
              <w:pStyle w:val="null3"/>
              <w:jc w:val="both"/>
            </w:pPr>
            <w:r>
              <w:rPr>
                <w:rFonts w:ascii="仿宋_GB2312" w:hAnsi="仿宋_GB2312" w:cs="仿宋_GB2312" w:eastAsia="仿宋_GB2312"/>
                <w:sz w:val="24"/>
              </w:rPr>
              <w:t>▲2.2.3阳极热容量≥400kHU</w:t>
            </w:r>
          </w:p>
          <w:p>
            <w:pPr>
              <w:pStyle w:val="null3"/>
              <w:jc w:val="both"/>
            </w:pPr>
            <w:r>
              <w:rPr>
                <w:rFonts w:ascii="仿宋_GB2312" w:hAnsi="仿宋_GB2312" w:cs="仿宋_GB2312" w:eastAsia="仿宋_GB2312"/>
                <w:sz w:val="24"/>
              </w:rPr>
              <w:t>2.2.4具备球管散热风扇</w:t>
            </w:r>
          </w:p>
          <w:p>
            <w:pPr>
              <w:pStyle w:val="null3"/>
              <w:jc w:val="both"/>
            </w:pPr>
            <w:r>
              <w:rPr>
                <w:rFonts w:ascii="仿宋_GB2312" w:hAnsi="仿宋_GB2312" w:cs="仿宋_GB2312" w:eastAsia="仿宋_GB2312"/>
                <w:sz w:val="24"/>
              </w:rPr>
              <w:t>2.2.5 阳极转速≥8000rpm</w:t>
            </w:r>
          </w:p>
          <w:p>
            <w:pPr>
              <w:pStyle w:val="null3"/>
              <w:jc w:val="both"/>
            </w:pPr>
            <w:r>
              <w:rPr>
                <w:rFonts w:ascii="仿宋_GB2312" w:hAnsi="仿宋_GB2312" w:cs="仿宋_GB2312" w:eastAsia="仿宋_GB2312"/>
                <w:sz w:val="24"/>
                <w:b/>
              </w:rPr>
              <w:t>2.3平板探测器（1）</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2.3.1配备两块无线移动式平板探测器，可交替置于胸片架和摄影床的平板托盘内，并可相互替换使用</w:t>
            </w:r>
          </w:p>
          <w:p>
            <w:pPr>
              <w:pStyle w:val="null3"/>
              <w:jc w:val="both"/>
            </w:pPr>
            <w:r>
              <w:rPr>
                <w:rFonts w:ascii="仿宋_GB2312" w:hAnsi="仿宋_GB2312" w:cs="仿宋_GB2312" w:eastAsia="仿宋_GB2312"/>
                <w:sz w:val="24"/>
              </w:rPr>
              <w:t>2.3.2有效接收尺寸≥430mm×430mm</w:t>
            </w:r>
          </w:p>
          <w:p>
            <w:pPr>
              <w:pStyle w:val="null3"/>
              <w:jc w:val="both"/>
            </w:pPr>
            <w:r>
              <w:rPr>
                <w:rFonts w:ascii="仿宋_GB2312" w:hAnsi="仿宋_GB2312" w:cs="仿宋_GB2312" w:eastAsia="仿宋_GB2312"/>
                <w:sz w:val="24"/>
              </w:rPr>
              <w:t>2.3.3接收器类型：</w:t>
            </w:r>
            <w:r>
              <w:rPr>
                <w:rFonts w:ascii="仿宋_GB2312" w:hAnsi="仿宋_GB2312" w:cs="仿宋_GB2312" w:eastAsia="仿宋_GB2312"/>
                <w:sz w:val="24"/>
              </w:rPr>
              <w:t>碘化铯</w:t>
            </w:r>
            <w:r>
              <w:rPr>
                <w:rFonts w:ascii="仿宋_GB2312" w:hAnsi="仿宋_GB2312" w:cs="仿宋_GB2312" w:eastAsia="仿宋_GB2312"/>
                <w:sz w:val="24"/>
              </w:rPr>
              <w:t>/非晶硅</w:t>
            </w:r>
          </w:p>
          <w:p>
            <w:pPr>
              <w:pStyle w:val="null3"/>
              <w:jc w:val="both"/>
            </w:pPr>
            <w:r>
              <w:rPr>
                <w:rFonts w:ascii="仿宋_GB2312" w:hAnsi="仿宋_GB2312" w:cs="仿宋_GB2312" w:eastAsia="仿宋_GB2312"/>
                <w:sz w:val="24"/>
              </w:rPr>
              <w:t>2.3.4</w:t>
            </w:r>
            <w:r>
              <w:rPr>
                <w:rFonts w:ascii="仿宋_GB2312" w:hAnsi="仿宋_GB2312" w:cs="仿宋_GB2312" w:eastAsia="仿宋_GB2312"/>
                <w:sz w:val="24"/>
              </w:rPr>
              <w:t>像素尺寸</w:t>
            </w:r>
            <w:r>
              <w:rPr>
                <w:rFonts w:ascii="仿宋_GB2312" w:hAnsi="仿宋_GB2312" w:cs="仿宋_GB2312" w:eastAsia="仿宋_GB2312"/>
                <w:sz w:val="24"/>
              </w:rPr>
              <w:t>≤</w:t>
            </w:r>
            <w:r>
              <w:rPr>
                <w:rFonts w:ascii="仿宋_GB2312" w:hAnsi="仿宋_GB2312" w:cs="仿宋_GB2312" w:eastAsia="仿宋_GB2312"/>
                <w:sz w:val="24"/>
              </w:rPr>
              <w:t>100</w:t>
            </w:r>
            <w:r>
              <w:rPr>
                <w:rFonts w:ascii="仿宋_GB2312" w:hAnsi="仿宋_GB2312" w:cs="仿宋_GB2312" w:eastAsia="仿宋_GB2312"/>
                <w:sz w:val="24"/>
              </w:rPr>
              <w:t>μm</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5</w:t>
            </w:r>
            <w:r>
              <w:rPr>
                <w:rFonts w:ascii="仿宋_GB2312" w:hAnsi="仿宋_GB2312" w:cs="仿宋_GB2312" w:eastAsia="仿宋_GB2312"/>
                <w:sz w:val="24"/>
              </w:rPr>
              <w:t>采集灰阶度</w:t>
            </w:r>
            <w:r>
              <w:rPr>
                <w:rFonts w:ascii="仿宋_GB2312" w:hAnsi="仿宋_GB2312" w:cs="仿宋_GB2312" w:eastAsia="仿宋_GB2312"/>
                <w:sz w:val="24"/>
              </w:rPr>
              <w:t>≥16bits</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6</w:t>
            </w:r>
            <w:r>
              <w:rPr>
                <w:rFonts w:ascii="仿宋_GB2312" w:hAnsi="仿宋_GB2312" w:cs="仿宋_GB2312" w:eastAsia="仿宋_GB2312"/>
                <w:sz w:val="24"/>
              </w:rPr>
              <w:t>极限空间分辨率</w:t>
            </w:r>
            <w:r>
              <w:rPr>
                <w:rFonts w:ascii="仿宋_GB2312" w:hAnsi="仿宋_GB2312" w:cs="仿宋_GB2312" w:eastAsia="仿宋_GB2312"/>
                <w:sz w:val="24"/>
              </w:rPr>
              <w:t>≥5lp/mm</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7</w:t>
            </w:r>
            <w:r>
              <w:rPr>
                <w:rFonts w:ascii="仿宋_GB2312" w:hAnsi="仿宋_GB2312" w:cs="仿宋_GB2312" w:eastAsia="仿宋_GB2312"/>
                <w:sz w:val="24"/>
              </w:rPr>
              <w:t>像素距阵</w:t>
            </w:r>
            <w:r>
              <w:rPr>
                <w:rFonts w:ascii="仿宋_GB2312" w:hAnsi="仿宋_GB2312" w:cs="仿宋_GB2312" w:eastAsia="仿宋_GB2312"/>
                <w:sz w:val="24"/>
              </w:rPr>
              <w:t>≥4300×4300</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8</w:t>
            </w:r>
            <w:r>
              <w:rPr>
                <w:rFonts w:ascii="仿宋_GB2312" w:hAnsi="仿宋_GB2312" w:cs="仿宋_GB2312" w:eastAsia="仿宋_GB2312"/>
                <w:sz w:val="24"/>
              </w:rPr>
              <w:t>探测器重量</w:t>
            </w:r>
            <w:r>
              <w:rPr>
                <w:rFonts w:ascii="仿宋_GB2312" w:hAnsi="仿宋_GB2312" w:cs="仿宋_GB2312" w:eastAsia="仿宋_GB2312"/>
                <w:sz w:val="24"/>
              </w:rPr>
              <w:t>≤3.5kg</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9</w:t>
            </w:r>
            <w:r>
              <w:rPr>
                <w:rFonts w:ascii="仿宋_GB2312" w:hAnsi="仿宋_GB2312" w:cs="仿宋_GB2312" w:eastAsia="仿宋_GB2312"/>
                <w:sz w:val="24"/>
              </w:rPr>
              <w:t>量子探测效率（</w:t>
            </w:r>
            <w:r>
              <w:rPr>
                <w:rFonts w:ascii="仿宋_GB2312" w:hAnsi="仿宋_GB2312" w:cs="仿宋_GB2312" w:eastAsia="仿宋_GB2312"/>
                <w:sz w:val="24"/>
              </w:rPr>
              <w:t>DQE）≥75%</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10</w:t>
            </w:r>
            <w:r>
              <w:rPr>
                <w:rFonts w:ascii="仿宋_GB2312" w:hAnsi="仿宋_GB2312" w:cs="仿宋_GB2312" w:eastAsia="仿宋_GB2312"/>
                <w:sz w:val="24"/>
              </w:rPr>
              <w:t>成像时间</w:t>
            </w:r>
            <w:r>
              <w:rPr>
                <w:rFonts w:ascii="仿宋_GB2312" w:hAnsi="仿宋_GB2312" w:cs="仿宋_GB2312" w:eastAsia="仿宋_GB2312"/>
                <w:sz w:val="24"/>
              </w:rPr>
              <w:t>≤6.5s</w:t>
            </w:r>
          </w:p>
          <w:p>
            <w:pPr>
              <w:pStyle w:val="null3"/>
              <w:jc w:val="both"/>
            </w:pPr>
            <w:r>
              <w:rPr>
                <w:rFonts w:ascii="仿宋_GB2312" w:hAnsi="仿宋_GB2312" w:cs="仿宋_GB2312" w:eastAsia="仿宋_GB2312"/>
                <w:sz w:val="24"/>
                <w:b/>
              </w:rPr>
              <w:t>2.4</w:t>
            </w:r>
            <w:r>
              <w:rPr>
                <w:rFonts w:ascii="仿宋_GB2312" w:hAnsi="仿宋_GB2312" w:cs="仿宋_GB2312" w:eastAsia="仿宋_GB2312"/>
                <w:sz w:val="24"/>
                <w:b/>
              </w:rPr>
              <w:t>平板探测器（</w:t>
            </w:r>
            <w:r>
              <w:rPr>
                <w:rFonts w:ascii="仿宋_GB2312" w:hAnsi="仿宋_GB2312" w:cs="仿宋_GB2312" w:eastAsia="仿宋_GB2312"/>
                <w:sz w:val="24"/>
                <w:b/>
              </w:rPr>
              <w:t>2）</w:t>
            </w:r>
          </w:p>
          <w:p>
            <w:pPr>
              <w:pStyle w:val="null3"/>
              <w:jc w:val="both"/>
            </w:pPr>
            <w:r>
              <w:rPr>
                <w:rFonts w:ascii="仿宋_GB2312" w:hAnsi="仿宋_GB2312" w:cs="仿宋_GB2312" w:eastAsia="仿宋_GB2312"/>
                <w:sz w:val="24"/>
              </w:rPr>
              <w:t>2.4.1配备整板非拼接的平板探测器，通过一次曝光就可得到负重位状态下的全脊柱或全下肢的临床图像</w:t>
            </w:r>
          </w:p>
          <w:p>
            <w:pPr>
              <w:pStyle w:val="null3"/>
              <w:jc w:val="both"/>
            </w:pPr>
            <w:r>
              <w:rPr>
                <w:rFonts w:ascii="仿宋_GB2312" w:hAnsi="仿宋_GB2312" w:cs="仿宋_GB2312" w:eastAsia="仿宋_GB2312"/>
                <w:sz w:val="24"/>
              </w:rPr>
              <w:t>▲2.4.2有效接收尺寸≥400mm×1200mm</w:t>
            </w:r>
          </w:p>
          <w:p>
            <w:pPr>
              <w:pStyle w:val="null3"/>
              <w:jc w:val="both"/>
            </w:pPr>
            <w:r>
              <w:rPr>
                <w:rFonts w:ascii="仿宋_GB2312" w:hAnsi="仿宋_GB2312" w:cs="仿宋_GB2312" w:eastAsia="仿宋_GB2312"/>
                <w:sz w:val="24"/>
              </w:rPr>
              <w:t>2.4.3接收器类型：碘化铯/非晶硅</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4</w:t>
            </w:r>
            <w:r>
              <w:rPr>
                <w:rFonts w:ascii="仿宋_GB2312" w:hAnsi="仿宋_GB2312" w:cs="仿宋_GB2312" w:eastAsia="仿宋_GB2312"/>
                <w:sz w:val="24"/>
              </w:rPr>
              <w:t>像素尺寸</w:t>
            </w:r>
            <w:r>
              <w:rPr>
                <w:rFonts w:ascii="仿宋_GB2312" w:hAnsi="仿宋_GB2312" w:cs="仿宋_GB2312" w:eastAsia="仿宋_GB2312"/>
                <w:sz w:val="24"/>
              </w:rPr>
              <w:t>≤</w:t>
            </w:r>
            <w:r>
              <w:rPr>
                <w:rFonts w:ascii="仿宋_GB2312" w:hAnsi="仿宋_GB2312" w:cs="仿宋_GB2312" w:eastAsia="仿宋_GB2312"/>
                <w:sz w:val="24"/>
              </w:rPr>
              <w:t>140</w:t>
            </w:r>
            <w:r>
              <w:rPr>
                <w:rFonts w:ascii="仿宋_GB2312" w:hAnsi="仿宋_GB2312" w:cs="仿宋_GB2312" w:eastAsia="仿宋_GB2312"/>
                <w:sz w:val="24"/>
              </w:rPr>
              <w:t>μm</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5</w:t>
            </w:r>
            <w:r>
              <w:rPr>
                <w:rFonts w:ascii="仿宋_GB2312" w:hAnsi="仿宋_GB2312" w:cs="仿宋_GB2312" w:eastAsia="仿宋_GB2312"/>
                <w:sz w:val="24"/>
              </w:rPr>
              <w:t>采集灰阶度</w:t>
            </w:r>
            <w:r>
              <w:rPr>
                <w:rFonts w:ascii="仿宋_GB2312" w:hAnsi="仿宋_GB2312" w:cs="仿宋_GB2312" w:eastAsia="仿宋_GB2312"/>
                <w:sz w:val="24"/>
              </w:rPr>
              <w:t>≥16bits</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6</w:t>
            </w:r>
            <w:r>
              <w:rPr>
                <w:rFonts w:ascii="仿宋_GB2312" w:hAnsi="仿宋_GB2312" w:cs="仿宋_GB2312" w:eastAsia="仿宋_GB2312"/>
                <w:sz w:val="24"/>
              </w:rPr>
              <w:t>空间分辨率</w:t>
            </w:r>
            <w:r>
              <w:rPr>
                <w:rFonts w:ascii="仿宋_GB2312" w:hAnsi="仿宋_GB2312" w:cs="仿宋_GB2312" w:eastAsia="仿宋_GB2312"/>
                <w:sz w:val="24"/>
              </w:rPr>
              <w:t>≥3.6lp/mm</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7</w:t>
            </w:r>
            <w:r>
              <w:rPr>
                <w:rFonts w:ascii="仿宋_GB2312" w:hAnsi="仿宋_GB2312" w:cs="仿宋_GB2312" w:eastAsia="仿宋_GB2312"/>
                <w:sz w:val="24"/>
              </w:rPr>
              <w:t>像素距阵</w:t>
            </w:r>
            <w:r>
              <w:rPr>
                <w:rFonts w:ascii="仿宋_GB2312" w:hAnsi="仿宋_GB2312" w:cs="仿宋_GB2312" w:eastAsia="仿宋_GB2312"/>
                <w:sz w:val="24"/>
              </w:rPr>
              <w:t>≥4000×3000</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8</w:t>
            </w:r>
            <w:r>
              <w:rPr>
                <w:rFonts w:ascii="仿宋_GB2312" w:hAnsi="仿宋_GB2312" w:cs="仿宋_GB2312" w:eastAsia="仿宋_GB2312"/>
                <w:sz w:val="24"/>
              </w:rPr>
              <w:t>探测器重量</w:t>
            </w:r>
            <w:r>
              <w:rPr>
                <w:rFonts w:ascii="仿宋_GB2312" w:hAnsi="仿宋_GB2312" w:cs="仿宋_GB2312" w:eastAsia="仿宋_GB2312"/>
                <w:sz w:val="24"/>
              </w:rPr>
              <w:t>≤15kg</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9</w:t>
            </w:r>
            <w:r>
              <w:rPr>
                <w:rFonts w:ascii="仿宋_GB2312" w:hAnsi="仿宋_GB2312" w:cs="仿宋_GB2312" w:eastAsia="仿宋_GB2312"/>
                <w:sz w:val="24"/>
              </w:rPr>
              <w:t>量子探测效率（</w:t>
            </w:r>
            <w:r>
              <w:rPr>
                <w:rFonts w:ascii="仿宋_GB2312" w:hAnsi="仿宋_GB2312" w:cs="仿宋_GB2312" w:eastAsia="仿宋_GB2312"/>
                <w:sz w:val="24"/>
              </w:rPr>
              <w:t>DQE）≥70%</w:t>
            </w:r>
          </w:p>
          <w:p>
            <w:pPr>
              <w:pStyle w:val="null3"/>
              <w:jc w:val="both"/>
            </w:pPr>
            <w:r>
              <w:rPr>
                <w:rFonts w:ascii="仿宋_GB2312" w:hAnsi="仿宋_GB2312" w:cs="仿宋_GB2312" w:eastAsia="仿宋_GB2312"/>
                <w:sz w:val="24"/>
                <w:b/>
              </w:rPr>
              <w:t>2.5束光器</w:t>
            </w:r>
          </w:p>
          <w:p>
            <w:pPr>
              <w:pStyle w:val="null3"/>
              <w:jc w:val="both"/>
            </w:pPr>
            <w:r>
              <w:rPr>
                <w:rFonts w:ascii="仿宋_GB2312" w:hAnsi="仿宋_GB2312" w:cs="仿宋_GB2312" w:eastAsia="仿宋_GB2312"/>
                <w:sz w:val="24"/>
              </w:rPr>
              <w:t>2.5.1全视野照射灯</w:t>
            </w:r>
          </w:p>
          <w:p>
            <w:pPr>
              <w:pStyle w:val="null3"/>
              <w:jc w:val="both"/>
            </w:pPr>
            <w:r>
              <w:rPr>
                <w:rFonts w:ascii="仿宋_GB2312" w:hAnsi="仿宋_GB2312" w:cs="仿宋_GB2312" w:eastAsia="仿宋_GB2312"/>
                <w:sz w:val="24"/>
              </w:rPr>
              <w:t>2.5.2具有激光定位线</w:t>
            </w:r>
          </w:p>
          <w:p>
            <w:pPr>
              <w:pStyle w:val="null3"/>
              <w:jc w:val="both"/>
            </w:pPr>
            <w:r>
              <w:rPr>
                <w:rFonts w:ascii="仿宋_GB2312" w:hAnsi="仿宋_GB2312" w:cs="仿宋_GB2312" w:eastAsia="仿宋_GB2312"/>
                <w:sz w:val="24"/>
              </w:rPr>
              <w:t>2.5.3射线野控制模式：手动</w:t>
            </w:r>
            <w:r>
              <w:rPr>
                <w:rFonts w:ascii="仿宋_GB2312" w:hAnsi="仿宋_GB2312" w:cs="仿宋_GB2312" w:eastAsia="仿宋_GB2312"/>
                <w:sz w:val="24"/>
              </w:rPr>
              <w:t>和自动</w:t>
            </w:r>
            <w:r>
              <w:rPr>
                <w:rFonts w:ascii="仿宋_GB2312" w:hAnsi="仿宋_GB2312" w:cs="仿宋_GB2312" w:eastAsia="仿宋_GB2312"/>
                <w:sz w:val="24"/>
              </w:rPr>
              <w:t>控制</w:t>
            </w:r>
            <w:r>
              <w:rPr>
                <w:rFonts w:ascii="仿宋_GB2312" w:hAnsi="仿宋_GB2312" w:cs="仿宋_GB2312" w:eastAsia="仿宋_GB2312"/>
                <w:sz w:val="24"/>
              </w:rPr>
              <w:t>FOV</w:t>
            </w:r>
          </w:p>
          <w:p>
            <w:pPr>
              <w:pStyle w:val="null3"/>
              <w:jc w:val="both"/>
            </w:pPr>
            <w:r>
              <w:rPr>
                <w:rFonts w:ascii="仿宋_GB2312" w:hAnsi="仿宋_GB2312" w:cs="仿宋_GB2312" w:eastAsia="仿宋_GB2312"/>
                <w:sz w:val="24"/>
              </w:rPr>
              <w:t>2.5.4射线野尺寸：最大400mm×650mm</w:t>
            </w:r>
          </w:p>
          <w:p>
            <w:pPr>
              <w:pStyle w:val="null3"/>
              <w:jc w:val="both"/>
            </w:pPr>
            <w:r>
              <w:rPr>
                <w:rFonts w:ascii="仿宋_GB2312" w:hAnsi="仿宋_GB2312" w:cs="仿宋_GB2312" w:eastAsia="仿宋_GB2312"/>
                <w:sz w:val="24"/>
                <w:b/>
              </w:rPr>
              <w:t>2.6悬吊支架</w:t>
            </w:r>
          </w:p>
          <w:p>
            <w:pPr>
              <w:pStyle w:val="null3"/>
              <w:jc w:val="both"/>
            </w:pPr>
            <w:r>
              <w:rPr>
                <w:rFonts w:ascii="仿宋_GB2312" w:hAnsi="仿宋_GB2312" w:cs="仿宋_GB2312" w:eastAsia="仿宋_GB2312"/>
                <w:sz w:val="24"/>
              </w:rPr>
              <w:t>▲2.6.1天轨悬吊结构</w:t>
            </w:r>
          </w:p>
          <w:p>
            <w:pPr>
              <w:pStyle w:val="null3"/>
              <w:jc w:val="both"/>
            </w:pPr>
            <w:r>
              <w:rPr>
                <w:rFonts w:ascii="仿宋_GB2312" w:hAnsi="仿宋_GB2312" w:cs="仿宋_GB2312" w:eastAsia="仿宋_GB2312"/>
                <w:sz w:val="24"/>
              </w:rPr>
              <w:t>2.6.2吊架运动模式：电动+手动</w:t>
            </w:r>
          </w:p>
          <w:p>
            <w:pPr>
              <w:pStyle w:val="null3"/>
              <w:jc w:val="both"/>
            </w:pPr>
            <w:r>
              <w:rPr>
                <w:rFonts w:ascii="仿宋_GB2312" w:hAnsi="仿宋_GB2312" w:cs="仿宋_GB2312" w:eastAsia="仿宋_GB2312"/>
                <w:sz w:val="24"/>
              </w:rPr>
              <w:t>2.6.3球管架垂直运动距离≥150cm</w:t>
            </w:r>
          </w:p>
          <w:p>
            <w:pPr>
              <w:pStyle w:val="null3"/>
              <w:jc w:val="both"/>
            </w:pPr>
            <w:r>
              <w:rPr>
                <w:rFonts w:ascii="仿宋_GB2312" w:hAnsi="仿宋_GB2312" w:cs="仿宋_GB2312" w:eastAsia="仿宋_GB2312"/>
                <w:sz w:val="24"/>
              </w:rPr>
              <w:t>2.6.4球管架沿纵轴运动距离≥320cm</w:t>
            </w:r>
          </w:p>
          <w:p>
            <w:pPr>
              <w:pStyle w:val="null3"/>
              <w:jc w:val="both"/>
            </w:pPr>
            <w:r>
              <w:rPr>
                <w:rFonts w:ascii="仿宋_GB2312" w:hAnsi="仿宋_GB2312" w:cs="仿宋_GB2312" w:eastAsia="仿宋_GB2312"/>
                <w:sz w:val="24"/>
              </w:rPr>
              <w:t>2.6.5球管架沿横轴运动距离≥200cm</w:t>
            </w:r>
          </w:p>
          <w:p>
            <w:pPr>
              <w:pStyle w:val="null3"/>
              <w:jc w:val="both"/>
            </w:pPr>
            <w:r>
              <w:rPr>
                <w:rFonts w:ascii="仿宋_GB2312" w:hAnsi="仿宋_GB2312" w:cs="仿宋_GB2312" w:eastAsia="仿宋_GB2312"/>
                <w:sz w:val="24"/>
              </w:rPr>
              <w:t>2.6.6机头旋转：转动角度-120°～+120°</w:t>
            </w:r>
          </w:p>
          <w:p>
            <w:pPr>
              <w:pStyle w:val="null3"/>
              <w:jc w:val="both"/>
            </w:pPr>
            <w:r>
              <w:rPr>
                <w:rFonts w:ascii="仿宋_GB2312" w:hAnsi="仿宋_GB2312" w:cs="仿宋_GB2312" w:eastAsia="仿宋_GB2312"/>
                <w:sz w:val="24"/>
              </w:rPr>
              <w:t>2.6.7球管套可沿垂直轴旋转范围≥±90°</w:t>
            </w:r>
          </w:p>
          <w:p>
            <w:pPr>
              <w:pStyle w:val="null3"/>
              <w:jc w:val="both"/>
            </w:pPr>
            <w:r>
              <w:rPr>
                <w:rFonts w:ascii="仿宋_GB2312" w:hAnsi="仿宋_GB2312" w:cs="仿宋_GB2312" w:eastAsia="仿宋_GB2312"/>
                <w:sz w:val="24"/>
              </w:rPr>
              <w:t>2.6.8具备临床常用自动摆位功能≥10种</w:t>
            </w:r>
          </w:p>
          <w:p>
            <w:pPr>
              <w:pStyle w:val="null3"/>
              <w:jc w:val="both"/>
            </w:pPr>
            <w:r>
              <w:rPr>
                <w:rFonts w:ascii="仿宋_GB2312" w:hAnsi="仿宋_GB2312" w:cs="仿宋_GB2312" w:eastAsia="仿宋_GB2312"/>
                <w:sz w:val="24"/>
              </w:rPr>
              <w:t>2.6.9卧位（SID）最大≥1300mm</w:t>
            </w:r>
          </w:p>
          <w:p>
            <w:pPr>
              <w:pStyle w:val="null3"/>
              <w:jc w:val="both"/>
            </w:pPr>
            <w:r>
              <w:rPr>
                <w:rFonts w:ascii="仿宋_GB2312" w:hAnsi="仿宋_GB2312" w:cs="仿宋_GB2312" w:eastAsia="仿宋_GB2312"/>
                <w:sz w:val="24"/>
              </w:rPr>
              <w:t>2.6.10悬吊支架可实现一健自动摆位功能</w:t>
            </w:r>
          </w:p>
          <w:p>
            <w:pPr>
              <w:pStyle w:val="null3"/>
              <w:jc w:val="both"/>
            </w:pPr>
            <w:r>
              <w:rPr>
                <w:rFonts w:ascii="仿宋_GB2312" w:hAnsi="仿宋_GB2312" w:cs="仿宋_GB2312" w:eastAsia="仿宋_GB2312"/>
                <w:sz w:val="24"/>
              </w:rPr>
              <w:t>2.6.11 立位（SID)最大≥2500mm</w:t>
            </w:r>
          </w:p>
          <w:p>
            <w:pPr>
              <w:pStyle w:val="null3"/>
              <w:jc w:val="both"/>
            </w:pPr>
            <w:r>
              <w:rPr>
                <w:rFonts w:ascii="仿宋_GB2312" w:hAnsi="仿宋_GB2312" w:cs="仿宋_GB2312" w:eastAsia="仿宋_GB2312"/>
                <w:sz w:val="24"/>
                <w:b/>
              </w:rPr>
              <w:t>2.7胸片架</w:t>
            </w:r>
            <w:r>
              <w:rPr>
                <w:rFonts w:ascii="仿宋_GB2312" w:hAnsi="仿宋_GB2312" w:cs="仿宋_GB2312" w:eastAsia="仿宋_GB2312"/>
                <w:sz w:val="21"/>
                <w:b/>
              </w:rPr>
              <w:t xml:space="preserve"> </w:t>
            </w:r>
          </w:p>
          <w:p>
            <w:pPr>
              <w:pStyle w:val="null3"/>
              <w:jc w:val="both"/>
            </w:pPr>
            <w:r>
              <w:rPr>
                <w:rFonts w:ascii="仿宋_GB2312" w:hAnsi="仿宋_GB2312" w:cs="仿宋_GB2312" w:eastAsia="仿宋_GB2312"/>
                <w:sz w:val="24"/>
              </w:rPr>
              <w:t>2.7.1胸片架垂直运动行程≥120cm</w:t>
            </w:r>
          </w:p>
          <w:p>
            <w:pPr>
              <w:pStyle w:val="null3"/>
              <w:jc w:val="both"/>
            </w:pPr>
            <w:r>
              <w:rPr>
                <w:rFonts w:ascii="仿宋_GB2312" w:hAnsi="仿宋_GB2312" w:cs="仿宋_GB2312" w:eastAsia="仿宋_GB2312"/>
                <w:sz w:val="24"/>
              </w:rPr>
              <w:t>2.7.2 SID范围≥110-180CM</w:t>
            </w:r>
          </w:p>
          <w:p>
            <w:pPr>
              <w:pStyle w:val="null3"/>
              <w:jc w:val="both"/>
            </w:pPr>
            <w:r>
              <w:rPr>
                <w:rFonts w:ascii="仿宋_GB2312" w:hAnsi="仿宋_GB2312" w:cs="仿宋_GB2312" w:eastAsia="仿宋_GB2312"/>
                <w:sz w:val="24"/>
              </w:rPr>
              <w:t>2.7.3 X线球管与数字平板在胸片架上投照时可自动同步追踪运动</w:t>
            </w:r>
          </w:p>
          <w:p>
            <w:pPr>
              <w:pStyle w:val="null3"/>
              <w:jc w:val="both"/>
            </w:pPr>
            <w:r>
              <w:rPr>
                <w:rFonts w:ascii="仿宋_GB2312" w:hAnsi="仿宋_GB2312" w:cs="仿宋_GB2312" w:eastAsia="仿宋_GB2312"/>
                <w:sz w:val="24"/>
              </w:rPr>
              <w:t>2.7.4胸片架具有控制面板，可控制升降</w:t>
            </w:r>
          </w:p>
          <w:p>
            <w:pPr>
              <w:pStyle w:val="null3"/>
              <w:jc w:val="both"/>
            </w:pPr>
            <w:r>
              <w:rPr>
                <w:rFonts w:ascii="仿宋_GB2312" w:hAnsi="仿宋_GB2312" w:cs="仿宋_GB2312" w:eastAsia="仿宋_GB2312"/>
                <w:sz w:val="24"/>
              </w:rPr>
              <w:t>2.7.5配备自动曝光控制电离室</w:t>
            </w:r>
          </w:p>
          <w:p>
            <w:pPr>
              <w:pStyle w:val="null3"/>
              <w:jc w:val="both"/>
            </w:pPr>
            <w:r>
              <w:rPr>
                <w:rFonts w:ascii="仿宋_GB2312" w:hAnsi="仿宋_GB2312" w:cs="仿宋_GB2312" w:eastAsia="仿宋_GB2312"/>
                <w:sz w:val="24"/>
                <w:b/>
              </w:rPr>
              <w:t>2.8机头操控系统</w:t>
            </w:r>
          </w:p>
          <w:p>
            <w:pPr>
              <w:pStyle w:val="null3"/>
              <w:jc w:val="both"/>
            </w:pPr>
            <w:r>
              <w:rPr>
                <w:rFonts w:ascii="仿宋_GB2312" w:hAnsi="仿宋_GB2312" w:cs="仿宋_GB2312" w:eastAsia="仿宋_GB2312"/>
                <w:sz w:val="24"/>
              </w:rPr>
              <w:t>2.8.1操控触控屏</w:t>
            </w:r>
          </w:p>
          <w:p>
            <w:pPr>
              <w:pStyle w:val="null3"/>
              <w:jc w:val="both"/>
            </w:pPr>
            <w:r>
              <w:rPr>
                <w:rFonts w:ascii="仿宋_GB2312" w:hAnsi="仿宋_GB2312" w:cs="仿宋_GB2312" w:eastAsia="仿宋_GB2312"/>
                <w:sz w:val="24"/>
              </w:rPr>
              <w:t>2.8.2屏幕尺寸≥10英寸</w:t>
            </w:r>
          </w:p>
          <w:p>
            <w:pPr>
              <w:pStyle w:val="null3"/>
              <w:jc w:val="both"/>
            </w:pPr>
            <w:r>
              <w:rPr>
                <w:rFonts w:ascii="仿宋_GB2312" w:hAnsi="仿宋_GB2312" w:cs="仿宋_GB2312" w:eastAsia="仿宋_GB2312"/>
                <w:sz w:val="24"/>
              </w:rPr>
              <w:t>2.8.3屏幕显示可依据重力方向自动调整显示的方向</w:t>
            </w:r>
          </w:p>
          <w:p>
            <w:pPr>
              <w:pStyle w:val="null3"/>
              <w:jc w:val="both"/>
            </w:pPr>
            <w:r>
              <w:rPr>
                <w:rFonts w:ascii="仿宋_GB2312" w:hAnsi="仿宋_GB2312" w:cs="仿宋_GB2312" w:eastAsia="仿宋_GB2312"/>
                <w:sz w:val="24"/>
              </w:rPr>
              <w:t>2.8.4可调整曝光参数（kV，mA，mAs等）、束光器滤过组合；</w:t>
            </w:r>
          </w:p>
          <w:p>
            <w:pPr>
              <w:pStyle w:val="null3"/>
              <w:jc w:val="both"/>
            </w:pPr>
            <w:r>
              <w:rPr>
                <w:rFonts w:ascii="仿宋_GB2312" w:hAnsi="仿宋_GB2312" w:cs="仿宋_GB2312" w:eastAsia="仿宋_GB2312"/>
                <w:sz w:val="24"/>
              </w:rPr>
              <w:t>2.8.5可显示患者的详细登记信息、SID数值、球管组件绕水平轴旋转角度、缩光野的尺寸</w:t>
            </w:r>
          </w:p>
          <w:p>
            <w:pPr>
              <w:pStyle w:val="null3"/>
              <w:jc w:val="both"/>
            </w:pPr>
            <w:r>
              <w:rPr>
                <w:rFonts w:ascii="仿宋_GB2312" w:hAnsi="仿宋_GB2312" w:cs="仿宋_GB2312" w:eastAsia="仿宋_GB2312"/>
                <w:sz w:val="24"/>
              </w:rPr>
              <w:t>2.8.6</w:t>
            </w:r>
            <w:r>
              <w:rPr>
                <w:rFonts w:ascii="仿宋_GB2312" w:hAnsi="仿宋_GB2312" w:cs="仿宋_GB2312" w:eastAsia="仿宋_GB2312"/>
                <w:sz w:val="24"/>
              </w:rPr>
              <w:t>具备曝光后图像预览功能</w:t>
            </w:r>
          </w:p>
          <w:p>
            <w:pPr>
              <w:pStyle w:val="null3"/>
              <w:jc w:val="both"/>
            </w:pPr>
            <w:r>
              <w:rPr>
                <w:rFonts w:ascii="仿宋_GB2312" w:hAnsi="仿宋_GB2312" w:cs="仿宋_GB2312" w:eastAsia="仿宋_GB2312"/>
                <w:sz w:val="24"/>
              </w:rPr>
              <w:t>2.8.7</w:t>
            </w:r>
            <w:r>
              <w:rPr>
                <w:rFonts w:ascii="仿宋_GB2312" w:hAnsi="仿宋_GB2312" w:cs="仿宋_GB2312" w:eastAsia="仿宋_GB2312"/>
                <w:sz w:val="24"/>
              </w:rPr>
              <w:t>配备体位图引导摆位功能</w:t>
            </w:r>
          </w:p>
          <w:p>
            <w:pPr>
              <w:pStyle w:val="null3"/>
              <w:jc w:val="both"/>
            </w:pPr>
            <w:r>
              <w:rPr>
                <w:rFonts w:ascii="仿宋_GB2312" w:hAnsi="仿宋_GB2312" w:cs="仿宋_GB2312" w:eastAsia="仿宋_GB2312"/>
                <w:sz w:val="24"/>
              </w:rPr>
              <w:t>2.8.8</w:t>
            </w:r>
            <w:r>
              <w:rPr>
                <w:rFonts w:ascii="仿宋_GB2312" w:hAnsi="仿宋_GB2312" w:cs="仿宋_GB2312" w:eastAsia="仿宋_GB2312"/>
                <w:sz w:val="24"/>
              </w:rPr>
              <w:t>配备患者体型选择功能</w:t>
            </w:r>
          </w:p>
          <w:p>
            <w:pPr>
              <w:pStyle w:val="null3"/>
              <w:jc w:val="both"/>
            </w:pPr>
            <w:r>
              <w:rPr>
                <w:rFonts w:ascii="仿宋_GB2312" w:hAnsi="仿宋_GB2312" w:cs="仿宋_GB2312" w:eastAsia="仿宋_GB2312"/>
                <w:sz w:val="24"/>
              </w:rPr>
              <w:t>2.8.9</w:t>
            </w:r>
            <w:r>
              <w:rPr>
                <w:rFonts w:ascii="仿宋_GB2312" w:hAnsi="仿宋_GB2312" w:cs="仿宋_GB2312" w:eastAsia="仿宋_GB2312"/>
                <w:sz w:val="24"/>
              </w:rPr>
              <w:t>配备限束器临床常用照射野快速切换功能</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种</w:t>
            </w:r>
          </w:p>
          <w:p>
            <w:pPr>
              <w:pStyle w:val="null3"/>
              <w:jc w:val="both"/>
            </w:pPr>
            <w:r>
              <w:rPr>
                <w:rFonts w:ascii="仿宋_GB2312" w:hAnsi="仿宋_GB2312" w:cs="仿宋_GB2312" w:eastAsia="仿宋_GB2312"/>
                <w:sz w:val="24"/>
              </w:rPr>
              <w:t>2.8.10</w:t>
            </w:r>
            <w:r>
              <w:rPr>
                <w:rFonts w:ascii="仿宋_GB2312" w:hAnsi="仿宋_GB2312" w:cs="仿宋_GB2312" w:eastAsia="仿宋_GB2312"/>
                <w:sz w:val="24"/>
              </w:rPr>
              <w:t>配备一键摆位功能</w:t>
            </w:r>
          </w:p>
          <w:p>
            <w:pPr>
              <w:pStyle w:val="null3"/>
              <w:jc w:val="both"/>
            </w:pPr>
            <w:r>
              <w:rPr>
                <w:rFonts w:ascii="仿宋_GB2312" w:hAnsi="仿宋_GB2312" w:cs="仿宋_GB2312" w:eastAsia="仿宋_GB2312"/>
                <w:sz w:val="24"/>
                <w:b/>
              </w:rPr>
              <w:t>2.9升降摄影床</w:t>
            </w:r>
          </w:p>
          <w:p>
            <w:pPr>
              <w:pStyle w:val="null3"/>
              <w:jc w:val="both"/>
            </w:pPr>
            <w:r>
              <w:rPr>
                <w:rFonts w:ascii="仿宋_GB2312" w:hAnsi="仿宋_GB2312" w:cs="仿宋_GB2312" w:eastAsia="仿宋_GB2312"/>
                <w:sz w:val="24"/>
              </w:rPr>
              <w:t>▲2.9.1床面高度调节范围≥40cm</w:t>
            </w:r>
          </w:p>
          <w:p>
            <w:pPr>
              <w:pStyle w:val="null3"/>
              <w:jc w:val="both"/>
            </w:pPr>
            <w:r>
              <w:rPr>
                <w:rFonts w:ascii="仿宋_GB2312" w:hAnsi="仿宋_GB2312" w:cs="仿宋_GB2312" w:eastAsia="仿宋_GB2312"/>
                <w:sz w:val="24"/>
              </w:rPr>
              <w:t>2.9.2浮动床面移动范围：纵向≥80cm 、横向≥25cm</w:t>
            </w:r>
          </w:p>
          <w:p>
            <w:pPr>
              <w:pStyle w:val="null3"/>
              <w:jc w:val="both"/>
            </w:pPr>
            <w:r>
              <w:rPr>
                <w:rFonts w:ascii="仿宋_GB2312" w:hAnsi="仿宋_GB2312" w:cs="仿宋_GB2312" w:eastAsia="仿宋_GB2312"/>
                <w:sz w:val="24"/>
              </w:rPr>
              <w:t>2.9.3滤线器纵向范围≥70cm</w:t>
            </w:r>
          </w:p>
          <w:p>
            <w:pPr>
              <w:pStyle w:val="null3"/>
              <w:jc w:val="both"/>
            </w:pPr>
            <w:r>
              <w:rPr>
                <w:rFonts w:ascii="仿宋_GB2312" w:hAnsi="仿宋_GB2312" w:cs="仿宋_GB2312" w:eastAsia="仿宋_GB2312"/>
                <w:sz w:val="24"/>
              </w:rPr>
              <w:t>2.9.4床面板下表面至平板探测器接收面距离≤65mm</w:t>
            </w:r>
          </w:p>
          <w:p>
            <w:pPr>
              <w:pStyle w:val="null3"/>
              <w:jc w:val="both"/>
            </w:pPr>
            <w:r>
              <w:rPr>
                <w:rFonts w:ascii="仿宋_GB2312" w:hAnsi="仿宋_GB2312" w:cs="仿宋_GB2312" w:eastAsia="仿宋_GB2312"/>
                <w:sz w:val="24"/>
              </w:rPr>
              <w:t>2.9.5床面最低距地≤50cm</w:t>
            </w:r>
          </w:p>
          <w:p>
            <w:pPr>
              <w:pStyle w:val="null3"/>
              <w:jc w:val="both"/>
            </w:pPr>
            <w:r>
              <w:rPr>
                <w:rFonts w:ascii="仿宋_GB2312" w:hAnsi="仿宋_GB2312" w:cs="仿宋_GB2312" w:eastAsia="仿宋_GB2312"/>
                <w:sz w:val="24"/>
              </w:rPr>
              <w:t>2.9.6床面板解锁方式：脚踏方式电磁解锁</w:t>
            </w:r>
          </w:p>
          <w:p>
            <w:pPr>
              <w:pStyle w:val="null3"/>
              <w:jc w:val="both"/>
            </w:pPr>
            <w:r>
              <w:rPr>
                <w:rFonts w:ascii="仿宋_GB2312" w:hAnsi="仿宋_GB2312" w:cs="仿宋_GB2312" w:eastAsia="仿宋_GB2312"/>
                <w:sz w:val="24"/>
              </w:rPr>
              <w:t>2.9.7具备脚触开关控制床体的高度升降及床面的锁定及释放</w:t>
            </w:r>
          </w:p>
          <w:p>
            <w:pPr>
              <w:pStyle w:val="null3"/>
              <w:jc w:val="both"/>
            </w:pPr>
            <w:r>
              <w:rPr>
                <w:rFonts w:ascii="仿宋_GB2312" w:hAnsi="仿宋_GB2312" w:cs="仿宋_GB2312" w:eastAsia="仿宋_GB2312"/>
                <w:sz w:val="24"/>
              </w:rPr>
              <w:t>2.9.8床面最大承重≥250kg</w:t>
            </w:r>
          </w:p>
          <w:p>
            <w:pPr>
              <w:pStyle w:val="null3"/>
              <w:jc w:val="both"/>
            </w:pPr>
            <w:r>
              <w:rPr>
                <w:rFonts w:ascii="仿宋_GB2312" w:hAnsi="仿宋_GB2312" w:cs="仿宋_GB2312" w:eastAsia="仿宋_GB2312"/>
                <w:sz w:val="24"/>
              </w:rPr>
              <w:t>2.9.9 X线球管与数字平板在床上投照时可以做自动垂直、水平同步追踪运动</w:t>
            </w:r>
          </w:p>
          <w:p>
            <w:pPr>
              <w:pStyle w:val="null3"/>
              <w:jc w:val="both"/>
            </w:pPr>
            <w:r>
              <w:rPr>
                <w:rFonts w:ascii="仿宋_GB2312" w:hAnsi="仿宋_GB2312" w:cs="仿宋_GB2312" w:eastAsia="仿宋_GB2312"/>
                <w:sz w:val="24"/>
              </w:rPr>
              <w:t>2.9.10实体滤线栅不用工具即可移除，插拔状态有明确指示</w:t>
            </w:r>
          </w:p>
          <w:p>
            <w:pPr>
              <w:pStyle w:val="null3"/>
              <w:jc w:val="both"/>
            </w:pPr>
            <w:r>
              <w:rPr>
                <w:rFonts w:ascii="仿宋_GB2312" w:hAnsi="仿宋_GB2312" w:cs="仿宋_GB2312" w:eastAsia="仿宋_GB2312"/>
                <w:sz w:val="24"/>
                <w:b/>
              </w:rPr>
              <w:t>2.10</w:t>
            </w:r>
            <w:r>
              <w:rPr>
                <w:rFonts w:ascii="仿宋_GB2312" w:hAnsi="仿宋_GB2312" w:cs="仿宋_GB2312" w:eastAsia="仿宋_GB2312"/>
                <w:sz w:val="24"/>
                <w:b/>
              </w:rPr>
              <w:t>无线遥控器</w:t>
            </w:r>
          </w:p>
          <w:p>
            <w:pPr>
              <w:pStyle w:val="null3"/>
              <w:jc w:val="both"/>
            </w:pPr>
            <w:r>
              <w:rPr>
                <w:rFonts w:ascii="仿宋_GB2312" w:hAnsi="仿宋_GB2312" w:cs="仿宋_GB2312" w:eastAsia="仿宋_GB2312"/>
                <w:sz w:val="24"/>
              </w:rPr>
              <w:t>2.10.1</w:t>
            </w:r>
            <w:r>
              <w:rPr>
                <w:rFonts w:ascii="仿宋_GB2312" w:hAnsi="仿宋_GB2312" w:cs="仿宋_GB2312" w:eastAsia="仿宋_GB2312"/>
                <w:sz w:val="24"/>
              </w:rPr>
              <w:t>可控制探测器运动、</w:t>
            </w:r>
            <w:r>
              <w:rPr>
                <w:rFonts w:ascii="仿宋_GB2312" w:hAnsi="仿宋_GB2312" w:cs="仿宋_GB2312" w:eastAsia="仿宋_GB2312"/>
                <w:sz w:val="24"/>
              </w:rPr>
              <w:t>X射线管组件运动、摄影床升降运动</w:t>
            </w:r>
          </w:p>
          <w:p>
            <w:pPr>
              <w:pStyle w:val="null3"/>
              <w:jc w:val="both"/>
            </w:pPr>
            <w:r>
              <w:rPr>
                <w:rFonts w:ascii="仿宋_GB2312" w:hAnsi="仿宋_GB2312" w:cs="仿宋_GB2312" w:eastAsia="仿宋_GB2312"/>
                <w:sz w:val="24"/>
              </w:rPr>
              <w:t>2.10.2</w:t>
            </w:r>
            <w:r>
              <w:rPr>
                <w:rFonts w:ascii="仿宋_GB2312" w:hAnsi="仿宋_GB2312" w:cs="仿宋_GB2312" w:eastAsia="仿宋_GB2312"/>
                <w:sz w:val="24"/>
              </w:rPr>
              <w:t>可实现临床常用拍摄位置自动转换</w:t>
            </w:r>
          </w:p>
          <w:p>
            <w:pPr>
              <w:pStyle w:val="null3"/>
              <w:jc w:val="both"/>
            </w:pPr>
            <w:r>
              <w:rPr>
                <w:rFonts w:ascii="仿宋_GB2312" w:hAnsi="仿宋_GB2312" w:cs="仿宋_GB2312" w:eastAsia="仿宋_GB2312"/>
                <w:sz w:val="24"/>
              </w:rPr>
              <w:t>2.10.3</w:t>
            </w:r>
            <w:r>
              <w:rPr>
                <w:rFonts w:ascii="仿宋_GB2312" w:hAnsi="仿宋_GB2312" w:cs="仿宋_GB2312" w:eastAsia="仿宋_GB2312"/>
                <w:sz w:val="24"/>
              </w:rPr>
              <w:t>可实现探测器和</w:t>
            </w:r>
            <w:r>
              <w:rPr>
                <w:rFonts w:ascii="仿宋_GB2312" w:hAnsi="仿宋_GB2312" w:cs="仿宋_GB2312" w:eastAsia="仿宋_GB2312"/>
                <w:sz w:val="24"/>
              </w:rPr>
              <w:t>X射线管组件同步跟踪</w:t>
            </w:r>
          </w:p>
          <w:p>
            <w:pPr>
              <w:pStyle w:val="null3"/>
              <w:jc w:val="both"/>
            </w:pPr>
            <w:r>
              <w:rPr>
                <w:rFonts w:ascii="仿宋_GB2312" w:hAnsi="仿宋_GB2312" w:cs="仿宋_GB2312" w:eastAsia="仿宋_GB2312"/>
                <w:sz w:val="24"/>
              </w:rPr>
              <w:t>2.10.4</w:t>
            </w:r>
            <w:r>
              <w:rPr>
                <w:rFonts w:ascii="仿宋_GB2312" w:hAnsi="仿宋_GB2312" w:cs="仿宋_GB2312" w:eastAsia="仿宋_GB2312"/>
                <w:sz w:val="24"/>
              </w:rPr>
              <w:t>可实现限束器照射野的调整与控制</w:t>
            </w:r>
          </w:p>
          <w:p>
            <w:pPr>
              <w:pStyle w:val="null3"/>
              <w:jc w:val="both"/>
            </w:pPr>
            <w:r>
              <w:rPr>
                <w:rFonts w:ascii="仿宋_GB2312" w:hAnsi="仿宋_GB2312" w:cs="仿宋_GB2312" w:eastAsia="仿宋_GB2312"/>
                <w:sz w:val="24"/>
              </w:rPr>
              <w:t>2.10.5</w:t>
            </w:r>
            <w:r>
              <w:rPr>
                <w:rFonts w:ascii="仿宋_GB2312" w:hAnsi="仿宋_GB2312" w:cs="仿宋_GB2312" w:eastAsia="仿宋_GB2312"/>
                <w:sz w:val="24"/>
              </w:rPr>
              <w:t>可控制限束器</w:t>
            </w:r>
            <w:r>
              <w:rPr>
                <w:rFonts w:ascii="仿宋_GB2312" w:hAnsi="仿宋_GB2312" w:cs="仿宋_GB2312" w:eastAsia="仿宋_GB2312"/>
                <w:sz w:val="24"/>
              </w:rPr>
              <w:t>LED光点灯</w:t>
            </w:r>
          </w:p>
          <w:p>
            <w:pPr>
              <w:pStyle w:val="null3"/>
              <w:jc w:val="both"/>
            </w:pPr>
            <w:r>
              <w:rPr>
                <w:rFonts w:ascii="仿宋_GB2312" w:hAnsi="仿宋_GB2312" w:cs="仿宋_GB2312" w:eastAsia="仿宋_GB2312"/>
                <w:sz w:val="24"/>
              </w:rPr>
              <w:t>2.10.6</w:t>
            </w:r>
            <w:r>
              <w:rPr>
                <w:rFonts w:ascii="仿宋_GB2312" w:hAnsi="仿宋_GB2312" w:cs="仿宋_GB2312" w:eastAsia="仿宋_GB2312"/>
                <w:sz w:val="24"/>
              </w:rPr>
              <w:t>遥控器装置附近具有应急停止控制器</w:t>
            </w:r>
          </w:p>
          <w:p>
            <w:pPr>
              <w:pStyle w:val="null3"/>
              <w:jc w:val="both"/>
            </w:pPr>
            <w:r>
              <w:rPr>
                <w:rFonts w:ascii="仿宋_GB2312" w:hAnsi="仿宋_GB2312" w:cs="仿宋_GB2312" w:eastAsia="仿宋_GB2312"/>
                <w:sz w:val="24"/>
              </w:rPr>
              <w:t>2.10.7</w:t>
            </w:r>
            <w:r>
              <w:rPr>
                <w:rFonts w:ascii="仿宋_GB2312" w:hAnsi="仿宋_GB2312" w:cs="仿宋_GB2312" w:eastAsia="仿宋_GB2312"/>
                <w:sz w:val="24"/>
              </w:rPr>
              <w:t>控制类型：无线射频遥控，非红外式</w:t>
            </w:r>
          </w:p>
          <w:p>
            <w:pPr>
              <w:pStyle w:val="null3"/>
              <w:jc w:val="both"/>
            </w:pPr>
            <w:r>
              <w:rPr>
                <w:rFonts w:ascii="仿宋_GB2312" w:hAnsi="仿宋_GB2312" w:cs="仿宋_GB2312" w:eastAsia="仿宋_GB2312"/>
                <w:sz w:val="24"/>
                <w:b/>
              </w:rPr>
              <w:t>2.11</w:t>
            </w:r>
            <w:r>
              <w:rPr>
                <w:rFonts w:ascii="仿宋_GB2312" w:hAnsi="仿宋_GB2312" w:cs="仿宋_GB2312" w:eastAsia="仿宋_GB2312"/>
                <w:sz w:val="24"/>
                <w:b/>
              </w:rPr>
              <w:t>图像采集工作站</w:t>
            </w:r>
          </w:p>
          <w:p>
            <w:pPr>
              <w:pStyle w:val="null3"/>
              <w:jc w:val="both"/>
            </w:pPr>
            <w:r>
              <w:rPr>
                <w:rFonts w:ascii="仿宋_GB2312" w:hAnsi="仿宋_GB2312" w:cs="仿宋_GB2312" w:eastAsia="仿宋_GB2312"/>
                <w:sz w:val="24"/>
              </w:rPr>
              <w:t>2.11.1采集工作站主机内存≥8GB</w:t>
            </w:r>
          </w:p>
          <w:p>
            <w:pPr>
              <w:pStyle w:val="null3"/>
              <w:jc w:val="both"/>
            </w:pPr>
            <w:r>
              <w:rPr>
                <w:rFonts w:ascii="仿宋_GB2312" w:hAnsi="仿宋_GB2312" w:cs="仿宋_GB2312" w:eastAsia="仿宋_GB2312"/>
                <w:sz w:val="24"/>
              </w:rPr>
              <w:t>2.11.2采集工作站主机CPU主频≥双核2.0G</w:t>
            </w:r>
          </w:p>
          <w:p>
            <w:pPr>
              <w:pStyle w:val="null3"/>
              <w:jc w:val="both"/>
            </w:pPr>
            <w:r>
              <w:rPr>
                <w:rFonts w:ascii="仿宋_GB2312" w:hAnsi="仿宋_GB2312" w:cs="仿宋_GB2312" w:eastAsia="仿宋_GB2312"/>
                <w:sz w:val="24"/>
              </w:rPr>
              <w:t>2.11.3采集工作站主机硬盘≥500GB</w:t>
            </w:r>
          </w:p>
          <w:p>
            <w:pPr>
              <w:pStyle w:val="null3"/>
              <w:jc w:val="both"/>
            </w:pPr>
            <w:r>
              <w:rPr>
                <w:rFonts w:ascii="仿宋_GB2312" w:hAnsi="仿宋_GB2312" w:cs="仿宋_GB2312" w:eastAsia="仿宋_GB2312"/>
                <w:sz w:val="24"/>
              </w:rPr>
              <w:t>2.11.4采集工作站显示器尺寸≥24英寸</w:t>
            </w:r>
          </w:p>
          <w:p>
            <w:pPr>
              <w:pStyle w:val="null3"/>
              <w:jc w:val="both"/>
            </w:pPr>
            <w:r>
              <w:rPr>
                <w:rFonts w:ascii="仿宋_GB2312" w:hAnsi="仿宋_GB2312" w:cs="仿宋_GB2312" w:eastAsia="仿宋_GB2312"/>
                <w:sz w:val="24"/>
              </w:rPr>
              <w:t>2.11.5采集工作站显示器分辨率≥1920×1200</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11.6具备预设器官程序选择</w:t>
            </w:r>
          </w:p>
          <w:p>
            <w:pPr>
              <w:pStyle w:val="null3"/>
              <w:jc w:val="both"/>
            </w:pPr>
            <w:r>
              <w:rPr>
                <w:rFonts w:ascii="仿宋_GB2312" w:hAnsi="仿宋_GB2312" w:cs="仿宋_GB2312" w:eastAsia="仿宋_GB2312"/>
                <w:sz w:val="24"/>
              </w:rPr>
              <w:t>2.11.7图像观察：查看动态影像，查看摄影图像，窗宽窗位调整，图像翻转，图像旋转，图像缩放，图像还原</w:t>
            </w:r>
          </w:p>
          <w:p>
            <w:pPr>
              <w:pStyle w:val="null3"/>
              <w:jc w:val="both"/>
            </w:pPr>
            <w:r>
              <w:rPr>
                <w:rFonts w:ascii="仿宋_GB2312" w:hAnsi="仿宋_GB2312" w:cs="仿宋_GB2312" w:eastAsia="仿宋_GB2312"/>
                <w:sz w:val="24"/>
              </w:rPr>
              <w:t>2.11.8图像处理：图像校正，图像翻转；</w:t>
            </w:r>
          </w:p>
          <w:p>
            <w:pPr>
              <w:pStyle w:val="null3"/>
              <w:jc w:val="both"/>
            </w:pPr>
            <w:r>
              <w:rPr>
                <w:rFonts w:ascii="仿宋_GB2312" w:hAnsi="仿宋_GB2312" w:cs="仿宋_GB2312" w:eastAsia="仿宋_GB2312"/>
                <w:sz w:val="24"/>
              </w:rPr>
              <w:t>2.11.9像信息采集管理：摄影影像采集、透视影像采集、视频保存、视频回放、视频截取、图像自动调窗、图像自动裁剪、图像自动发送、图像左右标记；</w:t>
            </w:r>
          </w:p>
          <w:p>
            <w:pPr>
              <w:pStyle w:val="null3"/>
              <w:jc w:val="both"/>
            </w:pPr>
            <w:r>
              <w:rPr>
                <w:rFonts w:ascii="仿宋_GB2312" w:hAnsi="仿宋_GB2312" w:cs="仿宋_GB2312" w:eastAsia="仿宋_GB2312"/>
                <w:sz w:val="24"/>
              </w:rPr>
              <w:t>2.11.10具有辐射剂量的记录和显示功能</w:t>
            </w:r>
          </w:p>
          <w:p>
            <w:pPr>
              <w:pStyle w:val="null3"/>
              <w:jc w:val="both"/>
            </w:pPr>
            <w:r>
              <w:rPr>
                <w:rFonts w:ascii="仿宋_GB2312" w:hAnsi="仿宋_GB2312" w:cs="仿宋_GB2312" w:eastAsia="仿宋_GB2312"/>
                <w:sz w:val="24"/>
              </w:rPr>
              <w:t>2.11.11具有双向对讲系统</w:t>
            </w:r>
          </w:p>
          <w:p>
            <w:pPr>
              <w:pStyle w:val="null3"/>
              <w:jc w:val="both"/>
            </w:pPr>
            <w:r>
              <w:rPr>
                <w:rFonts w:ascii="仿宋_GB2312" w:hAnsi="仿宋_GB2312" w:cs="仿宋_GB2312" w:eastAsia="仿宋_GB2312"/>
                <w:sz w:val="24"/>
              </w:rPr>
              <w:t>2.11.12具有儿科摄影的临床协议（需提供检验报告证明）</w:t>
            </w:r>
          </w:p>
          <w:p>
            <w:pPr>
              <w:pStyle w:val="null3"/>
              <w:jc w:val="both"/>
            </w:pPr>
            <w:r>
              <w:rPr>
                <w:rFonts w:ascii="仿宋_GB2312" w:hAnsi="仿宋_GB2312" w:cs="仿宋_GB2312" w:eastAsia="仿宋_GB2312"/>
                <w:sz w:val="24"/>
              </w:rPr>
              <w:t>2.11.13具备图像LUT曲线调节</w:t>
            </w:r>
          </w:p>
          <w:p>
            <w:pPr>
              <w:pStyle w:val="null3"/>
              <w:jc w:val="both"/>
            </w:pPr>
            <w:r>
              <w:rPr>
                <w:rFonts w:ascii="仿宋_GB2312" w:hAnsi="仿宋_GB2312" w:cs="仿宋_GB2312" w:eastAsia="仿宋_GB2312"/>
                <w:sz w:val="24"/>
              </w:rPr>
              <w:t>2.11.14配置标准DICOM 3.0、DICOM Worklist功能</w:t>
            </w:r>
          </w:p>
          <w:p>
            <w:pPr>
              <w:pStyle w:val="null3"/>
              <w:jc w:val="both"/>
            </w:pPr>
            <w:r>
              <w:rPr>
                <w:rFonts w:ascii="仿宋_GB2312" w:hAnsi="仿宋_GB2312" w:cs="仿宋_GB2312" w:eastAsia="仿宋_GB2312"/>
                <w:sz w:val="24"/>
              </w:rPr>
              <w:t>2.11.15 DICOM传输：可发送图像、透视视频到任何遵循DICOM3.0标准的PACS服务器；</w:t>
            </w:r>
          </w:p>
          <w:p>
            <w:pPr>
              <w:pStyle w:val="null3"/>
              <w:jc w:val="both"/>
            </w:pPr>
            <w:r>
              <w:rPr>
                <w:rFonts w:ascii="仿宋_GB2312" w:hAnsi="仿宋_GB2312" w:cs="仿宋_GB2312" w:eastAsia="仿宋_GB2312"/>
                <w:sz w:val="24"/>
              </w:rPr>
              <w:t>2.11.16具有DICOM结构化SR报告（如报告编写、报告存储、报告打印、报告发送等）功能</w:t>
            </w:r>
          </w:p>
          <w:p>
            <w:pPr>
              <w:pStyle w:val="null3"/>
              <w:jc w:val="both"/>
            </w:pPr>
            <w:r>
              <w:rPr>
                <w:rFonts w:ascii="仿宋_GB2312" w:hAnsi="仿宋_GB2312" w:cs="仿宋_GB2312" w:eastAsia="仿宋_GB2312"/>
                <w:sz w:val="24"/>
              </w:rPr>
              <w:t>2.11.17支持RIS，支持以电子病历为核心的医院信息化系统的集成，并在随机文件中进行声明</w:t>
            </w:r>
          </w:p>
          <w:p>
            <w:pPr>
              <w:pStyle w:val="null3"/>
              <w:jc w:val="both"/>
            </w:pPr>
            <w:r>
              <w:rPr>
                <w:rFonts w:ascii="仿宋_GB2312" w:hAnsi="仿宋_GB2312" w:cs="仿宋_GB2312" w:eastAsia="仿宋_GB2312"/>
                <w:sz w:val="24"/>
              </w:rPr>
              <w:t>2.11.18具有自动发送故障代码或错误代码给智能售后服务系统的功能（需提供检验报告证明）</w:t>
            </w:r>
          </w:p>
          <w:p>
            <w:pPr>
              <w:pStyle w:val="null3"/>
              <w:jc w:val="both"/>
            </w:pPr>
            <w:r>
              <w:rPr>
                <w:rFonts w:ascii="仿宋_GB2312" w:hAnsi="仿宋_GB2312" w:cs="仿宋_GB2312" w:eastAsia="仿宋_GB2312"/>
                <w:sz w:val="24"/>
              </w:rPr>
              <w:t>▲2.11.19系统支持远程升级、远程故障诊断和故障处理、远程桌面协助；支持远程培训</w:t>
            </w:r>
          </w:p>
          <w:p>
            <w:pPr>
              <w:pStyle w:val="null3"/>
              <w:jc w:val="both"/>
            </w:pPr>
            <w:r>
              <w:rPr>
                <w:rFonts w:ascii="仿宋_GB2312" w:hAnsi="仿宋_GB2312" w:cs="仿宋_GB2312" w:eastAsia="仿宋_GB2312"/>
                <w:sz w:val="24"/>
              </w:rPr>
              <w:t>▲2.11.20具备全脊柱正、侧位</w:t>
            </w:r>
            <w:r>
              <w:rPr>
                <w:rFonts w:ascii="仿宋_GB2312" w:hAnsi="仿宋_GB2312" w:cs="仿宋_GB2312" w:eastAsia="仿宋_GB2312"/>
                <w:sz w:val="24"/>
              </w:rPr>
              <w:t>C0bb角自动测量功能</w:t>
            </w:r>
            <w:r>
              <w:rPr>
                <w:rFonts w:ascii="仿宋_GB2312" w:hAnsi="仿宋_GB2312" w:cs="仿宋_GB2312" w:eastAsia="仿宋_GB2312"/>
                <w:sz w:val="24"/>
              </w:rPr>
              <w:t>软件；具备下肢力线自动测量功能</w:t>
            </w:r>
          </w:p>
          <w:p>
            <w:pPr>
              <w:pStyle w:val="null3"/>
              <w:jc w:val="both"/>
            </w:pPr>
            <w:r>
              <w:rPr>
                <w:rFonts w:ascii="仿宋_GB2312" w:hAnsi="仿宋_GB2312" w:cs="仿宋_GB2312" w:eastAsia="仿宋_GB2312"/>
                <w:sz w:val="24"/>
                <w:b/>
              </w:rPr>
              <w:t>2.12可视化曝光系统或慧眼系统</w:t>
            </w:r>
          </w:p>
          <w:p>
            <w:pPr>
              <w:pStyle w:val="null3"/>
              <w:jc w:val="both"/>
            </w:pPr>
            <w:r>
              <w:rPr>
                <w:rFonts w:ascii="仿宋_GB2312" w:hAnsi="仿宋_GB2312" w:cs="仿宋_GB2312" w:eastAsia="仿宋_GB2312"/>
                <w:sz w:val="24"/>
              </w:rPr>
              <w:t>2.12.1具有隔室实时观察患者摆位及可视化曝光功能</w:t>
            </w:r>
          </w:p>
          <w:p>
            <w:pPr>
              <w:pStyle w:val="null3"/>
              <w:jc w:val="both"/>
            </w:pPr>
            <w:r>
              <w:rPr>
                <w:rFonts w:ascii="仿宋_GB2312" w:hAnsi="仿宋_GB2312" w:cs="仿宋_GB2312" w:eastAsia="仿宋_GB2312"/>
                <w:sz w:val="24"/>
              </w:rPr>
              <w:t>2.12.2隔室可视化一键摆位和运动控制功能</w:t>
            </w:r>
          </w:p>
          <w:p>
            <w:pPr>
              <w:pStyle w:val="null3"/>
              <w:jc w:val="both"/>
            </w:pPr>
            <w:r>
              <w:rPr>
                <w:rFonts w:ascii="仿宋_GB2312" w:hAnsi="仿宋_GB2312" w:cs="仿宋_GB2312" w:eastAsia="仿宋_GB2312"/>
                <w:sz w:val="24"/>
              </w:rPr>
              <w:t>▲2.12.3隔室可视化点击拍摄部位,设备自动摆位功能</w:t>
            </w:r>
          </w:p>
          <w:p>
            <w:pPr>
              <w:pStyle w:val="null3"/>
              <w:jc w:val="both"/>
            </w:pPr>
            <w:r>
              <w:rPr>
                <w:rFonts w:ascii="仿宋_GB2312" w:hAnsi="仿宋_GB2312" w:cs="仿宋_GB2312" w:eastAsia="仿宋_GB2312"/>
                <w:sz w:val="24"/>
              </w:rPr>
              <w:t>2.12.4隔室可视化视野范围调节功能</w:t>
            </w:r>
          </w:p>
          <w:p>
            <w:pPr>
              <w:pStyle w:val="null3"/>
              <w:jc w:val="both"/>
            </w:pPr>
            <w:r>
              <w:rPr>
                <w:rFonts w:ascii="仿宋_GB2312" w:hAnsi="仿宋_GB2312" w:cs="仿宋_GB2312" w:eastAsia="仿宋_GB2312"/>
                <w:sz w:val="24"/>
              </w:rPr>
              <w:t>▲2.12.5患者检查部位中心高度自动识别</w:t>
            </w:r>
          </w:p>
          <w:p>
            <w:pPr>
              <w:pStyle w:val="null3"/>
              <w:jc w:val="both"/>
            </w:pPr>
            <w:r>
              <w:rPr>
                <w:rFonts w:ascii="仿宋_GB2312" w:hAnsi="仿宋_GB2312" w:cs="仿宋_GB2312" w:eastAsia="仿宋_GB2312"/>
                <w:sz w:val="24"/>
              </w:rPr>
              <w:t>2.12.6患者体位和姿态自动识别,设备自动摆位功能</w:t>
            </w:r>
          </w:p>
          <w:p>
            <w:pPr>
              <w:pStyle w:val="null3"/>
              <w:jc w:val="both"/>
            </w:pPr>
            <w:r>
              <w:rPr>
                <w:rFonts w:ascii="仿宋_GB2312" w:hAnsi="仿宋_GB2312" w:cs="仿宋_GB2312" w:eastAsia="仿宋_GB2312"/>
                <w:sz w:val="24"/>
              </w:rPr>
              <w:t>三、配置要求</w:t>
            </w:r>
          </w:p>
          <w:p>
            <w:pPr>
              <w:pStyle w:val="null3"/>
              <w:ind w:firstLine="240"/>
              <w:jc w:val="both"/>
            </w:pPr>
            <w:r>
              <w:rPr>
                <w:rFonts w:ascii="仿宋_GB2312" w:hAnsi="仿宋_GB2312" w:cs="仿宋_GB2312" w:eastAsia="仿宋_GB2312"/>
                <w:sz w:val="24"/>
              </w:rPr>
              <w:t>高压发生器</w:t>
            </w:r>
            <w:r>
              <w:rPr>
                <w:rFonts w:ascii="仿宋_GB2312" w:hAnsi="仿宋_GB2312" w:cs="仿宋_GB2312" w:eastAsia="仿宋_GB2312"/>
                <w:sz w:val="24"/>
              </w:rPr>
              <w:t>1套、球管1套、限束器1套、摄影床1套、立式摄影架1套、平板探测器≥3套、无线遥控器1套、定位台1套、双向对讲系统1套、图像采集系统1套、可视化曝光系统或者慧眼系统1套</w:t>
            </w:r>
          </w:p>
          <w:p>
            <w:pPr>
              <w:pStyle w:val="null3"/>
              <w:ind w:firstLine="240"/>
              <w:jc w:val="both"/>
            </w:pPr>
            <w:r>
              <w:rPr>
                <w:rFonts w:ascii="仿宋_GB2312" w:hAnsi="仿宋_GB2312" w:cs="仿宋_GB2312" w:eastAsia="仿宋_GB2312"/>
                <w:sz w:val="24"/>
              </w:rPr>
              <w:t>附件：配备铅衣、铅帽、铅围裙、铅围脖各两套</w:t>
            </w:r>
          </w:p>
        </w:tc>
      </w:tr>
    </w:tbl>
    <w:p>
      <w:pPr>
        <w:pStyle w:val="null3"/>
      </w:pPr>
      <w:r>
        <w:rPr>
          <w:rFonts w:ascii="仿宋_GB2312" w:hAnsi="仿宋_GB2312" w:cs="仿宋_GB2312" w:eastAsia="仿宋_GB2312"/>
        </w:rPr>
        <w:t>标的名称：数字化移动式X线摄影系统（移动DR）</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color w:val="000000"/>
              </w:rPr>
              <w:t>供应商报价不允许超过</w:t>
            </w:r>
            <w:r>
              <w:rPr>
                <w:rFonts w:ascii="仿宋_GB2312" w:hAnsi="仿宋_GB2312" w:cs="仿宋_GB2312" w:eastAsia="仿宋_GB2312"/>
                <w:color w:val="000000"/>
              </w:rPr>
              <w:t>单价最高限价</w:t>
            </w:r>
          </w:p>
          <w:p>
            <w:pPr>
              <w:pStyle w:val="null3"/>
            </w:pPr>
            <w:r>
              <w:rPr>
                <w:rFonts w:ascii="仿宋_GB2312" w:hAnsi="仿宋_GB2312" w:cs="仿宋_GB2312" w:eastAsia="仿宋_GB2312"/>
                <w:color w:val="000000"/>
              </w:rPr>
              <w:t>（招单价的）供应商报价不允许超过</w:t>
            </w:r>
            <w:r>
              <w:rPr>
                <w:rFonts w:ascii="仿宋_GB2312" w:hAnsi="仿宋_GB2312" w:cs="仿宋_GB2312" w:eastAsia="仿宋_GB2312"/>
                <w:color w:val="000000"/>
              </w:rPr>
              <w:t>单价最高限价</w:t>
            </w:r>
          </w:p>
          <w:tbl>
            <w:tblPr>
              <w:tblBorders>
                <w:top w:val="none" w:color="000000" w:sz="4"/>
                <w:left w:val="none" w:color="000000" w:sz="4"/>
                <w:bottom w:val="none" w:color="000000" w:sz="4"/>
                <w:right w:val="none" w:color="000000" w:sz="4"/>
                <w:insideH w:val="none"/>
                <w:insideV w:val="none"/>
              </w:tblBorders>
            </w:tblPr>
            <w:tblGrid>
              <w:gridCol w:w="235"/>
              <w:gridCol w:w="244"/>
              <w:gridCol w:w="239"/>
              <w:gridCol w:w="425"/>
              <w:gridCol w:w="235"/>
              <w:gridCol w:w="235"/>
              <w:gridCol w:w="235"/>
              <w:gridCol w:w="235"/>
              <w:gridCol w:w="235"/>
              <w:gridCol w:w="235"/>
            </w:tblGrid>
            <w:tr>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序号</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标的名称</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数量</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单价最高限价</w:t>
                  </w:r>
                  <w:r>
                    <w:rPr>
                      <w:rFonts w:ascii="仿宋_GB2312" w:hAnsi="仿宋_GB2312" w:cs="仿宋_GB2312" w:eastAsia="仿宋_GB2312"/>
                      <w:sz w:val="19"/>
                      <w:color w:val="000000"/>
                    </w:rPr>
                    <w:t>（元）</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计量单位</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所属行业</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是否核心产品</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是否允许进口产品</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是否属于节能产品</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是否属于环境标志产品</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数字化移动式</w:t>
                  </w:r>
                  <w:r>
                    <w:rPr>
                      <w:rFonts w:ascii="仿宋_GB2312" w:hAnsi="仿宋_GB2312" w:cs="仿宋_GB2312" w:eastAsia="仿宋_GB2312"/>
                      <w:sz w:val="19"/>
                      <w:color w:val="000000"/>
                    </w:rPr>
                    <w:t>X线摄影系统（移动DR）</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r>
                    <w:rPr>
                      <w:rFonts w:ascii="仿宋_GB2312" w:hAnsi="仿宋_GB2312" w:cs="仿宋_GB2312" w:eastAsia="仿宋_GB2312"/>
                      <w:sz w:val="19"/>
                      <w:color w:val="000000"/>
                    </w:rPr>
                    <w:t>.00</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1300000.00</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否</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否</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否</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否</w:t>
                  </w:r>
                </w:p>
              </w:tc>
            </w:tr>
          </w:tbl>
          <w:p>
            <w:pPr>
              <w:pStyle w:val="null3"/>
              <w:jc w:val="both"/>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产品名称及数量：数字化移动式</w:t>
            </w:r>
            <w:r>
              <w:rPr>
                <w:rFonts w:ascii="仿宋_GB2312" w:hAnsi="仿宋_GB2312" w:cs="仿宋_GB2312" w:eastAsia="仿宋_GB2312"/>
                <w:sz w:val="24"/>
                <w:b/>
                <w:color w:val="000000"/>
              </w:rPr>
              <w:t>X线摄影系统（移动DR）  数量：一套</w:t>
            </w:r>
          </w:p>
          <w:p>
            <w:pPr>
              <w:pStyle w:val="null3"/>
              <w:ind w:left="420"/>
              <w:jc w:val="both"/>
            </w:pPr>
            <w:r>
              <w:rPr>
                <w:rFonts w:ascii="仿宋_GB2312" w:hAnsi="仿宋_GB2312" w:cs="仿宋_GB2312" w:eastAsia="仿宋_GB2312"/>
                <w:sz w:val="24"/>
                <w:b/>
                <w:color w:val="000000"/>
              </w:rPr>
              <w:t>二、设备整体要求：</w:t>
            </w:r>
            <w:r>
              <w:rPr>
                <w:rFonts w:ascii="仿宋_GB2312" w:hAnsi="仿宋_GB2312" w:cs="仿宋_GB2312" w:eastAsia="仿宋_GB2312"/>
                <w:sz w:val="24"/>
                <w:color w:val="000000"/>
              </w:rPr>
              <w:t>要求所投机型高压发生器、球管、束光器等主要元器件等为整机制造厂原厂生产。</w:t>
            </w:r>
          </w:p>
          <w:p>
            <w:pPr>
              <w:pStyle w:val="null3"/>
              <w:ind w:left="420"/>
              <w:jc w:val="both"/>
            </w:pPr>
            <w:r>
              <w:rPr>
                <w:rFonts w:ascii="仿宋_GB2312" w:hAnsi="仿宋_GB2312" w:cs="仿宋_GB2312" w:eastAsia="仿宋_GB2312"/>
                <w:sz w:val="24"/>
                <w:color w:val="000000"/>
              </w:rPr>
              <w:t>三、</w:t>
            </w:r>
            <w:r>
              <w:rPr>
                <w:rFonts w:ascii="仿宋_GB2312" w:hAnsi="仿宋_GB2312" w:cs="仿宋_GB2312" w:eastAsia="仿宋_GB2312"/>
                <w:sz w:val="24"/>
                <w:b/>
                <w:color w:val="000000"/>
              </w:rPr>
              <w:t>设备用途：</w:t>
            </w:r>
            <w:r>
              <w:rPr>
                <w:rFonts w:ascii="仿宋_GB2312" w:hAnsi="仿宋_GB2312" w:cs="仿宋_GB2312" w:eastAsia="仿宋_GB2312"/>
                <w:sz w:val="24"/>
                <w:color w:val="000000"/>
              </w:rPr>
              <w:t>主要用于床旁</w:t>
            </w:r>
            <w:r>
              <w:rPr>
                <w:rFonts w:ascii="仿宋_GB2312" w:hAnsi="仿宋_GB2312" w:cs="仿宋_GB2312" w:eastAsia="仿宋_GB2312"/>
                <w:sz w:val="24"/>
                <w:color w:val="000000"/>
              </w:rPr>
              <w:t>X线摄影，可进行全胸、全腹、四肢、脊柱等各部位数字化X线摄影，摄影资料可以即刻显示，并可以储存在大容量硬盘里，可以连接PACS网络或者直接打印图像。</w:t>
            </w:r>
          </w:p>
          <w:p>
            <w:pPr>
              <w:pStyle w:val="null3"/>
              <w:ind w:left="420"/>
              <w:jc w:val="both"/>
            </w:pPr>
            <w:r>
              <w:rPr>
                <w:rFonts w:ascii="仿宋_GB2312" w:hAnsi="仿宋_GB2312" w:cs="仿宋_GB2312" w:eastAsia="仿宋_GB2312"/>
                <w:sz w:val="24"/>
                <w:color w:val="000000"/>
              </w:rPr>
              <w:t>四、</w:t>
            </w:r>
            <w:r>
              <w:rPr>
                <w:rFonts w:ascii="仿宋_GB2312" w:hAnsi="仿宋_GB2312" w:cs="仿宋_GB2312" w:eastAsia="仿宋_GB2312"/>
                <w:sz w:val="24"/>
                <w:b/>
                <w:color w:val="000000"/>
              </w:rPr>
              <w:t>主要部件及性能参数：</w:t>
            </w:r>
          </w:p>
          <w:tbl>
            <w:tblPr>
              <w:tblBorders>
                <w:top w:val="none" w:color="000000" w:sz="4"/>
                <w:left w:val="none" w:color="000000" w:sz="4"/>
                <w:bottom w:val="none" w:color="000000" w:sz="4"/>
                <w:right w:val="none" w:color="000000" w:sz="4"/>
                <w:insideH w:val="none"/>
                <w:insideV w:val="none"/>
              </w:tblBorders>
            </w:tblPr>
            <w:tblGrid>
              <w:gridCol w:w="308"/>
              <w:gridCol w:w="770"/>
              <w:gridCol w:w="1465"/>
            </w:tblGrid>
            <w:tr>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23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技术参数和性能要求</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高压发生器</w:t>
                  </w:r>
                </w:p>
              </w:tc>
              <w:tc>
                <w:tcPr>
                  <w:tcW w:type="dxa" w:w="1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高压产生方式</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高频逆变式</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最大频率</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≥60kHz</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 1.3</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最大功率</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≥30kW</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最短曝光时间</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≤3.5ms</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最大输出电压</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≥130kV</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最大电流</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≥400mA</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mAs范围</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≥300mAs</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遥控曝光控制器</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具有</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两档式曝光手闸</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具有</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曝光手闸</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具有</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曝光指示灯</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具有</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X线球管</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阳极热容量</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≥300kHu</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管套热容量</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≥900kHu</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双焦点</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小焦点</w:t>
                  </w:r>
                  <w:r>
                    <w:rPr>
                      <w:rFonts w:ascii="仿宋_GB2312" w:hAnsi="仿宋_GB2312" w:cs="仿宋_GB2312" w:eastAsia="仿宋_GB2312"/>
                      <w:sz w:val="24"/>
                      <w:color w:val="000000"/>
                    </w:rPr>
                    <w:t>≤</w:t>
                  </w:r>
                  <w:r>
                    <w:rPr>
                      <w:rFonts w:ascii="仿宋_GB2312" w:hAnsi="仿宋_GB2312" w:cs="仿宋_GB2312" w:eastAsia="仿宋_GB2312"/>
                      <w:sz w:val="24"/>
                      <w:color w:val="000000"/>
                    </w:rPr>
                    <w:t>0.7mm、大焦点</w:t>
                  </w:r>
                  <w:r>
                    <w:rPr>
                      <w:rFonts w:ascii="仿宋_GB2312" w:hAnsi="仿宋_GB2312" w:cs="仿宋_GB2312" w:eastAsia="仿宋_GB2312"/>
                      <w:sz w:val="24"/>
                      <w:color w:val="000000"/>
                    </w:rPr>
                    <w:t>≤</w:t>
                  </w:r>
                  <w:r>
                    <w:rPr>
                      <w:rFonts w:ascii="仿宋_GB2312" w:hAnsi="仿宋_GB2312" w:cs="仿宋_GB2312" w:eastAsia="仿宋_GB2312"/>
                      <w:sz w:val="24"/>
                      <w:color w:val="000000"/>
                    </w:rPr>
                    <w:t>1.3mm</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焦点功率</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小焦点</w:t>
                  </w:r>
                  <w:r>
                    <w:rPr>
                      <w:rFonts w:ascii="仿宋_GB2312" w:hAnsi="仿宋_GB2312" w:cs="仿宋_GB2312" w:eastAsia="仿宋_GB2312"/>
                      <w:sz w:val="24"/>
                      <w:color w:val="000000"/>
                    </w:rPr>
                    <w:t>≥19kw  大焦点≥36kw</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束光器</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束光器旋转</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180°</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距离尺</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测量</w:t>
                  </w:r>
                  <w:r>
                    <w:rPr>
                      <w:rFonts w:ascii="仿宋_GB2312" w:hAnsi="仿宋_GB2312" w:cs="仿宋_GB2312" w:eastAsia="仿宋_GB2312"/>
                      <w:sz w:val="24"/>
                      <w:color w:val="000000"/>
                    </w:rPr>
                    <w:t>SID距离专用尺</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定位视野指示灯开关</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束光器正面、反面</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主机运动控制键</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具有</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LED灯泡</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满足白天及明亮房间拍摄需求</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机械运动</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可隐藏式支柱旋转伸缩臂结构</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解锁方式</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电磁锁定</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一键解锁开关</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7处</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一键解锁功能</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通过一键解锁可同时对支撑柱、伸缩臂解锁</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管球支柱旋转范围</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540°</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管球沿支撑臂旋转范围</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360°</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管球沿水平轴旋转</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≥110°</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最大垂直高度</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≥200cm</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主机系统</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主机移动方式</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电动移动</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驱动助力调整</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可根据环境在设备中进行助力方式调整</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最大移动速度</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≥5km/h</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微动控制</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速度</w:t>
                  </w:r>
                  <w:r>
                    <w:rPr>
                      <w:rFonts w:ascii="仿宋_GB2312" w:hAnsi="仿宋_GB2312" w:cs="仿宋_GB2312" w:eastAsia="仿宋_GB2312"/>
                      <w:sz w:val="24"/>
                      <w:color w:val="000000"/>
                    </w:rPr>
                    <w:t>≤5cm/s</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碰撞感受器</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具有</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最大爬坡角度</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7°</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主机宽度</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≤56cm</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主机高度</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≤130cm</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主机移动安全设计</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声音提示</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平板探测器</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探测器类型</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非晶硅碘化铯探测器</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探测器面积</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≥43cm×43cm</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探测器像素</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≥1100万像素</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像素大小</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≤125μm</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A/D转换</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≥16bit</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探测器重量</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≤3.8kg</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传输方式</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无线传输</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探测器冷却</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无需单独系统冷却</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主动探测</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可以与任何品牌</w:t>
                  </w:r>
                  <w:r>
                    <w:rPr>
                      <w:rFonts w:ascii="仿宋_GB2312" w:hAnsi="仿宋_GB2312" w:cs="仿宋_GB2312" w:eastAsia="仿宋_GB2312"/>
                      <w:sz w:val="24"/>
                      <w:color w:val="000000"/>
                    </w:rPr>
                    <w:t>X线设备进行连接</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6.10</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承重</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300Kg</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6.11</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防尘</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≥IPX5</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6.12</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防水</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≥IPX5</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6.13</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电池更换方式</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操作医生可随时拆卸</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6.14</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电池数量</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≥2块</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6.15</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探测器充电方式</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独立充电盒</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数字图像处理系统</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显示及操作</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液晶触摸屏</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显示屏尺寸</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≥19英寸</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显示屏可视角</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各角度均</w:t>
                  </w:r>
                  <w:r>
                    <w:rPr>
                      <w:rFonts w:ascii="仿宋_GB2312" w:hAnsi="仿宋_GB2312" w:cs="仿宋_GB2312" w:eastAsia="仿宋_GB2312"/>
                      <w:sz w:val="24"/>
                      <w:color w:val="000000"/>
                    </w:rPr>
                    <w:t>≥170度</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硬盘类型</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SSD固态硬盘</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主机最大存储能力</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≥3500幅</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内存</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≥8G</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软件功能</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患者登记</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1)从HIS/RIS获得患者信息                              2)手动登记患者信息</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散射线抑制</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去除不必要的散射线提升图像质量</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高级边缘增强</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可以对骨骼、细微结构、导管位置强调显示</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DICOM网络支持</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有</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附件</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铅衣、铅帽、铅围裙、铅围脖各一套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接采购人交货通知起60天内。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陕西省中医医院指定地点。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货物全部交付、安装完毕并运行30天，经验收合格，甲方收到发票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验收标准以国家相应的标准、规范等为依据，按照招标文件、澄清文件、投标文件及合同约定执行。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1、提供原厂出具的售后服务承诺。 2、自项目验收合格之日起计算，原厂整机质保三年（第三年为技术质保）。摄影X射线机配备铅衣、铅帽、铅围裙、铅围脖各两套，数字化移动式X线摄影系统配备铅衣、铅帽、铅围裙、铅围脖各一套。质保期内，中标人将负责处理并解决故障，负责更换有故障的零部件（配件因人为或自然因素损坏除外），不得收取任何费用。质保期内负责上门服务、维修、更换配件，不得收取任何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按照招标文件及合同要求。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其他事宜，依据合同要求。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提供合法有效的营业执照、其他组织经营的合法凭证，自然人的提供身份证明文件；</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三个月内任意一个月（投标截止时间当月不计入）的增值税（或所得税）缴费凭据或税务机关出具的完税证明/在法规范围内不需提供的应出具书面说明和证明文件；或具有依法缴纳税收的诚信声明；</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提供投标截止时间前三个月内任意一个月（投标截止时间当月不计入） 的缴费凭据或社保机关出具的缴费证明/在法规范围内不需提供的应出具书面说明和证明文件；或具有依法缴纳社会保障资金的缴纳记录的诚信声明；</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参加政府采购活动前三年内，在经营活动中没有重大违法记录的书面声明（原件）；</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法定代表人授权书等</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投标人应授权合法的人员参加投标，其中法定代表人直接参加的须出具法定代表人身份证并与营业执照上信息一致，法定代表人授权代表参加的须出具法定代表人授权书及被授权人本单位证明 (投标截止时间前三个月内任意一个月社保缴纳证明（投标截止时间当月不计入）)；</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医疗器械经营许可证等</w:t>
            </w:r>
          </w:p>
        </w:tc>
        <w:tc>
          <w:tcPr>
            <w:tcW w:type="dxa" w:w="3322"/>
          </w:tcPr>
          <w:p>
            <w:pPr>
              <w:pStyle w:val="null3"/>
            </w:pPr>
            <w:r>
              <w:rPr>
                <w:rFonts w:ascii="仿宋_GB2312" w:hAnsi="仿宋_GB2312" w:cs="仿宋_GB2312" w:eastAsia="仿宋_GB2312"/>
              </w:rPr>
              <w:t>所投产品属于医疗器械的，生产厂商须提供《医疗器械生产许可证》或《医疗器械生产备案凭证》，代理商须提供《医疗器械经营许可证》或《医疗器械经营备案凭证》，纳入医疗器械注册管理的，提供医疗器械注册证；</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1、承诺投标人与交叉控股股东、交叉兼任高管的其他投标人未同时参与该项目投标； 2、在投标前3年内的招投标和政府采购活动中无以行贿手段谋取中标的行为，并承诺在本次政府采购活动中，不以向采购人、代理机构、评审人员提供利益和好处谋取中标； 3、具备完成该项目相关的技术力量和设备设施，具备完全的履约能力，诚信履约； 4、其公司非采购人单位职工和家属投资开办的公司，其法人、股东、高级管理人员也不是采购人单位职工及家属； 5、无采购单位和招标代理机构职工在该单位兼职的情况，不向采购单位和代理机构相关人员输送利益等行贿行为。</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信用中国等截图</w:t>
            </w:r>
          </w:p>
        </w:tc>
        <w:tc>
          <w:tcPr>
            <w:tcW w:type="dxa" w:w="3322"/>
          </w:tcPr>
          <w:p>
            <w:pPr>
              <w:pStyle w:val="null3"/>
            </w:pPr>
            <w:r>
              <w:rPr>
                <w:rFonts w:ascii="仿宋_GB2312" w:hAnsi="仿宋_GB2312" w:cs="仿宋_GB2312" w:eastAsia="仿宋_GB2312"/>
              </w:rPr>
              <w:t>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产品技术指标评审</w:t>
            </w:r>
          </w:p>
        </w:tc>
        <w:tc>
          <w:tcPr>
            <w:tcW w:type="dxa" w:w="2492"/>
          </w:tcPr>
          <w:p>
            <w:pPr>
              <w:pStyle w:val="null3"/>
            </w:pPr>
            <w:r>
              <w:rPr>
                <w:rFonts w:ascii="仿宋_GB2312" w:hAnsi="仿宋_GB2312" w:cs="仿宋_GB2312" w:eastAsia="仿宋_GB2312"/>
              </w:rPr>
              <w:t>投标产品的技术指标和性能完全满足招标文件要求计40分。一般指标不满足，每条扣1分，“▲”参数指标不满足的每条扣3分，扣完为止。 对于“▲”参数指标必须提供技术支持文件并标注页码（如：关键性参数需在注册证内容体现、产品样本、技术说明书、权威部门出具的检验报告等）。</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产品进货渠道正规，确保生产供应的产品无假货、水货、翻新货且无产权纠纷，提供响应产品的合法来源渠道证明文件（包括但不限于产品授权书、代理协议、销售协议等），提供得3分，未提供来源渠道证明文件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①产品性能、使用寿命及效果；②质量保证措施。二、评审标准： 1、完整性：必须全面，对评审内容中的各项要求有详细描述； 2、合理性：切合本项目实际情况，提出步骤清晰、合理的方案； 3、针对性：方案能够紧扣本项目实际情况，提出步骤清晰、合理的方案。 三、赋分标准：（满分7分）完整提供上述2 项内容的得7分；每有一个评审内容缺项扣3.5分，扣完为止;每有一项评审内容存在缺陷，扣(0-2)分。（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提供所投的核心产品2022年1月1日至今（以合同签订日期为准）销售业绩的完整合同，每提供一份计2分，满分10分。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①质量保证期限及质量保证的范围承诺；②生产厂商售后服务承诺；③售后服务保障措施；④售后人员配置安排计划；⑤故障处理响应时间。 二、评审标准： 1、完整性：必须全面，对评审内容中的各项要求有详细描述； 2、合理性：切合本项目实际情况，提出步骤清晰、合理的方案； 3、针对性：方案能够紧扣本项目实际情况，提出步骤清晰、合理的方案。 三、赋分标准：（满分10分）完整提供上述5 项内容的得10分；每有一个评审内容缺项扣2分，扣完为止;每有一项评审内容存在缺陷，扣(0.5-1)分。（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超出采购限额的报价按无效报价处理计零分，在预算限额之内满足招标文件要求且投标价格最低的投标报价为评标基准价，其价格分为满分。高于评标基准价的投标供应商的价格分按照下列公式计算：投标报价得分=（评标基准价/投标报价）×价格权值×100 计算分数时四舍五入取小数点后两位。 注：（1）根据《政府采购促进中小企业发展暂行办法》的相关规定，对小型和微型企业的价格给予10%的扣除，用扣除后的价格参与评审。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小型、微型企业和监狱企业及符合财政部、民政部、中国残疾人联合会关于促进残疾人就业政府采购政策的通知，以上政策同时具备的仅对其进行一次10%的价格扣除，不重复扣除。 （3）本次采用打包形式招标，以标段为单位。每项产品报价不得高于采购预算或最高限价单价。且标段报价不得高于标段预算金额或最高限价。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