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6F11CAC">
      <w:pPr>
        <w:jc w:val="both"/>
        <w:outlineLvl w:val="9"/>
        <w:rPr>
          <w:rFonts w:hint="eastAsia" w:ascii="仿宋" w:hAnsi="仿宋" w:eastAsia="仿宋" w:cs="仿宋"/>
          <w:b w:val="0"/>
          <w:bCs w:val="0"/>
          <w:sz w:val="28"/>
          <w:szCs w:val="28"/>
          <w:highlight w:val="none"/>
          <w:lang w:eastAsia="zh-CN"/>
        </w:rPr>
      </w:pPr>
      <w:bookmarkStart w:id="0" w:name="_Toc27340"/>
      <w:r>
        <w:rPr>
          <w:rStyle w:val="12"/>
          <w:rFonts w:hint="eastAsia" w:ascii="仿宋" w:hAnsi="仿宋" w:eastAsia="仿宋" w:cs="仿宋"/>
          <w:b w:val="0"/>
          <w:bCs w:val="0"/>
          <w:sz w:val="28"/>
          <w:szCs w:val="28"/>
          <w:highlight w:val="none"/>
        </w:rPr>
        <w:t>投标担保函</w:t>
      </w:r>
      <w:r>
        <w:rPr>
          <w:rStyle w:val="12"/>
          <w:rFonts w:hint="eastAsia" w:ascii="仿宋" w:hAnsi="仿宋" w:eastAsia="仿宋" w:cs="仿宋"/>
          <w:b w:val="0"/>
          <w:bCs w:val="0"/>
          <w:sz w:val="28"/>
          <w:szCs w:val="28"/>
          <w:highlight w:val="none"/>
          <w:lang w:eastAsia="zh-CN"/>
        </w:rPr>
        <w:t>（仅供参考）</w:t>
      </w:r>
      <w:bookmarkEnd w:id="0"/>
    </w:p>
    <w:p w14:paraId="01A2A940">
      <w:pPr>
        <w:pStyle w:val="2"/>
        <w:snapToGrid w:val="0"/>
        <w:spacing w:line="288" w:lineRule="auto"/>
        <w:jc w:val="center"/>
        <w:rPr>
          <w:rFonts w:hint="eastAsia" w:ascii="仿宋" w:hAnsi="仿宋" w:eastAsia="仿宋" w:cs="仿宋"/>
          <w:sz w:val="28"/>
          <w:szCs w:val="28"/>
          <w:highlight w:val="none"/>
        </w:rPr>
      </w:pPr>
      <w:r>
        <w:rPr>
          <w:rFonts w:hint="eastAsia" w:ascii="仿宋" w:hAnsi="仿宋" w:eastAsia="仿宋" w:cs="仿宋"/>
          <w:bCs/>
          <w:sz w:val="28"/>
          <w:szCs w:val="28"/>
          <w:highlight w:val="none"/>
        </w:rPr>
        <w:t>（适用于投标保证金保函）</w:t>
      </w:r>
    </w:p>
    <w:p w14:paraId="15BBBFCE">
      <w:pPr>
        <w:snapToGrid w:val="0"/>
        <w:spacing w:line="288" w:lineRule="auto"/>
        <w:ind w:right="480"/>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 xml:space="preserve">                                保函编号:</w:t>
      </w:r>
    </w:p>
    <w:p w14:paraId="74B94980">
      <w:pPr>
        <w:pageBreakBefore w:val="0"/>
        <w:kinsoku/>
        <w:wordWrap/>
        <w:overflowPunct/>
        <w:topLinePunct w:val="0"/>
        <w:autoSpaceDE/>
        <w:autoSpaceDN/>
        <w:bidi w:val="0"/>
        <w:adjustRightInd/>
        <w:snapToGrid w:val="0"/>
        <w:spacing w:line="588" w:lineRule="exact"/>
        <w:jc w:val="left"/>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致</w:t>
      </w:r>
      <w:r>
        <w:rPr>
          <w:rFonts w:hint="eastAsia" w:ascii="仿宋" w:hAnsi="仿宋" w:eastAsia="仿宋" w:cs="仿宋"/>
          <w:sz w:val="28"/>
          <w:szCs w:val="28"/>
          <w:highlight w:val="none"/>
          <w:u w:val="single"/>
        </w:rPr>
        <w:t>陕西</w:t>
      </w:r>
      <w:r>
        <w:rPr>
          <w:rFonts w:hint="eastAsia" w:ascii="仿宋" w:hAnsi="仿宋" w:eastAsia="仿宋" w:cs="仿宋"/>
          <w:sz w:val="28"/>
          <w:szCs w:val="28"/>
          <w:highlight w:val="none"/>
          <w:u w:val="single"/>
          <w:lang w:eastAsia="zh-CN"/>
        </w:rPr>
        <w:t>正信招标有限公司</w:t>
      </w:r>
      <w:r>
        <w:rPr>
          <w:rFonts w:hint="eastAsia" w:ascii="仿宋" w:hAnsi="仿宋" w:eastAsia="仿宋" w:cs="仿宋"/>
          <w:sz w:val="28"/>
          <w:szCs w:val="28"/>
          <w:highlight w:val="none"/>
        </w:rPr>
        <w:t>(下称受益人):</w:t>
      </w:r>
    </w:p>
    <w:p w14:paraId="39F7177A">
      <w:pPr>
        <w:pageBreakBefore w:val="0"/>
        <w:kinsoku/>
        <w:wordWrap/>
        <w:overflowPunct/>
        <w:topLinePunct w:val="0"/>
        <w:autoSpaceDE/>
        <w:autoSpaceDN/>
        <w:bidi w:val="0"/>
        <w:adjustRightInd/>
        <w:snapToGrid w:val="0"/>
        <w:spacing w:line="588" w:lineRule="exact"/>
        <w:jc w:val="left"/>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 xml:space="preserve">    鉴于</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(下称被保证人)将于</w:t>
      </w:r>
      <w:r>
        <w:rPr>
          <w:rFonts w:hint="eastAsia" w:ascii="仿宋" w:hAnsi="仿宋" w:eastAsia="仿宋" w:cs="仿宋"/>
          <w:sz w:val="28"/>
          <w:szCs w:val="28"/>
          <w:highlight w:val="none"/>
          <w:u w:val="single"/>
        </w:rPr>
        <w:t>    年 月 日</w:t>
      </w:r>
      <w:r>
        <w:rPr>
          <w:rFonts w:hint="eastAsia" w:ascii="仿宋" w:hAnsi="仿宋" w:eastAsia="仿宋" w:cs="仿宋"/>
          <w:sz w:val="28"/>
          <w:szCs w:val="28"/>
          <w:highlight w:val="none"/>
        </w:rPr>
        <w:t>参加贵方招标编号为</w:t>
      </w:r>
      <w:r>
        <w:rPr>
          <w:rFonts w:hint="eastAsia" w:ascii="仿宋" w:hAnsi="仿宋" w:eastAsia="仿宋" w:cs="仿宋"/>
          <w:sz w:val="28"/>
          <w:szCs w:val="28"/>
          <w:highlight w:val="none"/>
          <w:u w:val="single"/>
        </w:rPr>
        <w:t> （采购项目编号）</w:t>
      </w:r>
      <w:r>
        <w:rPr>
          <w:rFonts w:hint="eastAsia" w:ascii="仿宋" w:hAnsi="仿宋" w:eastAsia="仿宋" w:cs="仿宋"/>
          <w:sz w:val="28"/>
          <w:szCs w:val="28"/>
          <w:highlight w:val="none"/>
        </w:rPr>
        <w:t>的</w:t>
      </w:r>
      <w:r>
        <w:rPr>
          <w:rFonts w:hint="eastAsia" w:ascii="仿宋" w:hAnsi="仿宋" w:eastAsia="仿宋" w:cs="仿宋"/>
          <w:sz w:val="28"/>
          <w:szCs w:val="28"/>
          <w:highlight w:val="none"/>
          <w:u w:val="single"/>
        </w:rPr>
        <w:t xml:space="preserve"> （项目名称） </w:t>
      </w:r>
      <w:r>
        <w:rPr>
          <w:rFonts w:hint="eastAsia" w:ascii="仿宋" w:hAnsi="仿宋" w:eastAsia="仿宋" w:cs="仿宋"/>
          <w:sz w:val="28"/>
          <w:szCs w:val="28"/>
          <w:highlight w:val="none"/>
        </w:rPr>
        <w:t>的投标,我方接受被保证人的委托,在此向受益人提供不可撤销的投标保证：</w:t>
      </w:r>
    </w:p>
    <w:p w14:paraId="5B084177">
      <w:pPr>
        <w:pageBreakBefore w:val="0"/>
        <w:numPr>
          <w:ilvl w:val="0"/>
          <w:numId w:val="1"/>
        </w:numPr>
        <w:kinsoku/>
        <w:wordWrap/>
        <w:overflowPunct/>
        <w:topLinePunct w:val="0"/>
        <w:autoSpaceDE/>
        <w:autoSpaceDN/>
        <w:bidi w:val="0"/>
        <w:adjustRightInd/>
        <w:snapToGrid w:val="0"/>
        <w:spacing w:line="588" w:lineRule="exact"/>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本保证担保的担保金额为</w:t>
      </w:r>
      <w:r>
        <w:rPr>
          <w:rFonts w:hint="eastAsia" w:ascii="仿宋" w:hAnsi="仿宋" w:eastAsia="仿宋" w:cs="仿宋"/>
          <w:sz w:val="28"/>
          <w:szCs w:val="28"/>
          <w:highlight w:val="none"/>
          <w:u w:val="single"/>
        </w:rPr>
        <w:t>人民币</w:t>
      </w:r>
      <w:r>
        <w:rPr>
          <w:rFonts w:hint="eastAsia" w:ascii="仿宋" w:hAnsi="仿宋" w:eastAsia="仿宋" w:cs="仿宋"/>
          <w:sz w:val="28"/>
          <w:szCs w:val="28"/>
          <w:highlight w:val="none"/>
        </w:rPr>
        <w:t>(币种</w:t>
      </w:r>
      <w:r>
        <w:rPr>
          <w:rFonts w:hint="eastAsia" w:ascii="仿宋" w:hAnsi="仿宋" w:eastAsia="仿宋" w:cs="仿宋"/>
          <w:sz w:val="28"/>
          <w:szCs w:val="28"/>
          <w:highlight w:val="none"/>
          <w:u w:val="single"/>
        </w:rPr>
        <w:t>)     </w:t>
      </w:r>
      <w:r>
        <w:rPr>
          <w:rFonts w:hint="eastAsia" w:ascii="仿宋" w:hAnsi="仿宋" w:eastAsia="仿宋" w:cs="仿宋"/>
          <w:sz w:val="28"/>
          <w:szCs w:val="28"/>
          <w:highlight w:val="none"/>
        </w:rPr>
        <w:t>元(小写)</w:t>
      </w:r>
      <w:r>
        <w:rPr>
          <w:rFonts w:hint="eastAsia" w:ascii="仿宋" w:hAnsi="仿宋" w:eastAsia="仿宋" w:cs="仿宋"/>
          <w:sz w:val="28"/>
          <w:szCs w:val="28"/>
          <w:highlight w:val="none"/>
          <w:u w:val="single"/>
        </w:rPr>
        <w:t xml:space="preserve">     元整</w:t>
      </w:r>
      <w:r>
        <w:rPr>
          <w:rFonts w:hint="eastAsia" w:ascii="仿宋" w:hAnsi="仿宋" w:eastAsia="仿宋" w:cs="仿宋"/>
          <w:sz w:val="28"/>
          <w:szCs w:val="28"/>
          <w:highlight w:val="none"/>
        </w:rPr>
        <w:t>(大写）。</w:t>
      </w:r>
    </w:p>
    <w:p w14:paraId="28DEF057">
      <w:pPr>
        <w:pageBreakBefore w:val="0"/>
        <w:numPr>
          <w:ilvl w:val="0"/>
          <w:numId w:val="0"/>
        </w:numPr>
        <w:kinsoku/>
        <w:wordWrap/>
        <w:overflowPunct/>
        <w:topLinePunct w:val="0"/>
        <w:autoSpaceDE/>
        <w:autoSpaceDN/>
        <w:bidi w:val="0"/>
        <w:adjustRightInd/>
        <w:snapToGrid w:val="0"/>
        <w:spacing w:line="588" w:lineRule="exact"/>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 xml:space="preserve">    二、本保证担保的保证期间为该项目的投标有效期(或延长的投标有效期)后</w:t>
      </w:r>
      <w:r>
        <w:rPr>
          <w:rFonts w:hint="eastAsia" w:ascii="仿宋" w:hAnsi="仿宋" w:eastAsia="仿宋" w:cs="仿宋"/>
          <w:sz w:val="28"/>
          <w:szCs w:val="28"/>
          <w:highlight w:val="none"/>
          <w:lang w:eastAsia="zh-CN"/>
        </w:rPr>
        <w:t>30</w:t>
      </w:r>
      <w:r>
        <w:rPr>
          <w:rFonts w:hint="eastAsia" w:ascii="仿宋" w:hAnsi="仿宋" w:eastAsia="仿宋" w:cs="仿宋"/>
          <w:sz w:val="28"/>
          <w:szCs w:val="28"/>
          <w:highlight w:val="none"/>
        </w:rPr>
        <w:t>日(含</w:t>
      </w:r>
      <w:r>
        <w:rPr>
          <w:rFonts w:hint="eastAsia" w:ascii="仿宋" w:hAnsi="仿宋" w:eastAsia="仿宋" w:cs="仿宋"/>
          <w:sz w:val="28"/>
          <w:szCs w:val="28"/>
          <w:highlight w:val="none"/>
          <w:lang w:eastAsia="zh-CN"/>
        </w:rPr>
        <w:t>30</w:t>
      </w:r>
      <w:r>
        <w:rPr>
          <w:rFonts w:hint="eastAsia" w:ascii="仿宋" w:hAnsi="仿宋" w:eastAsia="仿宋" w:cs="仿宋"/>
          <w:sz w:val="28"/>
          <w:szCs w:val="28"/>
          <w:highlight w:val="none"/>
        </w:rPr>
        <w:t>日),延长投标有效期无须通知我方。</w:t>
      </w:r>
    </w:p>
    <w:p w14:paraId="2421C6EB">
      <w:pPr>
        <w:pageBreakBefore w:val="0"/>
        <w:numPr>
          <w:ilvl w:val="0"/>
          <w:numId w:val="0"/>
        </w:numPr>
        <w:kinsoku/>
        <w:wordWrap/>
        <w:overflowPunct/>
        <w:topLinePunct w:val="0"/>
        <w:autoSpaceDE/>
        <w:autoSpaceDN/>
        <w:bidi w:val="0"/>
        <w:adjustRightInd/>
        <w:snapToGrid w:val="0"/>
        <w:spacing w:line="588" w:lineRule="exact"/>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 xml:space="preserve">    三、在本保证担保的保证期间内,如果被保证人出现下列情形之一,受益人可以向我方提起索赔：</w:t>
      </w:r>
    </w:p>
    <w:p w14:paraId="4955328B">
      <w:pPr>
        <w:pageBreakBefore w:val="0"/>
        <w:numPr>
          <w:ilvl w:val="0"/>
          <w:numId w:val="0"/>
        </w:numPr>
        <w:kinsoku/>
        <w:wordWrap/>
        <w:overflowPunct/>
        <w:topLinePunct w:val="0"/>
        <w:autoSpaceDE/>
        <w:autoSpaceDN/>
        <w:bidi w:val="0"/>
        <w:adjustRightInd/>
        <w:snapToGrid w:val="0"/>
        <w:spacing w:line="588" w:lineRule="exact"/>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 xml:space="preserve">    1.被保证人在</w:t>
      </w:r>
      <w:r>
        <w:rPr>
          <w:rFonts w:hint="eastAsia" w:ascii="仿宋" w:hAnsi="仿宋" w:eastAsia="仿宋" w:cs="仿宋"/>
          <w:sz w:val="28"/>
          <w:szCs w:val="28"/>
          <w:highlight w:val="none"/>
          <w:lang w:val="en-US" w:eastAsia="zh-CN"/>
        </w:rPr>
        <w:t>谈判</w:t>
      </w:r>
      <w:r>
        <w:rPr>
          <w:rFonts w:hint="eastAsia" w:ascii="仿宋" w:hAnsi="仿宋" w:eastAsia="仿宋" w:cs="仿宋"/>
          <w:sz w:val="28"/>
          <w:szCs w:val="28"/>
          <w:highlight w:val="none"/>
        </w:rPr>
        <w:t>文件规定的投标有效期内撤回其投标；</w:t>
      </w:r>
    </w:p>
    <w:p w14:paraId="017B06DC">
      <w:pPr>
        <w:pageBreakBefore w:val="0"/>
        <w:numPr>
          <w:ilvl w:val="0"/>
          <w:numId w:val="0"/>
        </w:numPr>
        <w:kinsoku/>
        <w:wordWrap/>
        <w:overflowPunct/>
        <w:topLinePunct w:val="0"/>
        <w:autoSpaceDE/>
        <w:autoSpaceDN/>
        <w:bidi w:val="0"/>
        <w:adjustRightInd/>
        <w:snapToGrid w:val="0"/>
        <w:spacing w:line="588" w:lineRule="exact"/>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 xml:space="preserve">    2.被保证人在投标有效期内收到受益人发出的</w:t>
      </w:r>
      <w:r>
        <w:rPr>
          <w:rFonts w:hint="eastAsia" w:ascii="仿宋" w:hAnsi="仿宋" w:eastAsia="仿宋" w:cs="仿宋"/>
          <w:sz w:val="28"/>
          <w:szCs w:val="28"/>
          <w:highlight w:val="none"/>
          <w:lang w:val="en-US" w:eastAsia="zh-CN"/>
        </w:rPr>
        <w:t>成交</w:t>
      </w:r>
      <w:r>
        <w:rPr>
          <w:rFonts w:hint="eastAsia" w:ascii="仿宋" w:hAnsi="仿宋" w:eastAsia="仿宋" w:cs="仿宋"/>
          <w:sz w:val="28"/>
          <w:szCs w:val="28"/>
          <w:highlight w:val="none"/>
        </w:rPr>
        <w:t>通知书后,不能或拒绝按</w:t>
      </w:r>
      <w:r>
        <w:rPr>
          <w:rFonts w:hint="eastAsia" w:ascii="仿宋" w:hAnsi="仿宋" w:eastAsia="仿宋" w:cs="仿宋"/>
          <w:sz w:val="28"/>
          <w:szCs w:val="28"/>
          <w:highlight w:val="none"/>
          <w:lang w:val="en-US" w:eastAsia="zh-CN"/>
        </w:rPr>
        <w:t>谈判</w:t>
      </w:r>
      <w:r>
        <w:rPr>
          <w:rFonts w:hint="eastAsia" w:ascii="仿宋" w:hAnsi="仿宋" w:eastAsia="仿宋" w:cs="仿宋"/>
          <w:sz w:val="28"/>
          <w:szCs w:val="28"/>
          <w:highlight w:val="none"/>
        </w:rPr>
        <w:t>文件的要求签署合同；</w:t>
      </w:r>
    </w:p>
    <w:p w14:paraId="3AD979D6">
      <w:pPr>
        <w:pageBreakBefore w:val="0"/>
        <w:numPr>
          <w:ilvl w:val="0"/>
          <w:numId w:val="0"/>
        </w:numPr>
        <w:kinsoku/>
        <w:wordWrap/>
        <w:overflowPunct/>
        <w:topLinePunct w:val="0"/>
        <w:autoSpaceDE/>
        <w:autoSpaceDN/>
        <w:bidi w:val="0"/>
        <w:adjustRightInd/>
        <w:snapToGrid w:val="0"/>
        <w:spacing w:line="588" w:lineRule="exact"/>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 xml:space="preserve">    3.被保证人在投标有效期内收到受益人发出的</w:t>
      </w:r>
      <w:r>
        <w:rPr>
          <w:rFonts w:hint="eastAsia" w:ascii="仿宋" w:hAnsi="仿宋" w:eastAsia="仿宋" w:cs="仿宋"/>
          <w:sz w:val="28"/>
          <w:szCs w:val="28"/>
          <w:highlight w:val="none"/>
          <w:lang w:val="en-US" w:eastAsia="zh-CN"/>
        </w:rPr>
        <w:t>成交</w:t>
      </w:r>
      <w:r>
        <w:rPr>
          <w:rFonts w:hint="eastAsia" w:ascii="仿宋" w:hAnsi="仿宋" w:eastAsia="仿宋" w:cs="仿宋"/>
          <w:sz w:val="28"/>
          <w:szCs w:val="28"/>
          <w:highlight w:val="none"/>
        </w:rPr>
        <w:t>通知书后,不能或拒绝按</w:t>
      </w:r>
      <w:r>
        <w:rPr>
          <w:rFonts w:hint="eastAsia" w:ascii="仿宋" w:hAnsi="仿宋" w:eastAsia="仿宋" w:cs="仿宋"/>
          <w:sz w:val="28"/>
          <w:szCs w:val="28"/>
          <w:highlight w:val="none"/>
          <w:lang w:val="en-US" w:eastAsia="zh-CN"/>
        </w:rPr>
        <w:t>谈判</w:t>
      </w:r>
      <w:r>
        <w:rPr>
          <w:rFonts w:hint="eastAsia" w:ascii="仿宋" w:hAnsi="仿宋" w:eastAsia="仿宋" w:cs="仿宋"/>
          <w:sz w:val="28"/>
          <w:szCs w:val="28"/>
          <w:highlight w:val="none"/>
        </w:rPr>
        <w:t>文件的规定提交履约担保；</w:t>
      </w:r>
    </w:p>
    <w:p w14:paraId="504E8C79">
      <w:pPr>
        <w:pageBreakBefore w:val="0"/>
        <w:numPr>
          <w:ilvl w:val="0"/>
          <w:numId w:val="0"/>
        </w:numPr>
        <w:kinsoku/>
        <w:wordWrap/>
        <w:overflowPunct/>
        <w:topLinePunct w:val="0"/>
        <w:autoSpaceDE/>
        <w:autoSpaceDN/>
        <w:bidi w:val="0"/>
        <w:adjustRightInd/>
        <w:snapToGrid w:val="0"/>
        <w:spacing w:line="588" w:lineRule="exact"/>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 xml:space="preserve">    4.被保证人中标后未按照</w:t>
      </w:r>
      <w:r>
        <w:rPr>
          <w:rFonts w:hint="eastAsia" w:ascii="仿宋" w:hAnsi="仿宋" w:eastAsia="仿宋" w:cs="仿宋"/>
          <w:sz w:val="28"/>
          <w:szCs w:val="28"/>
          <w:highlight w:val="none"/>
          <w:lang w:eastAsia="zh-CN"/>
        </w:rPr>
        <w:t>谈判文件</w:t>
      </w:r>
      <w:r>
        <w:rPr>
          <w:rFonts w:hint="eastAsia" w:ascii="仿宋" w:hAnsi="仿宋" w:eastAsia="仿宋" w:cs="仿宋"/>
          <w:sz w:val="28"/>
          <w:szCs w:val="28"/>
          <w:highlight w:val="none"/>
        </w:rPr>
        <w:t>规定交纳代理服务费。</w:t>
      </w:r>
    </w:p>
    <w:p w14:paraId="3588E0A8">
      <w:pPr>
        <w:pageBreakBefore w:val="0"/>
        <w:numPr>
          <w:ilvl w:val="0"/>
          <w:numId w:val="0"/>
        </w:numPr>
        <w:kinsoku/>
        <w:wordWrap/>
        <w:overflowPunct/>
        <w:topLinePunct w:val="0"/>
        <w:autoSpaceDE/>
        <w:autoSpaceDN/>
        <w:bidi w:val="0"/>
        <w:adjustRightInd/>
        <w:snapToGrid w:val="0"/>
        <w:spacing w:line="588" w:lineRule="exact"/>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 xml:space="preserve">    四、在本保证担保的保证期间内,我方收到受益人经法定代表人或其授权委托代理人签字并加盖公章的书面索赔通知后,将不争辩、不挑剔、不可撤销地立即向受益人支付本保证担保的担保金额。</w:t>
      </w:r>
    </w:p>
    <w:p w14:paraId="1BD50BCC">
      <w:pPr>
        <w:pageBreakBefore w:val="0"/>
        <w:numPr>
          <w:ilvl w:val="0"/>
          <w:numId w:val="0"/>
        </w:numPr>
        <w:kinsoku/>
        <w:wordWrap/>
        <w:overflowPunct/>
        <w:topLinePunct w:val="0"/>
        <w:autoSpaceDE/>
        <w:autoSpaceDN/>
        <w:bidi w:val="0"/>
        <w:adjustRightInd/>
        <w:snapToGrid w:val="0"/>
        <w:spacing w:line="588" w:lineRule="exact"/>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 xml:space="preserve">    五、受益人的索赔通知应当说明索赔理由,并必须在本保证担保的保证期间内送达我方。</w:t>
      </w:r>
    </w:p>
    <w:p w14:paraId="734E3D91">
      <w:pPr>
        <w:pageBreakBefore w:val="0"/>
        <w:numPr>
          <w:ilvl w:val="0"/>
          <w:numId w:val="0"/>
        </w:numPr>
        <w:kinsoku/>
        <w:wordWrap/>
        <w:overflowPunct/>
        <w:topLinePunct w:val="0"/>
        <w:autoSpaceDE/>
        <w:autoSpaceDN/>
        <w:bidi w:val="0"/>
        <w:adjustRightInd/>
        <w:snapToGrid w:val="0"/>
        <w:spacing w:line="588" w:lineRule="exact"/>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 xml:space="preserve">    六、本保证担保项下的权利不得转让。</w:t>
      </w:r>
    </w:p>
    <w:p w14:paraId="350F2A2E">
      <w:pPr>
        <w:pageBreakBefore w:val="0"/>
        <w:numPr>
          <w:ilvl w:val="0"/>
          <w:numId w:val="0"/>
        </w:numPr>
        <w:kinsoku/>
        <w:wordWrap/>
        <w:overflowPunct/>
        <w:topLinePunct w:val="0"/>
        <w:autoSpaceDE/>
        <w:autoSpaceDN/>
        <w:bidi w:val="0"/>
        <w:adjustRightInd/>
        <w:snapToGrid w:val="0"/>
        <w:spacing w:line="588" w:lineRule="exact"/>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 xml:space="preserve">    七、本保证担保的保证期间届满,或我方已向受益人支付本保证担保的担保金额,我方的保证责任免除。</w:t>
      </w:r>
    </w:p>
    <w:p w14:paraId="2CA52C29">
      <w:pPr>
        <w:pageBreakBefore w:val="0"/>
        <w:numPr>
          <w:ilvl w:val="0"/>
          <w:numId w:val="0"/>
        </w:numPr>
        <w:kinsoku/>
        <w:wordWrap/>
        <w:overflowPunct/>
        <w:topLinePunct w:val="0"/>
        <w:autoSpaceDE/>
        <w:autoSpaceDN/>
        <w:bidi w:val="0"/>
        <w:adjustRightInd/>
        <w:snapToGrid w:val="0"/>
        <w:spacing w:line="588" w:lineRule="exact"/>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 xml:space="preserve">    八、本保证担保适用中华人民共和国法律。</w:t>
      </w:r>
    </w:p>
    <w:p w14:paraId="29289803">
      <w:pPr>
        <w:pageBreakBefore w:val="0"/>
        <w:numPr>
          <w:ilvl w:val="0"/>
          <w:numId w:val="0"/>
        </w:numPr>
        <w:kinsoku/>
        <w:wordWrap/>
        <w:overflowPunct/>
        <w:topLinePunct w:val="0"/>
        <w:autoSpaceDE/>
        <w:autoSpaceDN/>
        <w:bidi w:val="0"/>
        <w:adjustRightInd/>
        <w:snapToGrid w:val="0"/>
        <w:spacing w:line="588" w:lineRule="exact"/>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 xml:space="preserve">    九、本保证担保以中文文本为准,涂改无效。</w:t>
      </w:r>
    </w:p>
    <w:p w14:paraId="0D4FA3F2">
      <w:pPr>
        <w:pageBreakBefore w:val="0"/>
        <w:kinsoku/>
        <w:wordWrap/>
        <w:overflowPunct/>
        <w:topLinePunct w:val="0"/>
        <w:autoSpaceDE/>
        <w:autoSpaceDN/>
        <w:bidi w:val="0"/>
        <w:adjustRightInd/>
        <w:snapToGrid w:val="0"/>
        <w:spacing w:line="588" w:lineRule="exact"/>
        <w:textAlignment w:val="auto"/>
        <w:rPr>
          <w:rFonts w:hint="eastAsia" w:ascii="仿宋" w:hAnsi="仿宋" w:eastAsia="仿宋" w:cs="仿宋"/>
          <w:sz w:val="28"/>
          <w:szCs w:val="28"/>
          <w:highlight w:val="none"/>
          <w:lang w:eastAsia="zh-CN"/>
        </w:rPr>
      </w:pPr>
    </w:p>
    <w:p w14:paraId="692838BC">
      <w:pPr>
        <w:pageBreakBefore w:val="0"/>
        <w:kinsoku/>
        <w:wordWrap/>
        <w:overflowPunct/>
        <w:topLinePunct w:val="0"/>
        <w:autoSpaceDE/>
        <w:autoSpaceDN/>
        <w:bidi w:val="0"/>
        <w:adjustRightInd/>
        <w:snapToGrid w:val="0"/>
        <w:spacing w:line="588" w:lineRule="exact"/>
        <w:textAlignment w:val="auto"/>
        <w:rPr>
          <w:rFonts w:hint="eastAsia" w:ascii="仿宋" w:hAnsi="仿宋" w:eastAsia="仿宋" w:cs="仿宋"/>
          <w:sz w:val="28"/>
          <w:szCs w:val="28"/>
          <w:highlight w:val="none"/>
          <w:u w:val="single"/>
          <w:lang w:eastAsia="zh-CN"/>
        </w:rPr>
      </w:pPr>
      <w:r>
        <w:rPr>
          <w:rFonts w:hint="eastAsia" w:ascii="仿宋" w:hAnsi="仿宋" w:eastAsia="仿宋" w:cs="仿宋"/>
          <w:sz w:val="28"/>
          <w:szCs w:val="28"/>
          <w:highlight w:val="none"/>
        </w:rPr>
        <w:t>保证人(盖章):</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u w:val="single"/>
          <w:lang w:val="en-US" w:eastAsia="zh-CN"/>
        </w:rPr>
        <w:t xml:space="preserve">         </w:t>
      </w:r>
      <w:r>
        <w:rPr>
          <w:rFonts w:hint="eastAsia" w:ascii="仿宋" w:hAnsi="仿宋" w:eastAsia="仿宋" w:cs="仿宋"/>
          <w:sz w:val="28"/>
          <w:szCs w:val="28"/>
          <w:highlight w:val="none"/>
          <w:u w:val="single"/>
        </w:rPr>
        <w:t>    </w:t>
      </w:r>
    </w:p>
    <w:p w14:paraId="42978A2F">
      <w:pPr>
        <w:pageBreakBefore w:val="0"/>
        <w:kinsoku/>
        <w:wordWrap/>
        <w:overflowPunct/>
        <w:topLinePunct w:val="0"/>
        <w:autoSpaceDE/>
        <w:autoSpaceDN/>
        <w:bidi w:val="0"/>
        <w:adjustRightInd/>
        <w:snapToGrid w:val="0"/>
        <w:spacing w:line="588" w:lineRule="exact"/>
        <w:textAlignment w:val="auto"/>
        <w:rPr>
          <w:rFonts w:hint="eastAsia" w:ascii="仿宋" w:hAnsi="仿宋" w:eastAsia="仿宋" w:cs="仿宋"/>
          <w:sz w:val="28"/>
          <w:szCs w:val="28"/>
          <w:highlight w:val="none"/>
          <w:u w:val="single"/>
          <w:lang w:eastAsia="zh-CN"/>
        </w:rPr>
      </w:pPr>
      <w:r>
        <w:rPr>
          <w:rFonts w:hint="eastAsia" w:ascii="仿宋" w:hAnsi="仿宋" w:eastAsia="仿宋" w:cs="仿宋"/>
          <w:sz w:val="28"/>
          <w:szCs w:val="28"/>
          <w:highlight w:val="none"/>
        </w:rPr>
        <w:t xml:space="preserve">法定代表人或其授权委托代理人(签字）： </w:t>
      </w:r>
      <w:r>
        <w:rPr>
          <w:rFonts w:hint="eastAsia" w:ascii="仿宋" w:hAnsi="仿宋" w:eastAsia="仿宋" w:cs="仿宋"/>
          <w:sz w:val="28"/>
          <w:szCs w:val="28"/>
          <w:highlight w:val="none"/>
          <w:u w:val="single"/>
        </w:rPr>
        <w:t xml:space="preserve">               </w:t>
      </w:r>
    </w:p>
    <w:p w14:paraId="3D823281">
      <w:pPr>
        <w:pageBreakBefore w:val="0"/>
        <w:kinsoku/>
        <w:wordWrap/>
        <w:overflowPunct/>
        <w:topLinePunct w:val="0"/>
        <w:autoSpaceDE/>
        <w:autoSpaceDN/>
        <w:bidi w:val="0"/>
        <w:adjustRightInd/>
        <w:snapToGrid w:val="0"/>
        <w:spacing w:line="588" w:lineRule="exact"/>
        <w:textAlignment w:val="auto"/>
        <w:rPr>
          <w:rFonts w:hint="eastAsia" w:ascii="仿宋" w:hAnsi="仿宋" w:eastAsia="仿宋" w:cs="仿宋"/>
          <w:sz w:val="28"/>
          <w:szCs w:val="28"/>
          <w:highlight w:val="none"/>
          <w:u w:val="single"/>
          <w:lang w:eastAsia="zh-CN"/>
        </w:rPr>
      </w:pPr>
      <w:r>
        <w:rPr>
          <w:rFonts w:hint="eastAsia" w:ascii="仿宋" w:hAnsi="仿宋" w:eastAsia="仿宋" w:cs="仿宋"/>
          <w:sz w:val="28"/>
          <w:szCs w:val="28"/>
          <w:highlight w:val="none"/>
        </w:rPr>
        <w:t>单位地址:</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u w:val="single"/>
          <w:lang w:val="en-US" w:eastAsia="zh-CN"/>
        </w:rPr>
        <w:t xml:space="preserve">          </w:t>
      </w:r>
      <w:r>
        <w:rPr>
          <w:rFonts w:hint="eastAsia" w:ascii="仿宋" w:hAnsi="仿宋" w:eastAsia="仿宋" w:cs="仿宋"/>
          <w:sz w:val="28"/>
          <w:szCs w:val="28"/>
          <w:highlight w:val="none"/>
          <w:u w:val="single"/>
        </w:rPr>
        <w:t>  </w:t>
      </w:r>
    </w:p>
    <w:p w14:paraId="36520D22">
      <w:pPr>
        <w:pageBreakBefore w:val="0"/>
        <w:kinsoku/>
        <w:wordWrap/>
        <w:overflowPunct/>
        <w:topLinePunct w:val="0"/>
        <w:autoSpaceDE/>
        <w:autoSpaceDN/>
        <w:bidi w:val="0"/>
        <w:adjustRightInd/>
        <w:snapToGrid w:val="0"/>
        <w:spacing w:line="588" w:lineRule="exact"/>
        <w:textAlignment w:val="auto"/>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电话:</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u w:val="single"/>
          <w:lang w:val="en-US" w:eastAsia="zh-CN"/>
        </w:rPr>
        <w:t xml:space="preserve">              </w:t>
      </w:r>
      <w:r>
        <w:rPr>
          <w:rFonts w:hint="eastAsia" w:ascii="仿宋" w:hAnsi="仿宋" w:eastAsia="仿宋" w:cs="仿宋"/>
          <w:sz w:val="28"/>
          <w:szCs w:val="28"/>
          <w:highlight w:val="none"/>
          <w:u w:val="single"/>
        </w:rPr>
        <w:t>   </w:t>
      </w:r>
    </w:p>
    <w:p w14:paraId="30BACD7A">
      <w:pPr>
        <w:pStyle w:val="7"/>
        <w:pageBreakBefore w:val="0"/>
        <w:kinsoku/>
        <w:wordWrap/>
        <w:overflowPunct/>
        <w:topLinePunct w:val="0"/>
        <w:autoSpaceDE/>
        <w:autoSpaceDN/>
        <w:bidi w:val="0"/>
        <w:adjustRightInd/>
        <w:snapToGrid w:val="0"/>
        <w:spacing w:before="0" w:beforeAutospacing="0" w:after="0" w:afterAutospacing="0" w:line="588" w:lineRule="exact"/>
        <w:jc w:val="both"/>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日期:</w:t>
      </w:r>
      <w:r>
        <w:rPr>
          <w:rFonts w:hint="eastAsia" w:ascii="仿宋" w:hAnsi="仿宋" w:eastAsia="仿宋" w:cs="仿宋"/>
          <w:sz w:val="28"/>
          <w:szCs w:val="28"/>
          <w:highlight w:val="none"/>
          <w:u w:val="single"/>
        </w:rPr>
        <w:t xml:space="preserve">     年    月    日</w:t>
      </w:r>
    </w:p>
    <w:p w14:paraId="144E34D4">
      <w:pPr>
        <w:pageBreakBefore w:val="0"/>
        <w:kinsoku/>
        <w:wordWrap/>
        <w:overflowPunct/>
        <w:topLinePunct w:val="0"/>
        <w:autoSpaceDE/>
        <w:autoSpaceDN/>
        <w:bidi w:val="0"/>
        <w:adjustRightInd/>
        <w:spacing w:before="0" w:line="588" w:lineRule="exact"/>
        <w:jc w:val="both"/>
        <w:textAlignment w:val="auto"/>
        <w:outlineLvl w:val="9"/>
        <w:rPr>
          <w:rFonts w:hint="eastAsia" w:ascii="仿宋" w:hAnsi="仿宋" w:eastAsia="仿宋" w:cs="仿宋"/>
          <w:sz w:val="28"/>
          <w:szCs w:val="28"/>
          <w:highlight w:val="none"/>
          <w:lang w:eastAsia="zh-CN"/>
        </w:rPr>
      </w:pPr>
      <w:bookmarkStart w:id="1" w:name="_Toc532473491"/>
      <w:bookmarkStart w:id="2" w:name="_Toc515647799"/>
      <w:bookmarkStart w:id="3" w:name="_Toc21748"/>
      <w:bookmarkStart w:id="4" w:name="_Toc16186"/>
      <w:r>
        <w:rPr>
          <w:rFonts w:hint="eastAsia" w:ascii="仿宋" w:hAnsi="仿宋" w:eastAsia="仿宋" w:cs="仿宋"/>
          <w:sz w:val="28"/>
          <w:szCs w:val="28"/>
          <w:highlight w:val="none"/>
        </w:rPr>
        <w:br w:type="page"/>
      </w:r>
      <w:bookmarkEnd w:id="1"/>
      <w:bookmarkEnd w:id="2"/>
      <w:bookmarkEnd w:id="3"/>
      <w:bookmarkEnd w:id="4"/>
      <w:bookmarkStart w:id="5" w:name="_Toc515647800"/>
      <w:bookmarkStart w:id="6" w:name="_Toc532473492"/>
      <w:bookmarkStart w:id="7" w:name="_Toc10951"/>
      <w:bookmarkStart w:id="8" w:name="_Toc62194340"/>
      <w:bookmarkStart w:id="9" w:name="_Toc6548"/>
      <w:bookmarkStart w:id="10" w:name="_Toc890"/>
      <w:r>
        <w:rPr>
          <w:rFonts w:hint="eastAsia" w:ascii="仿宋" w:hAnsi="仿宋" w:eastAsia="仿宋" w:cs="仿宋"/>
          <w:b w:val="0"/>
          <w:bCs/>
          <w:sz w:val="28"/>
          <w:szCs w:val="28"/>
          <w:highlight w:val="none"/>
        </w:rPr>
        <w:t>履约担保函格式</w:t>
      </w:r>
      <w:bookmarkEnd w:id="5"/>
      <w:bookmarkEnd w:id="6"/>
      <w:bookmarkEnd w:id="7"/>
      <w:bookmarkEnd w:id="8"/>
      <w:bookmarkEnd w:id="9"/>
      <w:r>
        <w:rPr>
          <w:rFonts w:hint="eastAsia" w:ascii="仿宋" w:hAnsi="仿宋" w:eastAsia="仿宋" w:cs="仿宋"/>
          <w:b w:val="0"/>
          <w:bCs/>
          <w:sz w:val="28"/>
          <w:szCs w:val="28"/>
          <w:highlight w:val="none"/>
          <w:lang w:eastAsia="zh-CN"/>
        </w:rPr>
        <w:t>（仅供参考）</w:t>
      </w:r>
      <w:bookmarkEnd w:id="10"/>
    </w:p>
    <w:p w14:paraId="2572F81D">
      <w:pPr>
        <w:pageBreakBefore w:val="0"/>
        <w:kinsoku/>
        <w:wordWrap/>
        <w:overflowPunct/>
        <w:topLinePunct w:val="0"/>
        <w:autoSpaceDE/>
        <w:autoSpaceDN/>
        <w:bidi w:val="0"/>
        <w:adjustRightInd/>
        <w:snapToGrid w:val="0"/>
        <w:spacing w:line="588" w:lineRule="exact"/>
        <w:jc w:val="center"/>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 xml:space="preserve">                          </w:t>
      </w:r>
      <w:r>
        <w:rPr>
          <w:rFonts w:hint="eastAsia" w:ascii="仿宋" w:hAnsi="仿宋" w:eastAsia="仿宋" w:cs="仿宋"/>
          <w:sz w:val="28"/>
          <w:szCs w:val="28"/>
          <w:highlight w:val="none"/>
          <w:lang w:val="en-US" w:eastAsia="zh-CN"/>
        </w:rPr>
        <w:t xml:space="preserve">     </w:t>
      </w:r>
      <w:r>
        <w:rPr>
          <w:rFonts w:hint="eastAsia" w:ascii="仿宋" w:hAnsi="仿宋" w:eastAsia="仿宋" w:cs="仿宋"/>
          <w:sz w:val="28"/>
          <w:szCs w:val="28"/>
          <w:highlight w:val="none"/>
        </w:rPr>
        <w:t xml:space="preserve"> 编号：</w:t>
      </w:r>
    </w:p>
    <w:p w14:paraId="5C70A1DC">
      <w:pPr>
        <w:pageBreakBefore w:val="0"/>
        <w:kinsoku/>
        <w:wordWrap/>
        <w:overflowPunct/>
        <w:topLinePunct w:val="0"/>
        <w:autoSpaceDE/>
        <w:autoSpaceDN/>
        <w:bidi w:val="0"/>
        <w:adjustRightInd/>
        <w:snapToGrid w:val="0"/>
        <w:spacing w:line="588" w:lineRule="exact"/>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（采购人名称）：</w:t>
      </w:r>
    </w:p>
    <w:p w14:paraId="149CCA19">
      <w:pPr>
        <w:pageBreakBefore w:val="0"/>
        <w:kinsoku/>
        <w:wordWrap/>
        <w:overflowPunct/>
        <w:topLinePunct w:val="0"/>
        <w:autoSpaceDE/>
        <w:autoSpaceDN/>
        <w:bidi w:val="0"/>
        <w:adjustRightInd/>
        <w:snapToGrid w:val="0"/>
        <w:spacing w:line="588" w:lineRule="exact"/>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鉴于你方与</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（以下简称供应商）于</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年</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月</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日签定编号为   的《</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政府采购合同》（以下简称主合同），且依据该合同的约定，供应商应在</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年</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月</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日前向你方交纳履约保证金，且可以履约担保函的形式交纳履约保证金。应供应商的申请，我方以保证的方式向你方提供如下履约保证金担保：</w:t>
      </w:r>
    </w:p>
    <w:p w14:paraId="20C4F733">
      <w:pPr>
        <w:pageBreakBefore w:val="0"/>
        <w:kinsoku/>
        <w:wordWrap/>
        <w:overflowPunct/>
        <w:topLinePunct w:val="0"/>
        <w:autoSpaceDE/>
        <w:autoSpaceDN/>
        <w:bidi w:val="0"/>
        <w:adjustRightInd/>
        <w:snapToGrid w:val="0"/>
        <w:spacing w:line="588" w:lineRule="exact"/>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一、保证责任的情形及保证金额</w:t>
      </w:r>
    </w:p>
    <w:p w14:paraId="3E5FCAE2">
      <w:pPr>
        <w:pageBreakBefore w:val="0"/>
        <w:kinsoku/>
        <w:wordWrap/>
        <w:overflowPunct/>
        <w:topLinePunct w:val="0"/>
        <w:autoSpaceDE/>
        <w:autoSpaceDN/>
        <w:bidi w:val="0"/>
        <w:adjustRightInd/>
        <w:snapToGrid w:val="0"/>
        <w:spacing w:line="588" w:lineRule="exact"/>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（一）在供应商出现下列情形之一时，我方承担保证责任：</w:t>
      </w:r>
    </w:p>
    <w:p w14:paraId="7F900C31">
      <w:pPr>
        <w:pageBreakBefore w:val="0"/>
        <w:kinsoku/>
        <w:wordWrap/>
        <w:overflowPunct/>
        <w:topLinePunct w:val="0"/>
        <w:autoSpaceDE/>
        <w:autoSpaceDN/>
        <w:bidi w:val="0"/>
        <w:adjustRightInd/>
        <w:snapToGrid w:val="0"/>
        <w:spacing w:line="588" w:lineRule="exact"/>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1．将中标项目转让给他人，或者在投标文件中未说明，且未经采购招标机构人同意，将中标项目分包给他人的；</w:t>
      </w:r>
    </w:p>
    <w:p w14:paraId="16E0983B">
      <w:pPr>
        <w:pageBreakBefore w:val="0"/>
        <w:kinsoku/>
        <w:wordWrap/>
        <w:overflowPunct/>
        <w:topLinePunct w:val="0"/>
        <w:autoSpaceDE/>
        <w:autoSpaceDN/>
        <w:bidi w:val="0"/>
        <w:adjustRightInd/>
        <w:snapToGrid w:val="0"/>
        <w:spacing w:line="588" w:lineRule="exact"/>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 xml:space="preserve">　　2．主合同约定的应当缴纳履约保证金的情形: </w:t>
      </w:r>
    </w:p>
    <w:p w14:paraId="5D9ACE1B">
      <w:pPr>
        <w:pageBreakBefore w:val="0"/>
        <w:kinsoku/>
        <w:wordWrap/>
        <w:overflowPunct/>
        <w:topLinePunct w:val="0"/>
        <w:autoSpaceDE/>
        <w:autoSpaceDN/>
        <w:bidi w:val="0"/>
        <w:adjustRightInd/>
        <w:snapToGrid w:val="0"/>
        <w:spacing w:line="588" w:lineRule="exact"/>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（1）未按主合同约定的质量、数量和期限供应货物/提供服务/完成工程的；</w:t>
      </w:r>
    </w:p>
    <w:p w14:paraId="524C749C">
      <w:pPr>
        <w:keepNext w:val="0"/>
        <w:keepLines w:val="0"/>
        <w:pageBreakBefore w:val="0"/>
        <w:widowControl w:val="0"/>
        <w:kinsoku/>
        <w:wordWrap w:val="0"/>
        <w:overflowPunct/>
        <w:topLinePunct/>
        <w:autoSpaceDE/>
        <w:autoSpaceDN/>
        <w:bidi w:val="0"/>
        <w:adjustRightInd/>
        <w:snapToGrid w:val="0"/>
        <w:spacing w:line="588" w:lineRule="exact"/>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lang w:eastAsia="zh-CN"/>
        </w:rPr>
        <w:t>（</w:t>
      </w:r>
      <w:r>
        <w:rPr>
          <w:rFonts w:hint="eastAsia" w:ascii="仿宋" w:hAnsi="仿宋" w:eastAsia="仿宋" w:cs="仿宋"/>
          <w:sz w:val="28"/>
          <w:szCs w:val="28"/>
          <w:highlight w:val="none"/>
        </w:rPr>
        <w:t>2）</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w:t>
      </w:r>
    </w:p>
    <w:p w14:paraId="06D26414">
      <w:pPr>
        <w:pageBreakBefore w:val="0"/>
        <w:kinsoku/>
        <w:wordWrap/>
        <w:overflowPunct/>
        <w:topLinePunct w:val="0"/>
        <w:autoSpaceDE/>
        <w:autoSpaceDN/>
        <w:bidi w:val="0"/>
        <w:adjustRightInd/>
        <w:snapToGrid w:val="0"/>
        <w:spacing w:line="588" w:lineRule="exact"/>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（二）我方的保证范围是主合同约定的合同价款总额的</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%数额为</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元（大写</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），币种为</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。（即主合同履约保证金金额）</w:t>
      </w:r>
    </w:p>
    <w:p w14:paraId="76109587">
      <w:pPr>
        <w:pageBreakBefore w:val="0"/>
        <w:kinsoku/>
        <w:wordWrap/>
        <w:overflowPunct/>
        <w:topLinePunct w:val="0"/>
        <w:autoSpaceDE/>
        <w:autoSpaceDN/>
        <w:bidi w:val="0"/>
        <w:adjustRightInd/>
        <w:snapToGrid w:val="0"/>
        <w:spacing w:line="588" w:lineRule="exact"/>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二、保证的方式及保证期间</w:t>
      </w:r>
    </w:p>
    <w:p w14:paraId="3820F6A9">
      <w:pPr>
        <w:pageBreakBefore w:val="0"/>
        <w:kinsoku/>
        <w:wordWrap/>
        <w:overflowPunct/>
        <w:topLinePunct w:val="0"/>
        <w:autoSpaceDE/>
        <w:autoSpaceDN/>
        <w:bidi w:val="0"/>
        <w:adjustRightInd/>
        <w:snapToGrid w:val="0"/>
        <w:spacing w:line="588" w:lineRule="exact"/>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我方保证的方式为：连带责任保证。</w:t>
      </w:r>
    </w:p>
    <w:p w14:paraId="1F4F712D">
      <w:pPr>
        <w:pageBreakBefore w:val="0"/>
        <w:kinsoku/>
        <w:wordWrap/>
        <w:overflowPunct/>
        <w:topLinePunct w:val="0"/>
        <w:autoSpaceDE/>
        <w:autoSpaceDN/>
        <w:bidi w:val="0"/>
        <w:adjustRightInd/>
        <w:snapToGrid w:val="0"/>
        <w:spacing w:line="588" w:lineRule="exact"/>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我方保证的期间为：自本合同生效之日起至供应商按照主合同约定的供货/完工期限届满后</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日内。</w:t>
      </w:r>
    </w:p>
    <w:p w14:paraId="7E8BBF39">
      <w:pPr>
        <w:pageBreakBefore w:val="0"/>
        <w:kinsoku/>
        <w:wordWrap/>
        <w:overflowPunct/>
        <w:topLinePunct w:val="0"/>
        <w:autoSpaceDE/>
        <w:autoSpaceDN/>
        <w:bidi w:val="0"/>
        <w:adjustRightInd/>
        <w:snapToGrid w:val="0"/>
        <w:spacing w:line="588" w:lineRule="exact"/>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如果供应商未按主合同约定向贵方供应货物/提供服务/完成工程的，由我方在保证金额内向你方支付上述款项。</w:t>
      </w:r>
    </w:p>
    <w:p w14:paraId="507EFDED">
      <w:pPr>
        <w:pageBreakBefore w:val="0"/>
        <w:kinsoku/>
        <w:wordWrap/>
        <w:overflowPunct/>
        <w:topLinePunct w:val="0"/>
        <w:autoSpaceDE/>
        <w:autoSpaceDN/>
        <w:bidi w:val="0"/>
        <w:adjustRightInd/>
        <w:snapToGrid w:val="0"/>
        <w:spacing w:line="588" w:lineRule="exact"/>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三、承担保证责任的程序</w:t>
      </w:r>
    </w:p>
    <w:p w14:paraId="66A87358">
      <w:pPr>
        <w:pageBreakBefore w:val="0"/>
        <w:kinsoku/>
        <w:wordWrap/>
        <w:overflowPunct/>
        <w:topLinePunct w:val="0"/>
        <w:autoSpaceDE/>
        <w:autoSpaceDN/>
        <w:bidi w:val="0"/>
        <w:adjustRightInd/>
        <w:snapToGrid w:val="0"/>
        <w:spacing w:line="588" w:lineRule="exact"/>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1．你方要求我方承担保证责任的，应在本保函保证期间内向我方发出书面索赔通知。索赔通知应写明要求索赔的金额，支付款项应到达的</w:t>
      </w:r>
      <w:r>
        <w:rPr>
          <w:rFonts w:hint="eastAsia" w:ascii="仿宋" w:hAnsi="仿宋" w:eastAsia="仿宋" w:cs="仿宋"/>
          <w:sz w:val="28"/>
          <w:szCs w:val="28"/>
          <w:highlight w:val="none"/>
          <w:lang w:eastAsia="zh-CN"/>
        </w:rPr>
        <w:t>账</w:t>
      </w:r>
      <w:r>
        <w:rPr>
          <w:rFonts w:hint="eastAsia" w:ascii="仿宋" w:hAnsi="仿宋" w:eastAsia="仿宋" w:cs="仿宋"/>
          <w:sz w:val="28"/>
          <w:szCs w:val="28"/>
          <w:highlight w:val="none"/>
        </w:rPr>
        <w:t>号。并附有证明供应商违约事实的证明材料。</w:t>
      </w:r>
    </w:p>
    <w:p w14:paraId="31ED7866">
      <w:pPr>
        <w:pageBreakBefore w:val="0"/>
        <w:kinsoku/>
        <w:wordWrap/>
        <w:overflowPunct/>
        <w:topLinePunct w:val="0"/>
        <w:autoSpaceDE/>
        <w:autoSpaceDN/>
        <w:bidi w:val="0"/>
        <w:adjustRightInd/>
        <w:snapToGrid w:val="0"/>
        <w:spacing w:line="588" w:lineRule="exact"/>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如果你方与供应商因货物质量问题产生争议，你方还需同时提供</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部门出具的质量检测报告，或经诉讼（仲裁）程序裁决后的裁决书、调解书，本保证人即按照检测结果或裁决书、调解书决定是否承担保证责任。</w:t>
      </w:r>
    </w:p>
    <w:p w14:paraId="262AB14D">
      <w:pPr>
        <w:pageBreakBefore w:val="0"/>
        <w:kinsoku/>
        <w:wordWrap/>
        <w:overflowPunct/>
        <w:topLinePunct w:val="0"/>
        <w:autoSpaceDE/>
        <w:autoSpaceDN/>
        <w:bidi w:val="0"/>
        <w:adjustRightInd/>
        <w:snapToGrid w:val="0"/>
        <w:spacing w:line="588" w:lineRule="exact"/>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2． 我方收到你方的书面索赔通知及相应证明材料，在</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工作日内进行核定后按照本保函的承诺承担保证责任。</w:t>
      </w:r>
    </w:p>
    <w:p w14:paraId="0BE02187">
      <w:pPr>
        <w:pageBreakBefore w:val="0"/>
        <w:kinsoku/>
        <w:wordWrap/>
        <w:overflowPunct/>
        <w:topLinePunct w:val="0"/>
        <w:autoSpaceDE/>
        <w:autoSpaceDN/>
        <w:bidi w:val="0"/>
        <w:adjustRightInd/>
        <w:snapToGrid w:val="0"/>
        <w:spacing w:line="588" w:lineRule="exact"/>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四、保证责任的终止</w:t>
      </w:r>
    </w:p>
    <w:p w14:paraId="5082B35F">
      <w:pPr>
        <w:pageBreakBefore w:val="0"/>
        <w:kinsoku/>
        <w:wordWrap/>
        <w:overflowPunct/>
        <w:topLinePunct w:val="0"/>
        <w:autoSpaceDE/>
        <w:autoSpaceDN/>
        <w:bidi w:val="0"/>
        <w:adjustRightInd/>
        <w:snapToGrid w:val="0"/>
        <w:spacing w:line="588" w:lineRule="exact"/>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1．保证期间届满你方未向我方书面主张保证责任的，自保证期间届满次日起，我方保证责任自动终止。保证期间届满前，主合同约定的货物\工程\服务全部验收合格的，自验收合格日起，我方保证责任自动终止。</w:t>
      </w:r>
    </w:p>
    <w:p w14:paraId="732B3754">
      <w:pPr>
        <w:pageBreakBefore w:val="0"/>
        <w:kinsoku/>
        <w:wordWrap/>
        <w:overflowPunct/>
        <w:topLinePunct w:val="0"/>
        <w:autoSpaceDE/>
        <w:autoSpaceDN/>
        <w:bidi w:val="0"/>
        <w:adjustRightInd/>
        <w:snapToGrid w:val="0"/>
        <w:spacing w:line="588" w:lineRule="exact"/>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2．我方按照本保函向你方履行了保证责任后，自我方向你方支付款项（支付款项从我方账户划出）之日起，保证责任即终止。</w:t>
      </w:r>
    </w:p>
    <w:p w14:paraId="6D64A4EA">
      <w:pPr>
        <w:pageBreakBefore w:val="0"/>
        <w:kinsoku/>
        <w:wordWrap/>
        <w:overflowPunct/>
        <w:topLinePunct w:val="0"/>
        <w:autoSpaceDE/>
        <w:autoSpaceDN/>
        <w:bidi w:val="0"/>
        <w:adjustRightInd/>
        <w:snapToGrid w:val="0"/>
        <w:spacing w:line="588" w:lineRule="exact"/>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3．按照法律法规的规定或出现应终止我方保证责任的其它情形的，我方在本保函项下的保证责任亦终止。</w:t>
      </w:r>
    </w:p>
    <w:p w14:paraId="28F3D280">
      <w:pPr>
        <w:pageBreakBefore w:val="0"/>
        <w:kinsoku/>
        <w:wordWrap/>
        <w:overflowPunct/>
        <w:topLinePunct w:val="0"/>
        <w:autoSpaceDE/>
        <w:autoSpaceDN/>
        <w:bidi w:val="0"/>
        <w:adjustRightInd/>
        <w:snapToGrid w:val="0"/>
        <w:spacing w:line="588" w:lineRule="exact"/>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4．你方与供应商修改主合同，加重我方保证责任的，我方对加重部分不承担保证责任，但该等修改事先经我方书面同意的除外；你方与供应商修改主合同履行期限，我方保证期间仍依修改前的履行期限计算，但该等修改事先经我方书面同意的除外。</w:t>
      </w:r>
    </w:p>
    <w:p w14:paraId="1A2D84BF">
      <w:pPr>
        <w:pageBreakBefore w:val="0"/>
        <w:kinsoku/>
        <w:wordWrap/>
        <w:overflowPunct/>
        <w:topLinePunct w:val="0"/>
        <w:autoSpaceDE/>
        <w:autoSpaceDN/>
        <w:bidi w:val="0"/>
        <w:adjustRightInd/>
        <w:snapToGrid w:val="0"/>
        <w:spacing w:line="588" w:lineRule="exact"/>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五、免责条款</w:t>
      </w:r>
    </w:p>
    <w:p w14:paraId="36EC2FD9">
      <w:pPr>
        <w:pageBreakBefore w:val="0"/>
        <w:kinsoku/>
        <w:wordWrap/>
        <w:overflowPunct/>
        <w:topLinePunct w:val="0"/>
        <w:autoSpaceDE/>
        <w:autoSpaceDN/>
        <w:bidi w:val="0"/>
        <w:adjustRightInd/>
        <w:snapToGrid w:val="0"/>
        <w:spacing w:line="588" w:lineRule="exact"/>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1．因你方违反主合同约定致使供应商不能履行义务的，我方不承担保证责任。</w:t>
      </w:r>
    </w:p>
    <w:p w14:paraId="081D24F5">
      <w:pPr>
        <w:pageBreakBefore w:val="0"/>
        <w:kinsoku/>
        <w:wordWrap/>
        <w:overflowPunct/>
        <w:topLinePunct w:val="0"/>
        <w:autoSpaceDE/>
        <w:autoSpaceDN/>
        <w:bidi w:val="0"/>
        <w:adjustRightInd/>
        <w:snapToGrid w:val="0"/>
        <w:spacing w:line="588" w:lineRule="exact"/>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2．依照法律法规的规定或你方与供应商的另行约定，全部或者部分免除供应商应缴纳的保证金义务的，我方亦免除相应的保证责任。</w:t>
      </w:r>
    </w:p>
    <w:p w14:paraId="3DF22984">
      <w:pPr>
        <w:pageBreakBefore w:val="0"/>
        <w:kinsoku/>
        <w:wordWrap/>
        <w:overflowPunct/>
        <w:topLinePunct w:val="0"/>
        <w:autoSpaceDE/>
        <w:autoSpaceDN/>
        <w:bidi w:val="0"/>
        <w:adjustRightInd/>
        <w:snapToGrid w:val="0"/>
        <w:spacing w:line="588" w:lineRule="exact"/>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3．因不可抗力造成供应商不能履行供货义务的，我方不承担保证责任。</w:t>
      </w:r>
    </w:p>
    <w:p w14:paraId="034F8C31">
      <w:pPr>
        <w:pageBreakBefore w:val="0"/>
        <w:kinsoku/>
        <w:wordWrap/>
        <w:overflowPunct/>
        <w:topLinePunct w:val="0"/>
        <w:autoSpaceDE/>
        <w:autoSpaceDN/>
        <w:bidi w:val="0"/>
        <w:adjustRightInd/>
        <w:snapToGrid w:val="0"/>
        <w:spacing w:line="588" w:lineRule="exact"/>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六、争议的解决</w:t>
      </w:r>
    </w:p>
    <w:p w14:paraId="27D5DCA7">
      <w:pPr>
        <w:pageBreakBefore w:val="0"/>
        <w:kinsoku/>
        <w:wordWrap/>
        <w:overflowPunct/>
        <w:topLinePunct w:val="0"/>
        <w:autoSpaceDE/>
        <w:autoSpaceDN/>
        <w:bidi w:val="0"/>
        <w:adjustRightInd/>
        <w:snapToGrid w:val="0"/>
        <w:spacing w:line="588" w:lineRule="exact"/>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因本保函发生的纠纷，由你我双方协商解决，协商不成的，通过诉讼程序解决，诉讼管辖地法院为</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法院。</w:t>
      </w:r>
    </w:p>
    <w:p w14:paraId="0F767FF1">
      <w:pPr>
        <w:pageBreakBefore w:val="0"/>
        <w:kinsoku/>
        <w:wordWrap/>
        <w:overflowPunct/>
        <w:topLinePunct w:val="0"/>
        <w:autoSpaceDE/>
        <w:autoSpaceDN/>
        <w:bidi w:val="0"/>
        <w:adjustRightInd/>
        <w:snapToGrid w:val="0"/>
        <w:spacing w:line="588" w:lineRule="exact"/>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七、保函的生效</w:t>
      </w:r>
    </w:p>
    <w:p w14:paraId="54E5AA99">
      <w:pPr>
        <w:pageBreakBefore w:val="0"/>
        <w:kinsoku/>
        <w:wordWrap/>
        <w:overflowPunct/>
        <w:topLinePunct w:val="0"/>
        <w:autoSpaceDE/>
        <w:autoSpaceDN/>
        <w:bidi w:val="0"/>
        <w:adjustRightInd/>
        <w:snapToGrid w:val="0"/>
        <w:spacing w:line="588" w:lineRule="exact"/>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本保函自我方加盖公章之日起生效。</w:t>
      </w:r>
    </w:p>
    <w:p w14:paraId="0C505D00">
      <w:pPr>
        <w:pageBreakBefore w:val="0"/>
        <w:kinsoku/>
        <w:wordWrap/>
        <w:overflowPunct/>
        <w:topLinePunct w:val="0"/>
        <w:autoSpaceDE/>
        <w:autoSpaceDN/>
        <w:bidi w:val="0"/>
        <w:adjustRightInd/>
        <w:snapToGrid w:val="0"/>
        <w:spacing w:line="588" w:lineRule="exact"/>
        <w:textAlignment w:val="auto"/>
        <w:rPr>
          <w:rFonts w:hint="eastAsia" w:ascii="仿宋" w:hAnsi="仿宋" w:eastAsia="仿宋" w:cs="仿宋"/>
          <w:sz w:val="28"/>
          <w:szCs w:val="28"/>
          <w:highlight w:val="none"/>
        </w:rPr>
      </w:pPr>
    </w:p>
    <w:p w14:paraId="126FAF99">
      <w:pPr>
        <w:pageBreakBefore w:val="0"/>
        <w:kinsoku/>
        <w:wordWrap/>
        <w:overflowPunct/>
        <w:topLinePunct w:val="0"/>
        <w:autoSpaceDE/>
        <w:autoSpaceDN/>
        <w:bidi w:val="0"/>
        <w:adjustRightInd/>
        <w:snapToGrid w:val="0"/>
        <w:spacing w:line="588" w:lineRule="exact"/>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 xml:space="preserve">                                      </w:t>
      </w:r>
    </w:p>
    <w:p w14:paraId="7A100080">
      <w:pPr>
        <w:pStyle w:val="6"/>
        <w:pageBreakBefore w:val="0"/>
        <w:kinsoku/>
        <w:wordWrap/>
        <w:overflowPunct/>
        <w:topLinePunct w:val="0"/>
        <w:autoSpaceDE/>
        <w:autoSpaceDN/>
        <w:bidi w:val="0"/>
        <w:adjustRightInd/>
        <w:spacing w:line="588" w:lineRule="exact"/>
        <w:ind w:left="1080" w:leftChars="257" w:hanging="54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出具保函单位名称（盖公章）：</w:t>
      </w:r>
      <w:r>
        <w:rPr>
          <w:rFonts w:hint="eastAsia" w:ascii="仿宋" w:hAnsi="仿宋" w:eastAsia="仿宋" w:cs="仿宋"/>
          <w:sz w:val="28"/>
          <w:szCs w:val="28"/>
          <w:highlight w:val="none"/>
          <w:u w:val="single"/>
        </w:rPr>
        <w:t xml:space="preserve">                   </w:t>
      </w:r>
    </w:p>
    <w:p w14:paraId="7B9D566B">
      <w:pPr>
        <w:pStyle w:val="6"/>
        <w:pageBreakBefore w:val="0"/>
        <w:kinsoku/>
        <w:wordWrap/>
        <w:overflowPunct/>
        <w:topLinePunct w:val="0"/>
        <w:autoSpaceDE/>
        <w:autoSpaceDN/>
        <w:bidi w:val="0"/>
        <w:adjustRightInd/>
        <w:spacing w:line="588" w:lineRule="exact"/>
        <w:ind w:left="1080" w:leftChars="257" w:hanging="540"/>
        <w:textAlignment w:val="auto"/>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签字人姓名和职务：</w:t>
      </w:r>
      <w:r>
        <w:rPr>
          <w:rFonts w:hint="eastAsia" w:ascii="仿宋" w:hAnsi="仿宋" w:eastAsia="仿宋" w:cs="仿宋"/>
          <w:sz w:val="28"/>
          <w:szCs w:val="28"/>
          <w:highlight w:val="none"/>
          <w:u w:val="single"/>
        </w:rPr>
        <w:t xml:space="preserve">                             </w:t>
      </w:r>
    </w:p>
    <w:p w14:paraId="5E222BAD">
      <w:pPr>
        <w:pStyle w:val="6"/>
        <w:pageBreakBefore w:val="0"/>
        <w:kinsoku/>
        <w:wordWrap/>
        <w:overflowPunct/>
        <w:topLinePunct w:val="0"/>
        <w:autoSpaceDE/>
        <w:autoSpaceDN/>
        <w:bidi w:val="0"/>
        <w:adjustRightInd/>
        <w:spacing w:line="588" w:lineRule="exact"/>
        <w:ind w:left="1080" w:leftChars="257" w:hanging="54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签字人签名：</w:t>
      </w:r>
      <w:r>
        <w:rPr>
          <w:rFonts w:hint="eastAsia" w:ascii="仿宋" w:hAnsi="仿宋" w:eastAsia="仿宋" w:cs="仿宋"/>
          <w:sz w:val="28"/>
          <w:szCs w:val="28"/>
          <w:highlight w:val="none"/>
          <w:u w:val="single"/>
        </w:rPr>
        <w:t xml:space="preserve">                                   </w:t>
      </w:r>
    </w:p>
    <w:p w14:paraId="0ECF9931">
      <w:pPr>
        <w:pStyle w:val="6"/>
        <w:pageBreakBefore w:val="0"/>
        <w:kinsoku/>
        <w:wordWrap/>
        <w:overflowPunct/>
        <w:topLinePunct w:val="0"/>
        <w:autoSpaceDE/>
        <w:autoSpaceDN/>
        <w:bidi w:val="0"/>
        <w:adjustRightInd/>
        <w:spacing w:line="588" w:lineRule="exact"/>
        <w:ind w:left="1080" w:leftChars="257" w:hanging="540"/>
        <w:textAlignment w:val="auto"/>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时间：</w:t>
      </w:r>
      <w:r>
        <w:rPr>
          <w:rFonts w:hint="eastAsia" w:ascii="仿宋" w:hAnsi="仿宋" w:eastAsia="仿宋" w:cs="仿宋"/>
          <w:sz w:val="28"/>
          <w:szCs w:val="28"/>
          <w:highlight w:val="none"/>
          <w:u w:val="single"/>
        </w:rPr>
        <w:t xml:space="preserve">         年      月      日              </w:t>
      </w:r>
    </w:p>
    <w:p w14:paraId="12B62727">
      <w:pPr>
        <w:rPr>
          <w:rFonts w:hint="eastAsia" w:ascii="仿宋" w:hAnsi="仿宋" w:eastAsia="仿宋" w:cs="仿宋"/>
          <w:sz w:val="28"/>
          <w:szCs w:val="28"/>
          <w:highlight w:val="none"/>
          <w:u w:val="single"/>
        </w:rPr>
      </w:pPr>
      <w:r>
        <w:rPr>
          <w:rFonts w:hint="eastAsia" w:ascii="仿宋" w:hAnsi="仿宋" w:eastAsia="仿宋" w:cs="仿宋"/>
          <w:sz w:val="28"/>
          <w:szCs w:val="28"/>
          <w:highlight w:val="none"/>
          <w:u w:val="single"/>
        </w:rPr>
        <w:br w:type="page"/>
      </w:r>
    </w:p>
    <w:p w14:paraId="38229140">
      <w:pPr>
        <w:pStyle w:val="6"/>
        <w:ind w:firstLine="562" w:firstLineChars="200"/>
        <w:jc w:val="center"/>
        <w:rPr>
          <w:rFonts w:hint="eastAsia" w:ascii="仿宋" w:hAnsi="仿宋" w:eastAsia="仿宋" w:cs="仿宋"/>
          <w:b/>
          <w:sz w:val="28"/>
          <w:szCs w:val="28"/>
          <w:highlight w:val="none"/>
        </w:rPr>
      </w:pPr>
      <w:r>
        <w:rPr>
          <w:rFonts w:hint="eastAsia" w:ascii="仿宋" w:hAnsi="仿宋" w:eastAsia="仿宋" w:cs="仿宋"/>
          <w:b/>
          <w:sz w:val="28"/>
          <w:szCs w:val="28"/>
          <w:highlight w:val="none"/>
        </w:rPr>
        <w:t>公章授权书(如有)</w:t>
      </w:r>
    </w:p>
    <w:p w14:paraId="3DF0D6E6">
      <w:pPr>
        <w:jc w:val="center"/>
        <w:outlineLvl w:val="9"/>
        <w:rPr>
          <w:rFonts w:hint="eastAsia" w:ascii="仿宋" w:hAnsi="仿宋" w:eastAsia="仿宋" w:cs="仿宋"/>
          <w:sz w:val="28"/>
          <w:szCs w:val="28"/>
          <w:highlight w:val="none"/>
        </w:rPr>
      </w:pPr>
      <w:r>
        <w:rPr>
          <w:rFonts w:hint="eastAsia" w:ascii="仿宋" w:hAnsi="仿宋" w:eastAsia="仿宋" w:cs="仿宋"/>
          <w:sz w:val="28"/>
          <w:szCs w:val="28"/>
          <w:highlight w:val="none"/>
        </w:rPr>
        <w:t>公章授权书</w:t>
      </w:r>
    </w:p>
    <w:p w14:paraId="3F7AA8CB">
      <w:pPr>
        <w:pStyle w:val="6"/>
        <w:rPr>
          <w:rFonts w:hint="eastAsia" w:ascii="仿宋" w:hAnsi="仿宋" w:eastAsia="仿宋" w:cs="仿宋"/>
          <w:sz w:val="28"/>
          <w:szCs w:val="28"/>
          <w:highlight w:val="none"/>
        </w:rPr>
      </w:pPr>
      <w:r>
        <w:rPr>
          <w:rFonts w:hint="eastAsia" w:ascii="仿宋" w:hAnsi="仿宋" w:eastAsia="仿宋" w:cs="仿宋"/>
          <w:sz w:val="28"/>
          <w:szCs w:val="28"/>
          <w:highlight w:val="none"/>
        </w:rPr>
        <w:t>致：____________(采购代理机构)：</w:t>
      </w:r>
    </w:p>
    <w:p w14:paraId="14259A0B">
      <w:pPr>
        <w:pStyle w:val="6"/>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________</w:t>
      </w:r>
      <w:r>
        <w:rPr>
          <w:rFonts w:hint="eastAsia" w:ascii="仿宋" w:hAnsi="仿宋" w:eastAsia="仿宋" w:cs="仿宋"/>
          <w:sz w:val="28"/>
          <w:szCs w:val="28"/>
          <w:highlight w:val="none"/>
          <w:u w:val="single"/>
        </w:rPr>
        <w:t>(供应商名称)</w:t>
      </w:r>
      <w:r>
        <w:rPr>
          <w:rFonts w:hint="eastAsia" w:ascii="仿宋" w:hAnsi="仿宋" w:eastAsia="仿宋" w:cs="仿宋"/>
          <w:sz w:val="28"/>
          <w:szCs w:val="28"/>
          <w:highlight w:val="none"/>
        </w:rPr>
        <w:t>________，中华人民共和国合法企业，法定地址：____________________。在参与______</w:t>
      </w:r>
      <w:r>
        <w:rPr>
          <w:rFonts w:hint="eastAsia" w:ascii="仿宋" w:hAnsi="仿宋" w:eastAsia="仿宋" w:cs="仿宋"/>
          <w:sz w:val="28"/>
          <w:szCs w:val="28"/>
          <w:highlight w:val="none"/>
          <w:u w:val="single"/>
        </w:rPr>
        <w:t>(项目名称)(项目编号)</w:t>
      </w:r>
      <w:r>
        <w:rPr>
          <w:rFonts w:hint="eastAsia" w:ascii="仿宋" w:hAnsi="仿宋" w:eastAsia="仿宋" w:cs="仿宋"/>
          <w:sz w:val="28"/>
          <w:szCs w:val="28"/>
          <w:highlight w:val="none"/>
        </w:rPr>
        <w:t>__竞争性</w:t>
      </w:r>
      <w:r>
        <w:rPr>
          <w:rFonts w:hint="eastAsia" w:ascii="仿宋" w:hAnsi="仿宋" w:eastAsia="仿宋" w:cs="仿宋"/>
          <w:sz w:val="28"/>
          <w:szCs w:val="28"/>
          <w:highlight w:val="none"/>
          <w:lang w:eastAsia="zh-CN"/>
        </w:rPr>
        <w:t>谈判</w:t>
      </w:r>
      <w:r>
        <w:rPr>
          <w:rFonts w:hint="eastAsia" w:ascii="仿宋" w:hAnsi="仿宋" w:eastAsia="仿宋" w:cs="仿宋"/>
          <w:sz w:val="28"/>
          <w:szCs w:val="28"/>
          <w:highlight w:val="none"/>
        </w:rPr>
        <w:t>活动中，我公司授权投标专用章</w:t>
      </w:r>
      <w:r>
        <w:rPr>
          <w:rFonts w:hint="eastAsia" w:ascii="仿宋" w:hAnsi="仿宋" w:eastAsia="仿宋" w:cs="仿宋"/>
          <w:sz w:val="28"/>
          <w:szCs w:val="28"/>
          <w:highlight w:val="none"/>
          <w:lang w:val="en-US" w:eastAsia="zh-CN"/>
        </w:rPr>
        <w:t>/业务专用章</w:t>
      </w:r>
      <w:r>
        <w:rPr>
          <w:rFonts w:hint="eastAsia" w:ascii="仿宋" w:hAnsi="仿宋" w:eastAsia="仿宋" w:cs="仿宋"/>
          <w:sz w:val="28"/>
          <w:szCs w:val="28"/>
          <w:highlight w:val="none"/>
        </w:rPr>
        <w:t>在此次活动中代为公章使用。</w:t>
      </w:r>
    </w:p>
    <w:p w14:paraId="5E055CBC">
      <w:pPr>
        <w:pStyle w:val="6"/>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投标专用章</w:t>
      </w:r>
      <w:r>
        <w:rPr>
          <w:rFonts w:hint="eastAsia" w:ascii="仿宋" w:hAnsi="仿宋" w:eastAsia="仿宋" w:cs="仿宋"/>
          <w:sz w:val="28"/>
          <w:szCs w:val="28"/>
          <w:highlight w:val="none"/>
          <w:lang w:val="en-US" w:eastAsia="zh-CN"/>
        </w:rPr>
        <w:t>/业务专用章</w:t>
      </w:r>
      <w:r>
        <w:rPr>
          <w:rFonts w:hint="eastAsia" w:ascii="仿宋" w:hAnsi="仿宋" w:eastAsia="仿宋" w:cs="仿宋"/>
          <w:sz w:val="28"/>
          <w:szCs w:val="28"/>
          <w:highlight w:val="none"/>
        </w:rPr>
        <w:t>所签署的</w:t>
      </w:r>
      <w:r>
        <w:rPr>
          <w:rFonts w:hint="eastAsia" w:ascii="仿宋" w:hAnsi="仿宋" w:eastAsia="仿宋" w:cs="仿宋"/>
          <w:sz w:val="28"/>
          <w:szCs w:val="28"/>
          <w:highlight w:val="none"/>
          <w:lang w:eastAsia="zh-CN"/>
        </w:rPr>
        <w:t>谈判</w:t>
      </w:r>
      <w:r>
        <w:rPr>
          <w:rFonts w:hint="eastAsia" w:ascii="仿宋" w:hAnsi="仿宋" w:eastAsia="仿宋" w:cs="仿宋"/>
          <w:sz w:val="28"/>
          <w:szCs w:val="28"/>
          <w:highlight w:val="none"/>
        </w:rPr>
        <w:t>文件、澄清等，我公司承认并同意具备与我公司公章签署等同的法律的效力。</w:t>
      </w:r>
    </w:p>
    <w:p w14:paraId="3275FBC2">
      <w:pPr>
        <w:pStyle w:val="6"/>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投标专用章</w:t>
      </w:r>
      <w:r>
        <w:rPr>
          <w:rFonts w:hint="eastAsia" w:ascii="仿宋" w:hAnsi="仿宋" w:eastAsia="仿宋" w:cs="仿宋"/>
          <w:sz w:val="28"/>
          <w:szCs w:val="28"/>
          <w:highlight w:val="none"/>
          <w:lang w:val="en-US" w:eastAsia="zh-CN"/>
        </w:rPr>
        <w:t>/业务专用章</w:t>
      </w:r>
      <w:r>
        <w:rPr>
          <w:rFonts w:hint="eastAsia" w:ascii="仿宋" w:hAnsi="仿宋" w:eastAsia="仿宋" w:cs="仿宋"/>
          <w:sz w:val="28"/>
          <w:szCs w:val="28"/>
          <w:highlight w:val="none"/>
        </w:rPr>
        <w:t>签署的所有文件、协议不因授权的撤销而失效。</w:t>
      </w:r>
    </w:p>
    <w:p w14:paraId="60C1DDAE">
      <w:pPr>
        <w:pStyle w:val="6"/>
        <w:ind w:firstLine="560" w:firstLineChars="200"/>
        <w:rPr>
          <w:rFonts w:hint="eastAsia" w:ascii="仿宋" w:hAnsi="仿宋" w:eastAsia="仿宋" w:cs="仿宋"/>
          <w:sz w:val="28"/>
          <w:szCs w:val="28"/>
          <w:highlight w:val="none"/>
        </w:rPr>
      </w:pPr>
    </w:p>
    <w:p w14:paraId="185214B9">
      <w:pPr>
        <w:pStyle w:val="6"/>
        <w:ind w:firstLine="560" w:firstLineChars="200"/>
        <w:jc w:val="right"/>
        <w:rPr>
          <w:rFonts w:hint="eastAsia" w:ascii="仿宋" w:hAnsi="仿宋" w:eastAsia="仿宋" w:cs="仿宋"/>
          <w:sz w:val="28"/>
          <w:szCs w:val="28"/>
          <w:highlight w:val="none"/>
        </w:rPr>
      </w:pPr>
      <w:r>
        <w:rPr>
          <w:rFonts w:hint="eastAsia" w:ascii="仿宋" w:hAnsi="仿宋" w:eastAsia="仿宋" w:cs="仿宋"/>
          <w:sz w:val="28"/>
          <w:szCs w:val="28"/>
          <w:highlight w:val="none"/>
        </w:rPr>
        <w:t>投标专用章</w:t>
      </w:r>
      <w:r>
        <w:rPr>
          <w:rFonts w:hint="eastAsia" w:ascii="仿宋" w:hAnsi="仿宋" w:eastAsia="仿宋" w:cs="仿宋"/>
          <w:sz w:val="28"/>
          <w:szCs w:val="28"/>
          <w:highlight w:val="none"/>
          <w:lang w:val="en-US" w:eastAsia="zh-CN"/>
        </w:rPr>
        <w:t>/业务专用章</w:t>
      </w:r>
      <w:r>
        <w:rPr>
          <w:rFonts w:hint="eastAsia" w:ascii="仿宋" w:hAnsi="仿宋" w:eastAsia="仿宋" w:cs="仿宋"/>
          <w:sz w:val="28"/>
          <w:szCs w:val="28"/>
          <w:highlight w:val="none"/>
        </w:rPr>
        <w:t>：____________</w:t>
      </w:r>
      <w:r>
        <w:rPr>
          <w:rFonts w:hint="eastAsia" w:ascii="仿宋" w:hAnsi="仿宋" w:eastAsia="仿宋" w:cs="仿宋"/>
          <w:sz w:val="28"/>
          <w:szCs w:val="28"/>
          <w:highlight w:val="none"/>
          <w:u w:val="single"/>
        </w:rPr>
        <w:t>(盖章)</w:t>
      </w:r>
    </w:p>
    <w:p w14:paraId="7D4B930B">
      <w:pPr>
        <w:pStyle w:val="6"/>
        <w:ind w:firstLine="560" w:firstLineChars="200"/>
        <w:jc w:val="right"/>
        <w:rPr>
          <w:rFonts w:hint="eastAsia" w:ascii="仿宋" w:hAnsi="仿宋" w:eastAsia="仿宋" w:cs="仿宋"/>
          <w:sz w:val="28"/>
          <w:szCs w:val="28"/>
          <w:highlight w:val="none"/>
        </w:rPr>
      </w:pPr>
      <w:r>
        <w:rPr>
          <w:rFonts w:hint="eastAsia" w:ascii="仿宋" w:hAnsi="仿宋" w:eastAsia="仿宋" w:cs="仿宋"/>
          <w:sz w:val="28"/>
          <w:szCs w:val="28"/>
          <w:highlight w:val="none"/>
        </w:rPr>
        <w:t>供应商公章：____________</w:t>
      </w:r>
      <w:r>
        <w:rPr>
          <w:rFonts w:hint="eastAsia" w:ascii="仿宋" w:hAnsi="仿宋" w:eastAsia="仿宋" w:cs="仿宋"/>
          <w:sz w:val="28"/>
          <w:szCs w:val="28"/>
          <w:highlight w:val="none"/>
          <w:u w:val="single"/>
        </w:rPr>
        <w:t>(盖章)</w:t>
      </w:r>
    </w:p>
    <w:p w14:paraId="5E962C59">
      <w:pPr>
        <w:pStyle w:val="6"/>
        <w:ind w:firstLine="560" w:firstLineChars="200"/>
        <w:jc w:val="right"/>
        <w:rPr>
          <w:rFonts w:hint="eastAsia" w:ascii="仿宋" w:hAnsi="仿宋" w:eastAsia="仿宋" w:cs="仿宋"/>
          <w:sz w:val="28"/>
          <w:szCs w:val="28"/>
          <w:highlight w:val="none"/>
        </w:rPr>
      </w:pPr>
      <w:r>
        <w:rPr>
          <w:rFonts w:hint="eastAsia" w:ascii="仿宋" w:hAnsi="仿宋" w:eastAsia="仿宋" w:cs="仿宋"/>
          <w:sz w:val="28"/>
          <w:szCs w:val="28"/>
          <w:highlight w:val="none"/>
        </w:rPr>
        <w:t>供应商法定代表人：________</w:t>
      </w:r>
      <w:r>
        <w:rPr>
          <w:rFonts w:hint="eastAsia" w:ascii="仿宋" w:hAnsi="仿宋" w:eastAsia="仿宋" w:cs="仿宋"/>
          <w:sz w:val="28"/>
          <w:szCs w:val="28"/>
          <w:highlight w:val="none"/>
          <w:u w:val="single"/>
        </w:rPr>
        <w:t>(签字或盖章)</w:t>
      </w:r>
    </w:p>
    <w:p w14:paraId="25DE521A">
      <w:pPr>
        <w:pStyle w:val="6"/>
        <w:ind w:firstLine="560" w:firstLineChars="200"/>
        <w:jc w:val="right"/>
        <w:rPr>
          <w:rFonts w:hint="eastAsia" w:ascii="仿宋" w:hAnsi="仿宋" w:eastAsia="仿宋" w:cs="仿宋"/>
          <w:sz w:val="28"/>
          <w:szCs w:val="28"/>
          <w:highlight w:val="none"/>
        </w:rPr>
      </w:pPr>
      <w:r>
        <w:rPr>
          <w:rFonts w:hint="eastAsia" w:ascii="仿宋" w:hAnsi="仿宋" w:eastAsia="仿宋" w:cs="仿宋"/>
          <w:sz w:val="28"/>
          <w:szCs w:val="28"/>
          <w:highlight w:val="none"/>
        </w:rPr>
        <w:t>日期：　　　年　　月　　日</w:t>
      </w:r>
    </w:p>
    <w:p w14:paraId="0C624478">
      <w:pPr>
        <w:rPr>
          <w:rFonts w:hint="eastAsia" w:ascii="仿宋" w:hAnsi="仿宋" w:eastAsia="仿宋" w:cs="仿宋"/>
          <w:sz w:val="28"/>
          <w:szCs w:val="28"/>
          <w:highlight w:val="none"/>
        </w:rPr>
      </w:pPr>
      <w:r>
        <w:rPr>
          <w:rFonts w:hint="eastAsia" w:ascii="仿宋" w:hAnsi="仿宋" w:eastAsia="仿宋" w:cs="仿宋"/>
          <w:sz w:val="28"/>
          <w:szCs w:val="28"/>
          <w:highlight w:val="none"/>
        </w:rPr>
        <w:br w:type="page"/>
      </w:r>
    </w:p>
    <w:p w14:paraId="48A533A6">
      <w:pPr>
        <w:keepNext w:val="0"/>
        <w:keepLines w:val="0"/>
        <w:pageBreakBefore w:val="0"/>
        <w:widowControl w:val="0"/>
        <w:kinsoku/>
        <w:wordWrap/>
        <w:overflowPunct/>
        <w:topLinePunct w:val="0"/>
        <w:bidi w:val="0"/>
        <w:snapToGrid/>
        <w:spacing w:line="560" w:lineRule="exact"/>
        <w:jc w:val="center"/>
        <w:textAlignment w:val="auto"/>
        <w:rPr>
          <w:rFonts w:hint="eastAsia" w:ascii="仿宋" w:hAnsi="仿宋" w:eastAsia="仿宋" w:cs="仿宋"/>
          <w:b/>
          <w:sz w:val="28"/>
          <w:szCs w:val="28"/>
          <w:highlight w:val="none"/>
        </w:rPr>
      </w:pPr>
      <w:r>
        <w:rPr>
          <w:rFonts w:hint="eastAsia" w:ascii="仿宋" w:hAnsi="仿宋" w:eastAsia="仿宋" w:cs="仿宋"/>
          <w:b/>
          <w:sz w:val="28"/>
          <w:szCs w:val="28"/>
          <w:highlight w:val="none"/>
        </w:rPr>
        <w:t>供应商承诺书</w:t>
      </w:r>
    </w:p>
    <w:p w14:paraId="23FBB259">
      <w:pPr>
        <w:keepNext w:val="0"/>
        <w:keepLines w:val="0"/>
        <w:pageBreakBefore w:val="0"/>
        <w:widowControl w:val="0"/>
        <w:kinsoku/>
        <w:wordWrap/>
        <w:overflowPunct/>
        <w:topLinePunct w:val="0"/>
        <w:bidi w:val="0"/>
        <w:snapToGrid/>
        <w:spacing w:line="560" w:lineRule="exact"/>
        <w:jc w:val="center"/>
        <w:textAlignment w:val="auto"/>
        <w:rPr>
          <w:rFonts w:hint="eastAsia" w:ascii="仿宋" w:hAnsi="仿宋" w:eastAsia="仿宋" w:cs="仿宋"/>
          <w:b/>
          <w:sz w:val="28"/>
          <w:szCs w:val="28"/>
          <w:highlight w:val="none"/>
        </w:rPr>
      </w:pPr>
      <w:r>
        <w:rPr>
          <w:rFonts w:hint="eastAsia" w:ascii="仿宋" w:hAnsi="仿宋" w:eastAsia="仿宋" w:cs="仿宋"/>
          <w:b/>
          <w:sz w:val="28"/>
          <w:szCs w:val="28"/>
          <w:highlight w:val="none"/>
        </w:rPr>
        <w:t>陕西省政府采购</w:t>
      </w:r>
      <w:r>
        <w:rPr>
          <w:rFonts w:hint="eastAsia" w:ascii="仿宋" w:hAnsi="仿宋" w:eastAsia="仿宋" w:cs="仿宋"/>
          <w:b/>
          <w:sz w:val="28"/>
          <w:szCs w:val="28"/>
          <w:highlight w:val="none"/>
          <w:lang w:eastAsia="zh-CN"/>
        </w:rPr>
        <w:t>供应商</w:t>
      </w:r>
      <w:r>
        <w:rPr>
          <w:rFonts w:hint="eastAsia" w:ascii="仿宋" w:hAnsi="仿宋" w:eastAsia="仿宋" w:cs="仿宋"/>
          <w:b/>
          <w:sz w:val="28"/>
          <w:szCs w:val="28"/>
          <w:highlight w:val="none"/>
        </w:rPr>
        <w:t>拒绝政府采购领域商业贿赂承诺书</w:t>
      </w:r>
    </w:p>
    <w:p w14:paraId="1CDDD5BA">
      <w:pPr>
        <w:keepNext w:val="0"/>
        <w:keepLines w:val="0"/>
        <w:pageBreakBefore w:val="0"/>
        <w:widowControl w:val="0"/>
        <w:kinsoku/>
        <w:wordWrap/>
        <w:overflowPunct/>
        <w:topLinePunct w:val="0"/>
        <w:bidi w:val="0"/>
        <w:snapToGrid/>
        <w:spacing w:line="560" w:lineRule="exact"/>
        <w:ind w:firstLine="700" w:firstLineChars="25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为响应党中央、国务院关于治理政府采购领域商业贿赂行为的号召，我公司在此庄严承诺：</w:t>
      </w:r>
    </w:p>
    <w:p w14:paraId="64789B90">
      <w:pPr>
        <w:keepNext w:val="0"/>
        <w:keepLines w:val="0"/>
        <w:pageBreakBefore w:val="0"/>
        <w:widowControl w:val="0"/>
        <w:kinsoku/>
        <w:wordWrap/>
        <w:overflowPunct/>
        <w:topLinePunct w:val="0"/>
        <w:autoSpaceDE w:val="0"/>
        <w:autoSpaceDN w:val="0"/>
        <w:bidi w:val="0"/>
        <w:adjustRightInd w:val="0"/>
        <w:snapToGrid/>
        <w:spacing w:line="560" w:lineRule="exact"/>
        <w:ind w:firstLine="560" w:firstLineChars="200"/>
        <w:textAlignment w:val="auto"/>
        <w:rPr>
          <w:rFonts w:hint="eastAsia" w:ascii="仿宋" w:hAnsi="仿宋" w:eastAsia="仿宋" w:cs="仿宋"/>
          <w:kern w:val="0"/>
          <w:sz w:val="28"/>
          <w:szCs w:val="28"/>
          <w:highlight w:val="none"/>
          <w:lang w:val="zh-CN"/>
        </w:rPr>
      </w:pPr>
      <w:r>
        <w:rPr>
          <w:rFonts w:hint="eastAsia" w:ascii="仿宋" w:hAnsi="仿宋" w:eastAsia="仿宋" w:cs="仿宋"/>
          <w:sz w:val="28"/>
          <w:szCs w:val="28"/>
          <w:highlight w:val="none"/>
        </w:rPr>
        <w:t>1、</w:t>
      </w:r>
      <w:r>
        <w:rPr>
          <w:rFonts w:hint="eastAsia" w:ascii="仿宋" w:hAnsi="仿宋" w:eastAsia="仿宋" w:cs="仿宋"/>
          <w:kern w:val="0"/>
          <w:sz w:val="28"/>
          <w:szCs w:val="28"/>
          <w:highlight w:val="none"/>
          <w:lang w:val="zh-CN"/>
        </w:rPr>
        <w:t>自觉遵守各项法律、法规、规章、制度以及社会公德，</w:t>
      </w:r>
      <w:r>
        <w:rPr>
          <w:rFonts w:hint="eastAsia" w:ascii="仿宋" w:hAnsi="仿宋" w:eastAsia="仿宋" w:cs="仿宋"/>
          <w:sz w:val="28"/>
          <w:szCs w:val="28"/>
          <w:highlight w:val="none"/>
        </w:rPr>
        <w:t>诚信经营，</w:t>
      </w:r>
      <w:r>
        <w:rPr>
          <w:rFonts w:hint="eastAsia" w:ascii="仿宋" w:hAnsi="仿宋" w:eastAsia="仿宋" w:cs="仿宋"/>
          <w:kern w:val="0"/>
          <w:sz w:val="28"/>
          <w:szCs w:val="28"/>
          <w:highlight w:val="none"/>
          <w:lang w:val="zh-CN"/>
        </w:rPr>
        <w:t>维护廉洁环境，与同场竞争的供应商平等参加政府采购活动。</w:t>
      </w:r>
    </w:p>
    <w:p w14:paraId="3DAD3ED1">
      <w:pPr>
        <w:keepNext w:val="0"/>
        <w:keepLines w:val="0"/>
        <w:pageBreakBefore w:val="0"/>
        <w:widowControl w:val="0"/>
        <w:kinsoku/>
        <w:wordWrap/>
        <w:overflowPunct/>
        <w:topLinePunct w:val="0"/>
        <w:bidi w:val="0"/>
        <w:snapToGrid/>
        <w:spacing w:line="560" w:lineRule="exact"/>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2、不向政府采购人、采购代理机构和政府采购评审专家进行任何形式的商业贿赂以谋取交易机会。</w:t>
      </w:r>
    </w:p>
    <w:p w14:paraId="7D571434">
      <w:pPr>
        <w:keepNext w:val="0"/>
        <w:keepLines w:val="0"/>
        <w:pageBreakBefore w:val="0"/>
        <w:widowControl w:val="0"/>
        <w:kinsoku/>
        <w:wordWrap/>
        <w:overflowPunct/>
        <w:topLinePunct w:val="0"/>
        <w:bidi w:val="0"/>
        <w:snapToGrid/>
        <w:spacing w:line="560" w:lineRule="exact"/>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3、不向政府采购代理机构和采购人提供虚假资质文件或采用虚假应标方式参与政府采购市场竞争并谋取成交。</w:t>
      </w:r>
    </w:p>
    <w:p w14:paraId="766F26DF">
      <w:pPr>
        <w:keepNext w:val="0"/>
        <w:keepLines w:val="0"/>
        <w:pageBreakBefore w:val="0"/>
        <w:widowControl w:val="0"/>
        <w:kinsoku/>
        <w:wordWrap/>
        <w:overflowPunct/>
        <w:topLinePunct w:val="0"/>
        <w:bidi w:val="0"/>
        <w:snapToGrid/>
        <w:spacing w:line="560" w:lineRule="exact"/>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4、不采取“围标、陪标”等商业欺诈手段获得政府采购订单。</w:t>
      </w:r>
    </w:p>
    <w:p w14:paraId="3E4796BC">
      <w:pPr>
        <w:keepNext w:val="0"/>
        <w:keepLines w:val="0"/>
        <w:pageBreakBefore w:val="0"/>
        <w:widowControl w:val="0"/>
        <w:kinsoku/>
        <w:wordWrap/>
        <w:overflowPunct/>
        <w:topLinePunct w:val="0"/>
        <w:bidi w:val="0"/>
        <w:snapToGrid/>
        <w:spacing w:line="560" w:lineRule="exact"/>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5、不采取不正当手段诋毁、排挤其他</w:t>
      </w:r>
      <w:r>
        <w:rPr>
          <w:rFonts w:hint="eastAsia" w:ascii="仿宋" w:hAnsi="仿宋" w:eastAsia="仿宋" w:cs="仿宋"/>
          <w:sz w:val="28"/>
          <w:szCs w:val="28"/>
          <w:highlight w:val="none"/>
          <w:lang w:eastAsia="zh-CN"/>
        </w:rPr>
        <w:t>供应商</w:t>
      </w:r>
      <w:r>
        <w:rPr>
          <w:rFonts w:hint="eastAsia" w:ascii="仿宋" w:hAnsi="仿宋" w:eastAsia="仿宋" w:cs="仿宋"/>
          <w:sz w:val="28"/>
          <w:szCs w:val="28"/>
          <w:highlight w:val="none"/>
        </w:rPr>
        <w:t>。</w:t>
      </w:r>
    </w:p>
    <w:p w14:paraId="14E5910C">
      <w:pPr>
        <w:keepNext w:val="0"/>
        <w:keepLines w:val="0"/>
        <w:pageBreakBefore w:val="0"/>
        <w:widowControl w:val="0"/>
        <w:kinsoku/>
        <w:wordWrap/>
        <w:overflowPunct/>
        <w:topLinePunct w:val="0"/>
        <w:bidi w:val="0"/>
        <w:snapToGrid/>
        <w:spacing w:line="560" w:lineRule="exact"/>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6、不在提供商品和服务时“偷梁换柱、以次充好”损害采购人的合法权益。</w:t>
      </w:r>
    </w:p>
    <w:p w14:paraId="5596CB42">
      <w:pPr>
        <w:keepNext w:val="0"/>
        <w:keepLines w:val="0"/>
        <w:pageBreakBefore w:val="0"/>
        <w:widowControl w:val="0"/>
        <w:kinsoku/>
        <w:wordWrap/>
        <w:overflowPunct/>
        <w:topLinePunct w:val="0"/>
        <w:bidi w:val="0"/>
        <w:snapToGrid/>
        <w:spacing w:line="560" w:lineRule="exact"/>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7、不与采购人、采购代理机构政府采购评审专家或其它供应商恶意串通，进行质疑和投诉，维护政府采购市场秩序。</w:t>
      </w:r>
    </w:p>
    <w:p w14:paraId="5DF92B37">
      <w:pPr>
        <w:keepNext w:val="0"/>
        <w:keepLines w:val="0"/>
        <w:pageBreakBefore w:val="0"/>
        <w:widowControl w:val="0"/>
        <w:kinsoku/>
        <w:wordWrap/>
        <w:overflowPunct/>
        <w:topLinePunct w:val="0"/>
        <w:bidi w:val="0"/>
        <w:snapToGrid/>
        <w:spacing w:line="560" w:lineRule="exact"/>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8、尊重和接受政府采购监督管理部门的监督和政府采购代理机构招标采购要求，承担因违约行为给采购人造成的损失。</w:t>
      </w:r>
    </w:p>
    <w:p w14:paraId="3148E9B3">
      <w:pPr>
        <w:keepNext w:val="0"/>
        <w:keepLines w:val="0"/>
        <w:pageBreakBefore w:val="0"/>
        <w:widowControl w:val="0"/>
        <w:kinsoku/>
        <w:wordWrap/>
        <w:overflowPunct/>
        <w:topLinePunct w:val="0"/>
        <w:bidi w:val="0"/>
        <w:snapToGrid/>
        <w:spacing w:line="560" w:lineRule="exact"/>
        <w:ind w:firstLine="560" w:firstLineChars="200"/>
        <w:textAlignment w:val="auto"/>
        <w:rPr>
          <w:rFonts w:hint="eastAsia" w:ascii="仿宋" w:hAnsi="仿宋" w:eastAsia="仿宋" w:cs="仿宋"/>
          <w:sz w:val="28"/>
          <w:szCs w:val="28"/>
          <w:highlight w:val="none"/>
          <w:lang w:eastAsia="zh-CN"/>
        </w:rPr>
      </w:pPr>
      <w:r>
        <w:rPr>
          <w:rFonts w:hint="eastAsia" w:ascii="仿宋" w:hAnsi="仿宋" w:eastAsia="仿宋" w:cs="仿宋"/>
          <w:sz w:val="28"/>
          <w:szCs w:val="28"/>
          <w:highlight w:val="none"/>
        </w:rPr>
        <w:t>9、不发生其他有悖于政府采购公开、公平、公正和诚信原则的行为。</w:t>
      </w:r>
    </w:p>
    <w:p w14:paraId="3BDD6758">
      <w:pPr>
        <w:keepNext w:val="0"/>
        <w:keepLines w:val="0"/>
        <w:pageBreakBefore w:val="0"/>
        <w:widowControl w:val="0"/>
        <w:kinsoku/>
        <w:wordWrap/>
        <w:overflowPunct/>
        <w:topLinePunct w:val="0"/>
        <w:bidi w:val="0"/>
        <w:snapToGrid/>
        <w:spacing w:line="560" w:lineRule="exact"/>
        <w:ind w:firstLine="560" w:firstLineChars="200"/>
        <w:textAlignment w:val="auto"/>
        <w:rPr>
          <w:rFonts w:hint="eastAsia" w:ascii="仿宋" w:hAnsi="仿宋" w:eastAsia="仿宋" w:cs="仿宋"/>
          <w:sz w:val="28"/>
          <w:szCs w:val="28"/>
          <w:highlight w:val="none"/>
        </w:rPr>
      </w:pPr>
      <w:r>
        <w:rPr>
          <w:rFonts w:hint="eastAsia" w:ascii="仿宋" w:hAnsi="仿宋" w:eastAsia="仿宋" w:cs="仿宋"/>
          <w:kern w:val="0"/>
          <w:sz w:val="28"/>
          <w:szCs w:val="28"/>
          <w:highlight w:val="none"/>
        </w:rPr>
        <w:t>供应商</w:t>
      </w:r>
      <w:r>
        <w:rPr>
          <w:rFonts w:hint="eastAsia" w:ascii="仿宋" w:hAnsi="仿宋" w:eastAsia="仿宋" w:cs="仿宋"/>
          <w:sz w:val="28"/>
          <w:szCs w:val="28"/>
          <w:highlight w:val="none"/>
        </w:rPr>
        <w:t>名称(公章)：____________</w:t>
      </w:r>
    </w:p>
    <w:p w14:paraId="7B67D938">
      <w:pPr>
        <w:keepNext w:val="0"/>
        <w:keepLines w:val="0"/>
        <w:pageBreakBefore w:val="0"/>
        <w:widowControl w:val="0"/>
        <w:kinsoku/>
        <w:wordWrap/>
        <w:overflowPunct/>
        <w:topLinePunct w:val="0"/>
        <w:bidi w:val="0"/>
        <w:snapToGrid/>
        <w:spacing w:line="560" w:lineRule="exact"/>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日期：______年____月____日</w:t>
      </w:r>
    </w:p>
    <w:p w14:paraId="49DDC1D1">
      <w:pPr>
        <w:keepNext w:val="0"/>
        <w:keepLines w:val="0"/>
        <w:pageBreakBefore w:val="0"/>
        <w:widowControl w:val="0"/>
        <w:kinsoku/>
        <w:wordWrap/>
        <w:overflowPunct/>
        <w:topLinePunct w:val="0"/>
        <w:bidi w:val="0"/>
        <w:snapToGrid/>
        <w:spacing w:line="560" w:lineRule="exact"/>
        <w:ind w:firstLine="560" w:firstLineChars="200"/>
        <w:jc w:val="both"/>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说明：授权用投标专用章的，与公章具有相同法律效力。</w:t>
      </w:r>
    </w:p>
    <w:p w14:paraId="26B8C1D3">
      <w:pPr>
        <w:keepNext w:val="0"/>
        <w:keepLines w:val="0"/>
        <w:pageBreakBefore w:val="0"/>
        <w:widowControl w:val="0"/>
        <w:kinsoku/>
        <w:wordWrap/>
        <w:overflowPunct/>
        <w:topLinePunct w:val="0"/>
        <w:bidi w:val="0"/>
        <w:snapToGrid/>
        <w:spacing w:line="560" w:lineRule="exact"/>
        <w:jc w:val="left"/>
        <w:textAlignment w:val="auto"/>
      </w:pPr>
    </w:p>
    <w:p w14:paraId="0CEA8728">
      <w:bookmarkStart w:id="11" w:name="_GoBack"/>
      <w:bookmarkEnd w:id="11"/>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59CB8E8"/>
    <w:multiLevelType w:val="singleLevel"/>
    <w:tmpl w:val="359CB8E8"/>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4"/>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Y5NTFlMDNkNWI5YWYzZmUzZjIyZjM5ZTUzY2I3ZTMifQ=="/>
  </w:docVars>
  <w:rsids>
    <w:rsidRoot w:val="4294752D"/>
    <w:rsid w:val="03C77E99"/>
    <w:rsid w:val="0561174D"/>
    <w:rsid w:val="1D2366AB"/>
    <w:rsid w:val="21C02D6D"/>
    <w:rsid w:val="2755784B"/>
    <w:rsid w:val="29B7714B"/>
    <w:rsid w:val="2A09202A"/>
    <w:rsid w:val="2B57116C"/>
    <w:rsid w:val="2D012D2F"/>
    <w:rsid w:val="2DC047AC"/>
    <w:rsid w:val="361B0154"/>
    <w:rsid w:val="3FA639A6"/>
    <w:rsid w:val="4294752D"/>
    <w:rsid w:val="432B57DF"/>
    <w:rsid w:val="469B0D50"/>
    <w:rsid w:val="4C334E7A"/>
    <w:rsid w:val="578318F4"/>
    <w:rsid w:val="5F2841BD"/>
    <w:rsid w:val="62F04E50"/>
    <w:rsid w:val="688E376F"/>
    <w:rsid w:val="6D2055BE"/>
    <w:rsid w:val="6FA403B2"/>
    <w:rsid w:val="7B165BB8"/>
    <w:rsid w:val="7BB1183B"/>
    <w:rsid w:val="7D311748"/>
    <w:rsid w:val="7F9E299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11"/>
    <w:qFormat/>
    <w:uiPriority w:val="0"/>
    <w:pPr>
      <w:keepNext/>
      <w:keepLines/>
      <w:spacing w:before="50" w:beforeLines="50" w:beforeAutospacing="0" w:after="50" w:afterLines="50" w:afterAutospacing="0" w:line="360" w:lineRule="auto"/>
      <w:jc w:val="center"/>
      <w:outlineLvl w:val="0"/>
    </w:pPr>
    <w:rPr>
      <w:rFonts w:ascii="Times New Roman" w:hAnsi="Times New Roman" w:eastAsia="宋体" w:cs="Times New Roman"/>
      <w:b/>
      <w:kern w:val="44"/>
      <w:sz w:val="32"/>
      <w:szCs w:val="21"/>
    </w:rPr>
  </w:style>
  <w:style w:type="paragraph" w:styleId="4">
    <w:name w:val="heading 2"/>
    <w:basedOn w:val="1"/>
    <w:next w:val="2"/>
    <w:link w:val="12"/>
    <w:semiHidden/>
    <w:unhideWhenUsed/>
    <w:qFormat/>
    <w:uiPriority w:val="0"/>
    <w:pPr>
      <w:keepNext/>
      <w:keepLines/>
      <w:widowControl/>
      <w:adjustRightInd w:val="0"/>
      <w:snapToGrid w:val="0"/>
      <w:spacing w:before="283" w:after="283" w:line="240" w:lineRule="auto"/>
      <w:jc w:val="center"/>
      <w:outlineLvl w:val="1"/>
    </w:pPr>
    <w:rPr>
      <w:rFonts w:ascii="Cambria" w:hAnsi="Cambria" w:eastAsia="宋体" w:cs="Times New Roman"/>
      <w:b/>
      <w:bCs/>
      <w:kern w:val="0"/>
      <w:szCs w:val="32"/>
    </w:rPr>
  </w:style>
  <w:style w:type="paragraph" w:styleId="5">
    <w:name w:val="heading 3"/>
    <w:basedOn w:val="1"/>
    <w:next w:val="1"/>
    <w:link w:val="13"/>
    <w:semiHidden/>
    <w:unhideWhenUsed/>
    <w:qFormat/>
    <w:uiPriority w:val="0"/>
    <w:pPr>
      <w:keepNext/>
      <w:spacing w:before="50" w:beforeLines="50" w:after="50" w:afterLines="50" w:line="400" w:lineRule="exact"/>
      <w:jc w:val="left"/>
      <w:outlineLvl w:val="2"/>
    </w:pPr>
    <w:rPr>
      <w:rFonts w:ascii="Times New Roman" w:hAnsi="Times New Roman" w:eastAsia="宋体" w:cs="Times New Roman"/>
      <w:b/>
      <w:bCs/>
      <w:szCs w:val="24"/>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autoSpaceDE w:val="0"/>
      <w:autoSpaceDN w:val="0"/>
      <w:adjustRightInd w:val="0"/>
      <w:spacing w:line="640" w:lineRule="exact"/>
      <w:ind w:firstLine="585"/>
    </w:pPr>
    <w:rPr>
      <w:rFonts w:ascii="楷体_GB2312" w:eastAsia="楷体_GB2312"/>
      <w:kern w:val="0"/>
      <w:sz w:val="32"/>
      <w:szCs w:val="32"/>
    </w:rPr>
  </w:style>
  <w:style w:type="paragraph" w:styleId="6">
    <w:name w:val="Plain Text"/>
    <w:basedOn w:val="1"/>
    <w:qFormat/>
    <w:uiPriority w:val="99"/>
    <w:rPr>
      <w:rFonts w:ascii="宋体" w:hAnsi="Courier New"/>
      <w:szCs w:val="21"/>
    </w:rPr>
  </w:style>
  <w:style w:type="paragraph" w:styleId="7">
    <w:name w:val="Normal (Web)"/>
    <w:basedOn w:val="1"/>
    <w:qFormat/>
    <w:uiPriority w:val="0"/>
    <w:pPr>
      <w:widowControl/>
      <w:spacing w:before="100" w:beforeLines="0" w:beforeAutospacing="1" w:after="100" w:afterLines="0" w:afterAutospacing="1" w:line="240" w:lineRule="auto"/>
      <w:jc w:val="left"/>
    </w:pPr>
    <w:rPr>
      <w:rFonts w:ascii="宋体" w:hAnsi="宋体" w:cs="宋体"/>
      <w:kern w:val="0"/>
      <w:sz w:val="24"/>
    </w:rPr>
  </w:style>
  <w:style w:type="paragraph" w:customStyle="1" w:styleId="10">
    <w:name w:val="正文2"/>
    <w:basedOn w:val="1"/>
    <w:qFormat/>
    <w:uiPriority w:val="0"/>
    <w:pPr>
      <w:ind w:firstLine="562" w:firstLineChars="200"/>
      <w:jc w:val="left"/>
    </w:pPr>
    <w:rPr>
      <w:rFonts w:hint="eastAsia"/>
    </w:rPr>
  </w:style>
  <w:style w:type="character" w:customStyle="1" w:styleId="11">
    <w:name w:val="标题 1 Char"/>
    <w:link w:val="3"/>
    <w:qFormat/>
    <w:uiPriority w:val="0"/>
    <w:rPr>
      <w:rFonts w:ascii="Times New Roman" w:hAnsi="Times New Roman" w:eastAsia="宋体" w:cs="Times New Roman"/>
      <w:b/>
      <w:kern w:val="44"/>
      <w:sz w:val="32"/>
      <w:szCs w:val="21"/>
    </w:rPr>
  </w:style>
  <w:style w:type="character" w:customStyle="1" w:styleId="12">
    <w:name w:val="标题 2 Char"/>
    <w:link w:val="4"/>
    <w:qFormat/>
    <w:uiPriority w:val="9"/>
    <w:rPr>
      <w:rFonts w:ascii="Cambria" w:hAnsi="Cambria" w:eastAsia="宋体" w:cs="Times New Roman"/>
      <w:b/>
      <w:bCs/>
      <w:kern w:val="0"/>
      <w:sz w:val="28"/>
      <w:szCs w:val="32"/>
    </w:rPr>
  </w:style>
  <w:style w:type="character" w:customStyle="1" w:styleId="13">
    <w:name w:val="标题 3 字符"/>
    <w:link w:val="5"/>
    <w:qFormat/>
    <w:uiPriority w:val="0"/>
    <w:rPr>
      <w:rFonts w:ascii="Times New Roman" w:hAnsi="Times New Roman" w:eastAsia="宋体" w:cs="Times New Roman"/>
      <w:b/>
      <w:bCs/>
      <w:sz w:val="32"/>
      <w:szCs w:val="3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2152</Words>
  <Characters>2249</Characters>
  <Lines>0</Lines>
  <Paragraphs>0</Paragraphs>
  <TotalTime>0</TotalTime>
  <ScaleCrop>false</ScaleCrop>
  <LinksUpToDate>false</LinksUpToDate>
  <CharactersWithSpaces>2814</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2024-11-11T08:18:00Z</dcterms:created>
  <dc:creator>罗永山</dc:creator>
  <cp:lastModifiedBy>H</cp:lastModifiedBy>
  <dcterms:modified xsi:type="dcterms:W3CDTF">2025-09-02T02:46:41Z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B4257CE183304F3FB107DF00E17E84C8_11</vt:lpwstr>
  </property>
  <property fmtid="{D5CDD505-2E9C-101B-9397-08002B2CF9AE}" pid="4" name="KSOTemplateDocerSaveRecord">
    <vt:lpwstr>eyJoZGlkIjoiNzg4NjQzNGZmYzgxOTYwOWJjZTNmNzQ0OTk2MTliNzUiLCJ1c2VySWQiOiI1MjUwOTc0MjQifQ==</vt:lpwstr>
  </property>
</Properties>
</file>