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F2A49">
      <w:pPr>
        <w:adjustRightInd w:val="0"/>
        <w:snapToGrid w:val="0"/>
        <w:spacing w:beforeLines="100" w:afterLines="50" w:line="240" w:lineRule="auto"/>
        <w:jc w:val="center"/>
        <w:outlineLvl w:val="1"/>
        <w:rPr>
          <w:rFonts w:hint="eastAsia" w:ascii="宋体" w:hAnsi="宋体" w:cs="宋体"/>
          <w:b/>
          <w:sz w:val="32"/>
          <w:szCs w:val="32"/>
        </w:rPr>
      </w:pPr>
      <w:r>
        <w:rPr>
          <w:rFonts w:hint="eastAsia" w:ascii="宋体" w:hAnsi="宋体" w:cs="宋体"/>
          <w:b/>
          <w:sz w:val="32"/>
          <w:szCs w:val="32"/>
        </w:rPr>
        <w:t>供应商资格证明文件</w:t>
      </w:r>
    </w:p>
    <w:p w14:paraId="51333E0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bookmarkStart w:id="1" w:name="_GoBack"/>
      <w:bookmarkEnd w:id="1"/>
      <w:r>
        <w:rPr>
          <w:rStyle w:val="13"/>
          <w:rFonts w:hint="eastAsia"/>
          <w:b w:val="0"/>
          <w:bCs w:val="0"/>
          <w:i w:val="0"/>
          <w:iCs w:val="0"/>
          <w:caps w:val="0"/>
          <w:color w:val="333333"/>
          <w:spacing w:val="0"/>
          <w:sz w:val="21"/>
          <w:szCs w:val="21"/>
          <w:shd w:val="clear" w:fill="FFFFFF"/>
          <w:vertAlign w:val="baseline"/>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6ABB2E0C">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2、财务状况证明：供应商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14:paraId="3DA7B392">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3、具有履行合同所必需的设备和专业技术能力的书面声明：具有履行合同所必需的设备和专业技术能力的书面声明</w:t>
      </w:r>
    </w:p>
    <w:p w14:paraId="6152ED77">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14:paraId="4837700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5、社会保障资金缴纳证明：提供2025年1月以来任意一个月的社会保障资金缴存单据或社保机构开具的社会保险参保缴费情况证明。依法不需要缴纳社会保障资金的供应商应提供相关文件证明</w:t>
      </w:r>
    </w:p>
    <w:p w14:paraId="22B4D15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6、没有重大违法记录的书面声明：参加政府采购活动前3年内在经营活动中没有重大违法记录的书面声明</w:t>
      </w:r>
    </w:p>
    <w:p w14:paraId="033AEDD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7、法定代表人委托授权书：非法定代表人参加磋商的，须提供法定代表人委托授权书，法定代表人参加磋商时,只须提供法定代表人身份证</w:t>
      </w:r>
    </w:p>
    <w:p w14:paraId="003C68F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8、施工资质：具备建筑工程施工总承包三级及以上资质，同时具备有效期内的安全生产许可证</w:t>
      </w:r>
    </w:p>
    <w:p w14:paraId="0F49FE6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9、外地企业备案：外地企业提供在“陕西省建筑市场监管与诚信信息一体化平台”上登记的基本信息界面截图</w:t>
      </w:r>
    </w:p>
    <w:p w14:paraId="44DAD913">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10、项目经理：拟投入的项目经理须提供在本单位注册的建筑工程专业贰级（含贰级）以上注册建造师证书及有效的安全生产考核合格证，且未担任其他在建工程项目的项目经理（提供无在建工程的承诺函）</w:t>
      </w:r>
    </w:p>
    <w:p w14:paraId="5E870C00">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line="480" w:lineRule="atLeast"/>
        <w:ind w:left="0" w:right="0" w:firstLine="480"/>
        <w:jc w:val="both"/>
        <w:textAlignment w:val="baseline"/>
        <w:rPr>
          <w:rStyle w:val="13"/>
          <w:rFonts w:hint="eastAsia"/>
          <w:b w:val="0"/>
          <w:bCs w:val="0"/>
          <w:i w:val="0"/>
          <w:iCs w:val="0"/>
          <w:caps w:val="0"/>
          <w:color w:val="333333"/>
          <w:spacing w:val="0"/>
          <w:sz w:val="21"/>
          <w:szCs w:val="21"/>
          <w:shd w:val="clear" w:fill="FFFFFF"/>
          <w:vertAlign w:val="baseline"/>
        </w:rPr>
      </w:pPr>
      <w:r>
        <w:rPr>
          <w:rStyle w:val="13"/>
          <w:rFonts w:hint="eastAsia"/>
          <w:b w:val="0"/>
          <w:bCs w:val="0"/>
          <w:i w:val="0"/>
          <w:iCs w:val="0"/>
          <w:caps w:val="0"/>
          <w:color w:val="333333"/>
          <w:spacing w:val="0"/>
          <w:sz w:val="21"/>
          <w:szCs w:val="21"/>
          <w:shd w:val="clear" w:fill="FFFFFF"/>
          <w:vertAlign w:val="baseline"/>
        </w:rPr>
        <w:t>11、非联合体投标：提供非联合体投标声明函</w:t>
      </w:r>
    </w:p>
    <w:p w14:paraId="02575B83">
      <w:pPr>
        <w:spacing w:line="360" w:lineRule="auto"/>
        <w:rPr>
          <w:rFonts w:hint="eastAsia" w:ascii="宋体" w:hAnsi="宋体" w:eastAsia="宋体" w:cs="宋体"/>
          <w:sz w:val="21"/>
          <w:szCs w:val="21"/>
          <w:lang w:val="zh-CN"/>
        </w:rPr>
      </w:pPr>
      <w:r>
        <w:rPr>
          <w:rFonts w:hint="eastAsia" w:ascii="宋体" w:hAnsi="宋体" w:eastAsia="宋体" w:cs="宋体"/>
          <w:sz w:val="21"/>
          <w:szCs w:val="21"/>
          <w:lang w:val="zh-CN"/>
        </w:rPr>
        <w:br w:type="page"/>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1"/>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0"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1"/>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r>
              <w:rPr>
                <w:rFonts w:hint="eastAsia" w:ascii="宋体" w:hAnsi="宋体" w:cs="宋体"/>
                <w:spacing w:val="4"/>
                <w:sz w:val="24"/>
                <w:szCs w:val="24"/>
                <w:lang w:eastAsia="zh-CN"/>
              </w:rPr>
              <w:t>或盖章</w:t>
            </w:r>
            <w:r>
              <w:rPr>
                <w:rFonts w:hint="eastAsia" w:ascii="宋体" w:hAnsi="宋体" w:cs="宋体"/>
                <w:spacing w:val="4"/>
                <w:sz w:val="24"/>
                <w:szCs w:val="24"/>
              </w:rPr>
              <w:t>：</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1"/>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0"/>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4"/>
        <w:spacing w:line="360" w:lineRule="auto"/>
        <w:rPr>
          <w:rFonts w:ascii="宋体" w:hAnsi="宋体" w:cs="宋体"/>
          <w:color w:val="auto"/>
        </w:rPr>
      </w:pPr>
    </w:p>
    <w:p w14:paraId="451DFE50">
      <w:pPr>
        <w:pStyle w:val="14"/>
        <w:spacing w:line="360" w:lineRule="auto"/>
        <w:rPr>
          <w:rFonts w:ascii="宋体" w:hAnsi="宋体" w:cs="宋体"/>
          <w:color w:val="auto"/>
        </w:rPr>
      </w:pPr>
    </w:p>
    <w:p w14:paraId="11D2F4AC">
      <w:pPr>
        <w:pStyle w:val="14"/>
        <w:spacing w:line="360" w:lineRule="auto"/>
        <w:rPr>
          <w:rFonts w:ascii="宋体" w:hAnsi="宋体" w:cs="宋体"/>
          <w:color w:val="auto"/>
        </w:rPr>
      </w:pPr>
    </w:p>
    <w:p w14:paraId="37BBB31E">
      <w:pPr>
        <w:pStyle w:val="14"/>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10"/>
        <w:spacing w:line="360" w:lineRule="auto"/>
        <w:ind w:firstLine="482"/>
        <w:rPr>
          <w:rFonts w:ascii="宋体" w:hAnsi="宋体" w:eastAsia="宋体" w:cs="宋体"/>
          <w:b/>
          <w:sz w:val="24"/>
          <w:szCs w:val="24"/>
        </w:rPr>
      </w:pPr>
    </w:p>
    <w:p w14:paraId="6B3A5CFD">
      <w:pPr>
        <w:pStyle w:val="10"/>
        <w:spacing w:line="360" w:lineRule="auto"/>
        <w:ind w:firstLine="482"/>
        <w:rPr>
          <w:rFonts w:ascii="宋体" w:hAnsi="宋体" w:eastAsia="宋体" w:cs="宋体"/>
          <w:b/>
          <w:sz w:val="24"/>
          <w:szCs w:val="24"/>
        </w:rPr>
      </w:pPr>
    </w:p>
    <w:p w14:paraId="27496913">
      <w:pPr>
        <w:pStyle w:val="10"/>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5"/>
        <w:spacing w:line="360" w:lineRule="auto"/>
        <w:ind w:firstLine="480"/>
        <w:rPr>
          <w:rFonts w:ascii="宋体" w:hAnsi="宋体" w:cs="宋体"/>
          <w:sz w:val="24"/>
          <w:lang w:val="zh-CN"/>
        </w:rPr>
      </w:pPr>
    </w:p>
    <w:p w14:paraId="79FAB6C0">
      <w:pPr>
        <w:pStyle w:val="15"/>
        <w:spacing w:line="360" w:lineRule="auto"/>
        <w:ind w:firstLine="0" w:firstLineChars="0"/>
        <w:rPr>
          <w:rFonts w:ascii="宋体" w:hAnsi="宋体" w:cs="宋体"/>
          <w:sz w:val="24"/>
          <w:lang w:val="zh-CN"/>
        </w:rPr>
      </w:pPr>
    </w:p>
    <w:p w14:paraId="6EEFEA1B">
      <w:pPr>
        <w:pStyle w:val="15"/>
        <w:spacing w:line="360" w:lineRule="auto"/>
        <w:ind w:firstLine="480"/>
        <w:rPr>
          <w:rFonts w:ascii="宋体" w:hAnsi="宋体" w:cs="宋体"/>
          <w:sz w:val="24"/>
          <w:lang w:val="zh-CN"/>
        </w:rPr>
      </w:pPr>
    </w:p>
    <w:p w14:paraId="3B37E24B">
      <w:pPr>
        <w:pStyle w:val="15"/>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jkxYjE2MTJjNzg2YzYxM2M5MzA3MTRkN2NiZGQifQ=="/>
  </w:docVars>
  <w:rsids>
    <w:rsidRoot w:val="003C4796"/>
    <w:rsid w:val="003C4796"/>
    <w:rsid w:val="00597B89"/>
    <w:rsid w:val="00AB0ED9"/>
    <w:rsid w:val="038720C2"/>
    <w:rsid w:val="0F5F3205"/>
    <w:rsid w:val="114C69A9"/>
    <w:rsid w:val="135D2E40"/>
    <w:rsid w:val="1E5B441F"/>
    <w:rsid w:val="265B6E30"/>
    <w:rsid w:val="295869F3"/>
    <w:rsid w:val="2C8A44FE"/>
    <w:rsid w:val="2E695D6C"/>
    <w:rsid w:val="313222ED"/>
    <w:rsid w:val="33E20444"/>
    <w:rsid w:val="36C64EB6"/>
    <w:rsid w:val="3C8C7E93"/>
    <w:rsid w:val="3F4978CC"/>
    <w:rsid w:val="418D5B9F"/>
    <w:rsid w:val="41BA48D8"/>
    <w:rsid w:val="41E46480"/>
    <w:rsid w:val="46DF533E"/>
    <w:rsid w:val="46F96400"/>
    <w:rsid w:val="4A5B3A3A"/>
    <w:rsid w:val="4B7E71FC"/>
    <w:rsid w:val="5074318E"/>
    <w:rsid w:val="552B6E5C"/>
    <w:rsid w:val="5D36792F"/>
    <w:rsid w:val="60DE4E40"/>
    <w:rsid w:val="61BE4D74"/>
    <w:rsid w:val="6845793B"/>
    <w:rsid w:val="6B2A218C"/>
    <w:rsid w:val="6CD358FE"/>
    <w:rsid w:val="6E98472B"/>
    <w:rsid w:val="70803BDF"/>
    <w:rsid w:val="75A46676"/>
    <w:rsid w:val="77685088"/>
    <w:rsid w:val="7BD81D81"/>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sz w:val="24"/>
    </w:rPr>
  </w:style>
  <w:style w:type="paragraph" w:styleId="3">
    <w:name w:val="Body Text"/>
    <w:basedOn w:val="1"/>
    <w:next w:val="1"/>
    <w:autoRedefine/>
    <w:qFormat/>
    <w:uiPriority w:val="0"/>
    <w:pPr>
      <w:jc w:val="left"/>
    </w:pPr>
    <w:rPr>
      <w:rFonts w:ascii="Copperplate Gothic Bold" w:hAnsi="Copperplate Gothic Bold"/>
      <w:sz w:val="28"/>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7"/>
    <w:autoRedefine/>
    <w:qFormat/>
    <w:uiPriority w:val="0"/>
    <w:pPr>
      <w:tabs>
        <w:tab w:val="center" w:pos="4153"/>
        <w:tab w:val="right" w:pos="8306"/>
      </w:tabs>
      <w:snapToGrid w:val="0"/>
      <w:jc w:val="left"/>
    </w:pPr>
    <w:rPr>
      <w:sz w:val="18"/>
      <w:szCs w:val="18"/>
    </w:rPr>
  </w:style>
  <w:style w:type="paragraph" w:styleId="7">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autoRedefine/>
    <w:qFormat/>
    <w:uiPriority w:val="39"/>
    <w:pPr>
      <w:tabs>
        <w:tab w:val="right" w:leader="dot" w:pos="9060"/>
      </w:tabs>
      <w:spacing w:line="360" w:lineRule="auto"/>
    </w:pPr>
    <w:rPr>
      <w:rFonts w:ascii="Times New Roman" w:hAnsi="Times New Roman"/>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4"/>
    <w:autoRedefine/>
    <w:qFormat/>
    <w:uiPriority w:val="0"/>
    <w:pPr>
      <w:ind w:firstLine="420" w:firstLineChars="200"/>
    </w:pPr>
  </w:style>
  <w:style w:type="character" w:styleId="13">
    <w:name w:val="Strong"/>
    <w:basedOn w:val="12"/>
    <w:qFormat/>
    <w:uiPriority w:val="0"/>
    <w:rPr>
      <w:b/>
    </w:rPr>
  </w:style>
  <w:style w:type="paragraph" w:customStyle="1" w:styleId="14">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列出段落1"/>
    <w:basedOn w:val="1"/>
    <w:autoRedefine/>
    <w:qFormat/>
    <w:uiPriority w:val="99"/>
    <w:pPr>
      <w:ind w:firstLine="420" w:firstLineChars="200"/>
    </w:pPr>
    <w:rPr>
      <w:szCs w:val="24"/>
    </w:rPr>
  </w:style>
  <w:style w:type="character" w:customStyle="1" w:styleId="16">
    <w:name w:val="页眉 Char"/>
    <w:basedOn w:val="12"/>
    <w:link w:val="7"/>
    <w:autoRedefine/>
    <w:qFormat/>
    <w:uiPriority w:val="0"/>
    <w:rPr>
      <w:kern w:val="2"/>
      <w:sz w:val="18"/>
      <w:szCs w:val="18"/>
    </w:rPr>
  </w:style>
  <w:style w:type="character" w:customStyle="1" w:styleId="17">
    <w:name w:val="页脚 Char"/>
    <w:basedOn w:val="12"/>
    <w:link w:val="6"/>
    <w:autoRedefine/>
    <w:qFormat/>
    <w:uiPriority w:val="0"/>
    <w:rPr>
      <w:kern w:val="2"/>
      <w:sz w:val="18"/>
      <w:szCs w:val="18"/>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888</Words>
  <Characters>962</Characters>
  <Lines>4</Lines>
  <Paragraphs>6</Paragraphs>
  <TotalTime>0</TotalTime>
  <ScaleCrop>false</ScaleCrop>
  <LinksUpToDate>false</LinksUpToDate>
  <CharactersWithSpaces>968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2025-09-02T05:53:02Z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A7103BBDD5F7465AA8F837458B9083CA_13</vt:lpwstr>
  </property>
  <property fmtid="{D5CDD505-2E9C-101B-9397-08002B2CF9AE}" pid="4" name="KSOTemplateDocerSaveRecord">
    <vt:lpwstr>eyJoZGlkIjoiNTdiYzNlMzRkZTc3MGM3YjQxNTBlMTcyYWQzMGNlNmQiLCJ1c2VySWQiOiIyNTQ0OTA1OTQifQ==</vt:lpwstr>
  </property>
</Properties>
</file>