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A7665"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65575"/>
            <wp:effectExtent l="0" t="0" r="8890" b="15875"/>
            <wp:docPr id="1" name="图片 1" descr="陕财办罚字〔2026〕16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陕财办罚字〔2026〕16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>行政处罚结果公告</w:t>
      </w:r>
    </w:p>
    <w:p w14:paraId="1873F42C">
      <w:pPr>
        <w:jc w:val="left"/>
        <w:rPr>
          <w:rFonts w:hint="eastAsia" w:eastAsiaTheme="minorEastAsia"/>
          <w:lang w:eastAsia="zh-CN"/>
        </w:rPr>
      </w:pPr>
    </w:p>
    <w:p w14:paraId="06CFB951">
      <w:pPr>
        <w:jc w:val="left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t>http://www.ccgp-shaanxi.gov.cn/freecms/site/shaanxi/ggxx/info/2026/765C61FF614C4C6AB552C73FB8BA99D9.html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8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2026-04-09T03:12:33Z</dcterms:created>
  <dc:creator>Administrator</dc:creator>
  <cp:lastModifiedBy>admin</cp:lastModifiedBy>
  <dcterms:modified xsi:type="dcterms:W3CDTF">2026-04-09T03:12:57Z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eyJoZGlkIjoiMzBiZTgzYzViYjQyNjRkMWVmYTBhYTNhMzIyYTg5MGIiLCJ1c2VySWQiOiIyNDE4ODEzMjYifQ==</vt:lpwstr>
  </property>
  <property fmtid="{D5CDD505-2E9C-101B-9397-08002B2CF9AE}" pid="4" name="ICV">
    <vt:lpwstr>9C5DA77E111E43028933F21BEF985924_12</vt:lpwstr>
  </property>
</Properties>
</file>