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版本号：【KRDL】K1-250715320251022001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教务管理系统建设项目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【KRDL】K1-2507153</w:t>
      </w:r>
      <w:r>
        <w:br/>
      </w:r>
      <w:r>
        <w:br/>
      </w:r>
      <w:r>
        <w:br/>
      </w:r>
    </w:p>
    <w:p>
      <w:pPr>
        <w:pStyle w:val="null3"/>
        <w:jc w:val="center"/>
        <w:outlineLvl w:val="2"/>
      </w:pPr>
      <w:r>
        <w:rPr>
          <w:rFonts w:ascii="仿宋_GB2312" w:hAnsi="仿宋_GB2312" w:cs="仿宋_GB2312" w:eastAsia="仿宋_GB2312"/>
          <w:sz w:val="28"/>
          <w:b/>
        </w:rPr>
        <w:t>陕西青年职业学院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陕西青年职业学院</w:t>
      </w:r>
      <w:r>
        <w:rPr>
          <w:rFonts w:ascii="仿宋_GB2312" w:hAnsi="仿宋_GB2312" w:cs="仿宋_GB2312" w:eastAsia="仿宋_GB2312"/>
        </w:rPr>
        <w:t>委托，拟对</w:t>
      </w:r>
      <w:r>
        <w:rPr>
          <w:rFonts w:ascii="仿宋_GB2312" w:hAnsi="仿宋_GB2312" w:cs="仿宋_GB2312" w:eastAsia="仿宋_GB2312"/>
        </w:rPr>
        <w:t>教务管理系统建设项目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【KRDL】K1-2507153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教务管理系统建设项目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教务管理系统软件一套，涉及课表编排、调课管理、课程考试管理、学生成绩管理、教学评价、教材管理、毕业管理等模块，以满足学校教务管理需求。建立教务管理规范体系，同时包含数据迁移、系统对接等建设内容。具体以招标文件及答疑文件等文件所涵盖的全部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采购包1（教务管理系统建设项目）：属于专门面向中小企业采购。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2、企业信用查询：供应商截止至投标文件递交截止时间之前，未被“信用中国”网站列入失信被执行人、重大税收违法失信主体名单，未被“中国政府采购网”网站列入政府采购严重违法失信行为记录名单；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3、投标授权代表：供应商应授权合法的人员参加本项目招标活动全过程。</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陕西青年职业学院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陕西省西安市长安区常宁新区鱼包头街123号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029-61289691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王昭、姚瑶、刘昆、张晨、代光艳、王森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029-89569197、15686066050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 有关问题的通知》（发改办价格[2003] 857号）的有关规定标准下浮40%计取。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陕西青年职业学院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陕西青年职业学院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陕西青年职业学院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联系人：王昭</w:t>
      </w:r>
    </w:p>
    <w:p>
      <w:pPr>
        <w:pStyle w:val="null3"/>
      </w:pPr>
      <w:r>
        <w:rPr>
          <w:rFonts w:ascii="仿宋_GB2312" w:hAnsi="仿宋_GB2312" w:cs="仿宋_GB2312" w:eastAsia="仿宋_GB2312"/>
        </w:rPr>
        <w:t>联系电话：029-89569197、15686066050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教务管理系统软件一套，涉及课表编排、调课管理、课程考试管理、学生成绩管理、教学评价、教材管理、毕业管理等模块，以满足学校教务管理需求。建立教务管理规范体系，同时包含数据迁移、系统对接等建设内容。具体以招标文件及答疑文件等文件所涵盖的全部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000000"/>
              </w:rPr>
              <w:t>一、总体要求</w:t>
            </w:r>
          </w:p>
          <w:p>
            <w:pPr>
              <w:pStyle w:val="null3"/>
              <w:ind w:firstLine="480"/>
              <w:jc w:val="both"/>
            </w:pPr>
            <w:r>
              <w:rPr>
                <w:rFonts w:ascii="仿宋_GB2312" w:hAnsi="仿宋_GB2312" w:cs="仿宋_GB2312" w:eastAsia="仿宋_GB2312"/>
                <w:sz w:val="24"/>
                <w:color w:val="000000"/>
              </w:rPr>
              <w:t>1、技术架构：</w:t>
            </w:r>
          </w:p>
          <w:p>
            <w:pPr>
              <w:pStyle w:val="null3"/>
              <w:ind w:firstLine="420"/>
              <w:jc w:val="left"/>
            </w:pPr>
            <w:r>
              <w:rPr>
                <w:rFonts w:ascii="仿宋_GB2312" w:hAnsi="仿宋_GB2312" w:cs="仿宋_GB2312" w:eastAsia="仿宋_GB2312"/>
                <w:sz w:val="24"/>
                <w:color w:val="000000"/>
              </w:rPr>
              <w:t>须遵循</w:t>
            </w:r>
            <w:r>
              <w:rPr>
                <w:rFonts w:ascii="仿宋_GB2312" w:hAnsi="仿宋_GB2312" w:cs="仿宋_GB2312" w:eastAsia="仿宋_GB2312"/>
                <w:sz w:val="24"/>
                <w:color w:val="000000"/>
              </w:rPr>
              <w:t>JAVA EE技术规范，应用市场主流技术框架。以微服务方式实现各项业务功能。采用B/S结构、无须安装客户端软件。</w:t>
            </w:r>
          </w:p>
          <w:p>
            <w:pPr>
              <w:pStyle w:val="null3"/>
              <w:ind w:firstLine="480"/>
              <w:jc w:val="both"/>
            </w:pPr>
            <w:r>
              <w:rPr>
                <w:rFonts w:ascii="仿宋_GB2312" w:hAnsi="仿宋_GB2312" w:cs="仿宋_GB2312" w:eastAsia="仿宋_GB2312"/>
                <w:sz w:val="24"/>
                <w:color w:val="000000"/>
              </w:rPr>
              <w:t>2、系统支持集群部署及虚拟化。集群节点可以随时加入或退出，不同节点实时检查、自动同步，既可提高系统的稳定性，又可提高高并发情况的系统性能，系统</w:t>
            </w:r>
            <w:r>
              <w:rPr>
                <w:rFonts w:ascii="仿宋_GB2312" w:hAnsi="仿宋_GB2312" w:cs="仿宋_GB2312" w:eastAsia="仿宋_GB2312"/>
                <w:sz w:val="24"/>
                <w:color w:val="000000"/>
              </w:rPr>
              <w:t>须支持</w:t>
            </w:r>
            <w:r>
              <w:rPr>
                <w:rFonts w:ascii="仿宋_GB2312" w:hAnsi="仿宋_GB2312" w:cs="仿宋_GB2312" w:eastAsia="仿宋_GB2312"/>
                <w:sz w:val="24"/>
                <w:color w:val="000000"/>
              </w:rPr>
              <w:t>5000</w:t>
            </w:r>
            <w:r>
              <w:rPr>
                <w:rFonts w:ascii="仿宋_GB2312" w:hAnsi="仿宋_GB2312" w:cs="仿宋_GB2312" w:eastAsia="仿宋_GB2312"/>
                <w:sz w:val="24"/>
                <w:color w:val="000000"/>
              </w:rPr>
              <w:t>及以上的并发操作</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、功能要求：为确保学校现有教学管理理念和</w:t>
            </w:r>
            <w:r>
              <w:rPr>
                <w:rFonts w:ascii="仿宋_GB2312" w:hAnsi="仿宋_GB2312" w:cs="仿宋_GB2312" w:eastAsia="仿宋_GB2312"/>
                <w:sz w:val="24"/>
                <w:color w:val="000000"/>
              </w:rPr>
              <w:t>管理制度</w:t>
            </w:r>
            <w:r>
              <w:rPr>
                <w:rFonts w:ascii="仿宋_GB2312" w:hAnsi="仿宋_GB2312" w:cs="仿宋_GB2312" w:eastAsia="仿宋_GB2312"/>
                <w:sz w:val="24"/>
                <w:color w:val="000000"/>
              </w:rPr>
              <w:t>顺利继承</w:t>
            </w:r>
            <w:r>
              <w:rPr>
                <w:rFonts w:ascii="仿宋_GB2312" w:hAnsi="仿宋_GB2312" w:cs="仿宋_GB2312" w:eastAsia="仿宋_GB2312"/>
                <w:sz w:val="24"/>
                <w:color w:val="000000"/>
              </w:rPr>
              <w:t>和</w:t>
            </w:r>
            <w:r>
              <w:rPr>
                <w:rFonts w:ascii="仿宋_GB2312" w:hAnsi="仿宋_GB2312" w:cs="仿宋_GB2312" w:eastAsia="仿宋_GB2312"/>
                <w:sz w:val="24"/>
                <w:color w:val="000000"/>
              </w:rPr>
              <w:t>延续，不影响使用人员操作习惯，系统建设须保留现有教务管理系统的各项功能和各类</w:t>
            </w:r>
            <w:r>
              <w:rPr>
                <w:rFonts w:ascii="仿宋_GB2312" w:hAnsi="仿宋_GB2312" w:cs="仿宋_GB2312" w:eastAsia="仿宋_GB2312"/>
                <w:sz w:val="24"/>
                <w:color w:val="000000"/>
              </w:rPr>
              <w:t>教学</w:t>
            </w:r>
            <w:r>
              <w:rPr>
                <w:rFonts w:ascii="仿宋_GB2312" w:hAnsi="仿宋_GB2312" w:cs="仿宋_GB2312" w:eastAsia="仿宋_GB2312"/>
                <w:sz w:val="24"/>
                <w:color w:val="000000"/>
              </w:rPr>
              <w:t>事务</w:t>
            </w:r>
            <w:r>
              <w:rPr>
                <w:rFonts w:ascii="仿宋_GB2312" w:hAnsi="仿宋_GB2312" w:cs="仿宋_GB2312" w:eastAsia="仿宋_GB2312"/>
                <w:sz w:val="24"/>
                <w:color w:val="000000"/>
              </w:rPr>
              <w:t>流程化</w:t>
            </w:r>
            <w:r>
              <w:rPr>
                <w:rFonts w:ascii="仿宋_GB2312" w:hAnsi="仿宋_GB2312" w:cs="仿宋_GB2312" w:eastAsia="仿宋_GB2312"/>
                <w:sz w:val="24"/>
                <w:color w:val="000000"/>
              </w:rPr>
              <w:t>操作模式，在此基础上进行扩展或依据采购人使用单位要求定制开发，</w:t>
            </w:r>
            <w:r>
              <w:rPr>
                <w:rFonts w:ascii="仿宋_GB2312" w:hAnsi="仿宋_GB2312" w:cs="仿宋_GB2312" w:eastAsia="仿宋_GB2312"/>
                <w:sz w:val="24"/>
                <w:color w:val="000000"/>
              </w:rPr>
              <w:t>对</w:t>
            </w:r>
            <w:r>
              <w:rPr>
                <w:rFonts w:ascii="仿宋_GB2312" w:hAnsi="仿宋_GB2312" w:cs="仿宋_GB2312" w:eastAsia="仿宋_GB2312"/>
                <w:sz w:val="24"/>
                <w:color w:val="000000"/>
              </w:rPr>
              <w:t>原有</w:t>
            </w:r>
            <w:r>
              <w:rPr>
                <w:rFonts w:ascii="仿宋_GB2312" w:hAnsi="仿宋_GB2312" w:cs="仿宋_GB2312" w:eastAsia="仿宋_GB2312"/>
                <w:sz w:val="24"/>
                <w:color w:val="000000"/>
              </w:rPr>
              <w:t>流程</w:t>
            </w:r>
            <w:r>
              <w:rPr>
                <w:rFonts w:ascii="仿宋_GB2312" w:hAnsi="仿宋_GB2312" w:cs="仿宋_GB2312" w:eastAsia="仿宋_GB2312"/>
                <w:sz w:val="24"/>
                <w:color w:val="000000"/>
              </w:rPr>
              <w:t>和</w:t>
            </w:r>
            <w:r>
              <w:rPr>
                <w:rFonts w:ascii="仿宋_GB2312" w:hAnsi="仿宋_GB2312" w:cs="仿宋_GB2312" w:eastAsia="仿宋_GB2312"/>
                <w:sz w:val="24"/>
                <w:color w:val="000000"/>
              </w:rPr>
              <w:t>界面等</w:t>
            </w:r>
            <w:r>
              <w:rPr>
                <w:rFonts w:ascii="仿宋_GB2312" w:hAnsi="仿宋_GB2312" w:cs="仿宋_GB2312" w:eastAsia="仿宋_GB2312"/>
                <w:sz w:val="24"/>
                <w:color w:val="000000"/>
              </w:rPr>
              <w:t>进行</w:t>
            </w:r>
            <w:r>
              <w:rPr>
                <w:rFonts w:ascii="仿宋_GB2312" w:hAnsi="仿宋_GB2312" w:cs="仿宋_GB2312" w:eastAsia="仿宋_GB2312"/>
                <w:sz w:val="24"/>
                <w:color w:val="000000"/>
              </w:rPr>
              <w:t>优化完善</w:t>
            </w:r>
            <w:r>
              <w:rPr>
                <w:rFonts w:ascii="仿宋_GB2312" w:hAnsi="仿宋_GB2312" w:cs="仿宋_GB2312" w:eastAsia="仿宋_GB2312"/>
                <w:sz w:val="24"/>
                <w:color w:val="000000"/>
              </w:rPr>
              <w:t>，提高管理效率。</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数据库结构：为保证历年来教学管理数据得以保存，同时无需目前已对接第三方系统的二次修改，要求平台建设须保留现有教务管理系统的相关数据结构（如：学生毕业状态的标定、教学任务数据拼接、已编排的课表数据等），并在</w:t>
            </w:r>
            <w:r>
              <w:rPr>
                <w:rFonts w:ascii="仿宋_GB2312" w:hAnsi="仿宋_GB2312" w:cs="仿宋_GB2312" w:eastAsia="仿宋_GB2312"/>
                <w:sz w:val="24"/>
                <w:color w:val="000000"/>
              </w:rPr>
              <w:t>5</w:t>
            </w:r>
            <w:r>
              <w:rPr>
                <w:rFonts w:ascii="仿宋_GB2312" w:hAnsi="仿宋_GB2312" w:cs="仿宋_GB2312" w:eastAsia="仿宋_GB2312"/>
                <w:sz w:val="24"/>
                <w:color w:val="000000"/>
              </w:rPr>
              <w:t>个工作日内完成原有教务系统所有数据迁移。</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、操作便捷性要求：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须采用流程化界面、支持向导式操作。系统</w:t>
            </w:r>
            <w:r>
              <w:rPr>
                <w:rFonts w:ascii="仿宋_GB2312" w:hAnsi="仿宋_GB2312" w:cs="仿宋_GB2312" w:eastAsia="仿宋_GB2312"/>
                <w:sz w:val="24"/>
                <w:color w:val="000000"/>
              </w:rPr>
              <w:t>所有功能模块，</w:t>
            </w:r>
            <w:r>
              <w:rPr>
                <w:rFonts w:ascii="仿宋_GB2312" w:hAnsi="仿宋_GB2312" w:cs="仿宋_GB2312" w:eastAsia="仿宋_GB2312"/>
                <w:sz w:val="24"/>
                <w:color w:val="000000"/>
              </w:rPr>
              <w:t>均</w:t>
            </w:r>
            <w:r>
              <w:rPr>
                <w:rFonts w:ascii="仿宋_GB2312" w:hAnsi="仿宋_GB2312" w:cs="仿宋_GB2312" w:eastAsia="仿宋_GB2312"/>
                <w:sz w:val="24"/>
                <w:color w:val="000000"/>
              </w:rPr>
              <w:t>须</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在一个界面就可以准确反映每一项教务管理工作的流程、顺序、步骤。以管理员身份登录后，选择某一功能群组界面，展示所有下级功能模块工作流程图，通过流向箭头体现工作流转方向，点击其中一个功能模块后，进入下一级功能模块工作流程图界面，或功能操作界面。</w:t>
            </w:r>
            <w:r>
              <w:rPr>
                <w:rFonts w:ascii="仿宋_GB2312" w:hAnsi="仿宋_GB2312" w:cs="仿宋_GB2312" w:eastAsia="仿宋_GB2312"/>
                <w:sz w:val="24"/>
                <w:b/>
                <w:color w:val="000000"/>
              </w:rPr>
              <w:t>(须提供完整系统截图)</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可灵活控制系统侧边栏显示模式，即可采用资源管理器模式提供系统各功能模块的快捷访问；也可采用</w:t>
            </w:r>
            <w:r>
              <w:rPr>
                <w:rFonts w:ascii="仿宋_GB2312" w:hAnsi="仿宋_GB2312" w:cs="仿宋_GB2312" w:eastAsia="仿宋_GB2312"/>
                <w:sz w:val="24"/>
                <w:color w:val="000000"/>
              </w:rPr>
              <w:t>“关注的服务”+“最近使用功能”形式提供各个用户常用功能的快捷访问，可按操作的时间顺序将最近使用的功能菜单动态呈现“最近使用的功能”显示框，用户通过单击其中某个菜单能直接跳转到相应的操作界面；须支持“关注的服务”功能，用户关注任意功能菜单后，该功能菜单自动呈现到“关注的服务”栏目，通过单击其中某个功能菜单直接跳转相应的操作界面。</w:t>
            </w:r>
            <w:r>
              <w:rPr>
                <w:rFonts w:ascii="仿宋_GB2312" w:hAnsi="仿宋_GB2312" w:cs="仿宋_GB2312" w:eastAsia="仿宋_GB2312"/>
                <w:sz w:val="24"/>
                <w:b/>
                <w:color w:val="000000"/>
              </w:rPr>
              <w:t>(须提供完整系统截图)</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按照</w:t>
            </w:r>
            <w:r>
              <w:rPr>
                <w:rFonts w:ascii="仿宋_GB2312" w:hAnsi="仿宋_GB2312" w:cs="仿宋_GB2312" w:eastAsia="仿宋_GB2312"/>
                <w:sz w:val="24"/>
                <w:color w:val="000000"/>
              </w:rPr>
              <w:t>学校</w:t>
            </w:r>
            <w:r>
              <w:rPr>
                <w:rFonts w:ascii="仿宋_GB2312" w:hAnsi="仿宋_GB2312" w:cs="仿宋_GB2312" w:eastAsia="仿宋_GB2312"/>
                <w:sz w:val="24"/>
                <w:color w:val="000000"/>
              </w:rPr>
              <w:t>教学计划安排展示教学管理工作的进程</w:t>
            </w:r>
            <w:r>
              <w:rPr>
                <w:rFonts w:ascii="仿宋_GB2312" w:hAnsi="仿宋_GB2312" w:cs="仿宋_GB2312" w:eastAsia="仿宋_GB2312"/>
                <w:sz w:val="24"/>
                <w:color w:val="000000"/>
              </w:rPr>
              <w:t>，须支持通过点击展示的教学管理工作功能后直接到达相应功能模块的操作界面，并支持根据用户使用权限智能准确展示相应服务</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 xml:space="preserve">(4) </w:t>
            </w:r>
            <w:r>
              <w:rPr>
                <w:rFonts w:ascii="仿宋_GB2312" w:hAnsi="仿宋_GB2312" w:cs="仿宋_GB2312" w:eastAsia="仿宋_GB2312"/>
                <w:sz w:val="24"/>
                <w:color w:val="000000"/>
              </w:rPr>
              <w:t>支持按角色推荐服务，并可调整推荐服务的顺序；管理人员登录系统自动弹出设置操作数据的学年学期窗口，并可以选择下次登录是否再弹出设置学年学期窗口，系统始终在醒目位置显示管理员操作的学年学期并可随时快速点开切换学年学期窗口。</w:t>
            </w:r>
          </w:p>
          <w:p>
            <w:pPr>
              <w:pStyle w:val="null3"/>
              <w:ind w:firstLine="480"/>
              <w:jc w:val="both"/>
            </w:pPr>
            <w:r>
              <w:rPr>
                <w:rFonts w:ascii="仿宋_GB2312" w:hAnsi="仿宋_GB2312" w:cs="仿宋_GB2312" w:eastAsia="仿宋_GB2312"/>
                <w:sz w:val="24"/>
                <w:color w:val="000000"/>
              </w:rPr>
              <w:t xml:space="preserve">(5) </w:t>
            </w:r>
            <w:r>
              <w:rPr>
                <w:rFonts w:ascii="仿宋_GB2312" w:hAnsi="仿宋_GB2312" w:cs="仿宋_GB2312" w:eastAsia="仿宋_GB2312"/>
                <w:sz w:val="24"/>
                <w:color w:val="000000"/>
              </w:rPr>
              <w:t>须支持使用先进的信息推送技术，将教学管理工作中产生的各种信息，智能、及时地推送到相应用户的系统桌面、手机和电子邮箱中；管理人员还可根据需要发送在线消息给相应师生。</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)对于“多肩挑”老师，须支持登录系统后，一键切换不同角色和该</w:t>
            </w:r>
            <w:r>
              <w:rPr>
                <w:rFonts w:ascii="仿宋_GB2312" w:hAnsi="仿宋_GB2312" w:cs="仿宋_GB2312" w:eastAsia="仿宋_GB2312"/>
                <w:sz w:val="24"/>
                <w:color w:val="000000"/>
              </w:rPr>
              <w:t>角色</w:t>
            </w:r>
            <w:r>
              <w:rPr>
                <w:rFonts w:ascii="仿宋_GB2312" w:hAnsi="仿宋_GB2312" w:cs="仿宋_GB2312" w:eastAsia="仿宋_GB2312"/>
                <w:sz w:val="24"/>
                <w:color w:val="000000"/>
              </w:rPr>
              <w:t>对应的</w:t>
            </w:r>
            <w:r>
              <w:rPr>
                <w:rFonts w:ascii="仿宋_GB2312" w:hAnsi="仿宋_GB2312" w:cs="仿宋_GB2312" w:eastAsia="仿宋_GB2312"/>
                <w:sz w:val="24"/>
                <w:color w:val="000000"/>
              </w:rPr>
              <w:t>数据</w:t>
            </w:r>
            <w:r>
              <w:rPr>
                <w:rFonts w:ascii="仿宋_GB2312" w:hAnsi="仿宋_GB2312" w:cs="仿宋_GB2312" w:eastAsia="仿宋_GB2312"/>
                <w:sz w:val="24"/>
                <w:color w:val="000000"/>
              </w:rPr>
              <w:t>访问</w:t>
            </w:r>
            <w:r>
              <w:rPr>
                <w:rFonts w:ascii="仿宋_GB2312" w:hAnsi="仿宋_GB2312" w:cs="仿宋_GB2312" w:eastAsia="仿宋_GB2312"/>
                <w:sz w:val="24"/>
                <w:color w:val="000000"/>
              </w:rPr>
              <w:t>范围</w:t>
            </w:r>
            <w:r>
              <w:rPr>
                <w:rFonts w:ascii="仿宋_GB2312" w:hAnsi="仿宋_GB2312" w:cs="仿宋_GB2312" w:eastAsia="仿宋_GB2312"/>
                <w:sz w:val="24"/>
                <w:color w:val="000000"/>
              </w:rPr>
              <w:t>，无需退出系统重新登录，须支持按不同身份详细记录系统日志。</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、数据关联要求：</w:t>
            </w:r>
          </w:p>
          <w:p>
            <w:pPr>
              <w:pStyle w:val="null3"/>
              <w:ind w:firstLine="480"/>
              <w:jc w:val="both"/>
            </w:pPr>
            <w:r>
              <w:rPr>
                <w:rFonts w:ascii="仿宋_GB2312" w:hAnsi="仿宋_GB2312" w:cs="仿宋_GB2312" w:eastAsia="仿宋_GB2312"/>
                <w:sz w:val="24"/>
                <w:color w:val="000000"/>
              </w:rPr>
              <w:t>(1)系统必须具有严谨的数据关联，对于已产生前后关联的数据，系统应具备通过改变文字颜色等明显的提醒控制策略，以防止误操作带来的数据安全隐患；</w:t>
            </w:r>
          </w:p>
          <w:p>
            <w:pPr>
              <w:pStyle w:val="null3"/>
              <w:ind w:firstLine="480"/>
              <w:jc w:val="both"/>
            </w:pPr>
            <w:r>
              <w:rPr>
                <w:rFonts w:ascii="仿宋_GB2312" w:hAnsi="仿宋_GB2312" w:cs="仿宋_GB2312" w:eastAsia="仿宋_GB2312"/>
                <w:sz w:val="24"/>
                <w:color w:val="000000"/>
              </w:rPr>
              <w:t>(2)须支持数据“一处修改，多处自动变化”，不能随意修改或删除，以防止数据混乱数据；</w:t>
            </w:r>
          </w:p>
          <w:p>
            <w:pPr>
              <w:pStyle w:val="null3"/>
              <w:ind w:firstLine="480"/>
              <w:jc w:val="both"/>
            </w:pPr>
            <w:r>
              <w:rPr>
                <w:rFonts w:ascii="仿宋_GB2312" w:hAnsi="仿宋_GB2312" w:cs="仿宋_GB2312" w:eastAsia="仿宋_GB2312"/>
                <w:sz w:val="24"/>
                <w:color w:val="000000"/>
              </w:rPr>
              <w:t>(3)重要业务处理流程产生的数据，系统能进行过程性查询及相关统计。</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、管理控制要求：须支持动态配置参数，</w:t>
            </w:r>
            <w:r>
              <w:rPr>
                <w:rFonts w:ascii="仿宋_GB2312" w:hAnsi="仿宋_GB2312" w:cs="仿宋_GB2312" w:eastAsia="仿宋_GB2312"/>
                <w:sz w:val="24"/>
                <w:color w:val="000000"/>
              </w:rPr>
              <w:t>灵活控制审批流程</w:t>
            </w:r>
            <w:r>
              <w:rPr>
                <w:rFonts w:ascii="仿宋_GB2312" w:hAnsi="仿宋_GB2312" w:cs="仿宋_GB2312" w:eastAsia="仿宋_GB2312"/>
                <w:sz w:val="24"/>
                <w:color w:val="000000"/>
              </w:rPr>
              <w:t>，包括设置流程、分发控制、启用</w:t>
            </w:r>
            <w:r>
              <w:rPr>
                <w:rFonts w:ascii="仿宋_GB2312" w:hAnsi="仿宋_GB2312" w:cs="仿宋_GB2312" w:eastAsia="仿宋_GB2312"/>
                <w:sz w:val="24"/>
                <w:color w:val="000000"/>
              </w:rPr>
              <w:t>/禁用；审批业务流程的每个步骤通过消息机制进行督办(由规定的人在规定的时间做规定的事；如学生或教职工申请→院(系)/部管理人员审核→教务处管理人员审批)</w:t>
            </w:r>
            <w:r>
              <w:rPr>
                <w:rFonts w:ascii="仿宋_GB2312" w:hAnsi="仿宋_GB2312" w:cs="仿宋_GB2312" w:eastAsia="仿宋_GB2312"/>
                <w:sz w:val="24"/>
                <w:color w:val="000000"/>
              </w:rPr>
              <w:t>；须</w:t>
            </w:r>
            <w:r>
              <w:rPr>
                <w:rFonts w:ascii="仿宋_GB2312" w:hAnsi="仿宋_GB2312" w:cs="仿宋_GB2312" w:eastAsia="仿宋_GB2312"/>
                <w:sz w:val="24"/>
                <w:color w:val="000000"/>
              </w:rPr>
              <w:t>能通过灵活的控制参数与智能的控制开关，实现系统控制和学校管理制度的互动融合，确保协同办公、实现和谐管理。</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、数据打印要求：须提供</w:t>
            </w:r>
            <w:r>
              <w:rPr>
                <w:rFonts w:ascii="仿宋_GB2312" w:hAnsi="仿宋_GB2312" w:cs="仿宋_GB2312" w:eastAsia="仿宋_GB2312"/>
                <w:sz w:val="24"/>
                <w:color w:val="000000"/>
              </w:rPr>
              <w:t>“所见</w:t>
            </w:r>
            <w:r>
              <w:rPr>
                <w:rFonts w:ascii="仿宋_GB2312" w:hAnsi="仿宋_GB2312" w:cs="仿宋_GB2312" w:eastAsia="仿宋_GB2312"/>
                <w:sz w:val="24"/>
                <w:color w:val="000000"/>
              </w:rPr>
              <w:t>即所得、</w:t>
            </w:r>
            <w:r>
              <w:rPr>
                <w:rFonts w:ascii="仿宋_GB2312" w:hAnsi="仿宋_GB2312" w:cs="仿宋_GB2312" w:eastAsia="仿宋_GB2312"/>
                <w:sz w:val="24"/>
                <w:color w:val="000000"/>
              </w:rPr>
              <w:t>一键</w:t>
            </w:r>
            <w:r>
              <w:rPr>
                <w:rFonts w:ascii="仿宋_GB2312" w:hAnsi="仿宋_GB2312" w:cs="仿宋_GB2312" w:eastAsia="仿宋_GB2312"/>
                <w:sz w:val="24"/>
                <w:color w:val="000000"/>
              </w:rPr>
              <w:t>打印</w:t>
            </w:r>
            <w:r>
              <w:rPr>
                <w:rFonts w:ascii="仿宋_GB2312" w:hAnsi="仿宋_GB2312" w:cs="仿宋_GB2312" w:eastAsia="仿宋_GB2312"/>
                <w:sz w:val="24"/>
                <w:color w:val="000000"/>
              </w:rPr>
              <w:t>”</w:t>
            </w:r>
            <w:r>
              <w:rPr>
                <w:rFonts w:ascii="仿宋_GB2312" w:hAnsi="仿宋_GB2312" w:cs="仿宋_GB2312" w:eastAsia="仿宋_GB2312"/>
                <w:sz w:val="24"/>
                <w:color w:val="000000"/>
              </w:rPr>
              <w:t>功能</w:t>
            </w:r>
            <w:r>
              <w:rPr>
                <w:rFonts w:ascii="仿宋_GB2312" w:hAnsi="仿宋_GB2312" w:cs="仿宋_GB2312" w:eastAsia="仿宋_GB2312"/>
                <w:sz w:val="24"/>
                <w:color w:val="000000"/>
              </w:rPr>
              <w:t>，</w:t>
            </w:r>
            <w:r>
              <w:rPr>
                <w:rFonts w:ascii="仿宋_GB2312" w:hAnsi="仿宋_GB2312" w:cs="仿宋_GB2312" w:eastAsia="仿宋_GB2312"/>
                <w:sz w:val="24"/>
                <w:color w:val="000000"/>
              </w:rPr>
              <w:t>所有规范报表可通过</w:t>
            </w:r>
            <w:r>
              <w:rPr>
                <w:rFonts w:ascii="仿宋_GB2312" w:hAnsi="仿宋_GB2312" w:cs="仿宋_GB2312" w:eastAsia="仿宋_GB2312"/>
                <w:sz w:val="24"/>
                <w:color w:val="000000"/>
              </w:rPr>
              <w:t>系统</w:t>
            </w:r>
            <w:r>
              <w:rPr>
                <w:rFonts w:ascii="仿宋_GB2312" w:hAnsi="仿宋_GB2312" w:cs="仿宋_GB2312" w:eastAsia="仿宋_GB2312"/>
                <w:sz w:val="24"/>
                <w:color w:val="000000"/>
              </w:rPr>
              <w:t>直接打印，不允许通过导出为</w:t>
            </w:r>
            <w:r>
              <w:rPr>
                <w:rFonts w:ascii="仿宋_GB2312" w:hAnsi="仿宋_GB2312" w:cs="仿宋_GB2312" w:eastAsia="仿宋_GB2312"/>
                <w:sz w:val="24"/>
                <w:color w:val="000000"/>
              </w:rPr>
              <w:t>PDF、EXCEL、WORD等文件格式(或通过</w:t>
            </w:r>
            <w:r>
              <w:rPr>
                <w:rFonts w:ascii="仿宋_GB2312" w:hAnsi="仿宋_GB2312" w:cs="仿宋_GB2312" w:eastAsia="仿宋_GB2312"/>
                <w:sz w:val="24"/>
                <w:color w:val="000000"/>
              </w:rPr>
              <w:t>虚拟打印</w:t>
            </w:r>
            <w:r>
              <w:rPr>
                <w:rFonts w:ascii="仿宋_GB2312" w:hAnsi="仿宋_GB2312" w:cs="仿宋_GB2312" w:eastAsia="仿宋_GB2312"/>
                <w:sz w:val="24"/>
                <w:color w:val="000000"/>
              </w:rPr>
              <w:t>机打印</w:t>
            </w:r>
            <w:r>
              <w:rPr>
                <w:rFonts w:ascii="仿宋_GB2312" w:hAnsi="仿宋_GB2312" w:cs="仿宋_GB2312" w:eastAsia="仿宋_GB2312"/>
                <w:sz w:val="24"/>
                <w:color w:val="000000"/>
              </w:rPr>
              <w:t>为</w:t>
            </w:r>
            <w:r>
              <w:rPr>
                <w:rFonts w:ascii="仿宋_GB2312" w:hAnsi="仿宋_GB2312" w:cs="仿宋_GB2312" w:eastAsia="仿宋_GB2312"/>
                <w:sz w:val="24"/>
                <w:color w:val="000000"/>
              </w:rPr>
              <w:t>PDF格式</w:t>
            </w:r>
            <w:r>
              <w:rPr>
                <w:rFonts w:ascii="仿宋_GB2312" w:hAnsi="仿宋_GB2312" w:cs="仿宋_GB2312" w:eastAsia="仿宋_GB2312"/>
                <w:sz w:val="24"/>
                <w:color w:val="000000"/>
              </w:rPr>
              <w:t>)后再打印的</w:t>
            </w:r>
            <w:r>
              <w:rPr>
                <w:rFonts w:ascii="仿宋_GB2312" w:hAnsi="仿宋_GB2312" w:cs="仿宋_GB2312" w:eastAsia="仿宋_GB2312"/>
                <w:sz w:val="24"/>
                <w:color w:val="000000"/>
              </w:rPr>
              <w:t>方式</w:t>
            </w:r>
            <w:r>
              <w:rPr>
                <w:rFonts w:ascii="仿宋_GB2312" w:hAnsi="仿宋_GB2312" w:cs="仿宋_GB2312" w:eastAsia="仿宋_GB2312"/>
                <w:sz w:val="24"/>
                <w:color w:val="000000"/>
              </w:rPr>
              <w:t>实现</w:t>
            </w:r>
            <w:r>
              <w:rPr>
                <w:rFonts w:ascii="仿宋_GB2312" w:hAnsi="仿宋_GB2312" w:cs="仿宋_GB2312" w:eastAsia="仿宋_GB2312"/>
                <w:sz w:val="24"/>
                <w:color w:val="000000"/>
              </w:rPr>
              <w:t>数据打印需求</w:t>
            </w:r>
            <w:r>
              <w:rPr>
                <w:rFonts w:ascii="仿宋_GB2312" w:hAnsi="仿宋_GB2312" w:cs="仿宋_GB2312" w:eastAsia="仿宋_GB2312"/>
                <w:sz w:val="24"/>
                <w:color w:val="000000"/>
              </w:rPr>
              <w:t>。</w:t>
            </w:r>
            <w:r>
              <w:rPr>
                <w:rFonts w:ascii="仿宋_GB2312" w:hAnsi="仿宋_GB2312" w:cs="仿宋_GB2312" w:eastAsia="仿宋_GB2312"/>
                <w:sz w:val="24"/>
                <w:color w:val="000000"/>
              </w:rPr>
              <w:t>(须提供承诺函，格式自拟)</w:t>
            </w:r>
          </w:p>
          <w:p>
            <w:pPr>
              <w:pStyle w:val="null3"/>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、权限要求：系统基于</w:t>
            </w:r>
            <w:r>
              <w:rPr>
                <w:rFonts w:ascii="仿宋_GB2312" w:hAnsi="仿宋_GB2312" w:cs="仿宋_GB2312" w:eastAsia="仿宋_GB2312"/>
                <w:sz w:val="24"/>
                <w:color w:val="000000"/>
              </w:rPr>
              <w:t>RBAC的权限管理方案，实现多级灵活授权。平台维护员可将功能权限、数据范围组合授权给系统管理员，系统管理员可将自身权限范围内的功能权限、数据范围组合授权给相应用户，用户亦可将自己的某项工作任务委托授权给其他用户在规定时间内办理。</w:t>
            </w:r>
          </w:p>
          <w:p>
            <w:pPr>
              <w:pStyle w:val="null3"/>
              <w:ind w:firstLine="48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、程序更新维护</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在线自动检测需更新内容，根据更新内容点击下载、更新，系统自动进行更新，无须人为干预，同时记录维护全过程的日志，让管理人员清楚了解更新情况。</w:t>
            </w:r>
          </w:p>
          <w:p>
            <w:pPr>
              <w:pStyle w:val="null3"/>
              <w:ind w:firstLine="48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、安全性要求：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)必须实现二级授权。平台维护员可将功能权限、数据范围组合授权给系统管理员，系统管理员可将自身权限范围内的功能权限、数据范围组合授权给相应用户。</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)须采取</w:t>
            </w:r>
            <w:r>
              <w:rPr>
                <w:rFonts w:ascii="仿宋_GB2312" w:hAnsi="仿宋_GB2312" w:cs="仿宋_GB2312" w:eastAsia="仿宋_GB2312"/>
                <w:sz w:val="24"/>
                <w:color w:val="000000"/>
              </w:rPr>
              <w:t>各种</w:t>
            </w:r>
            <w:r>
              <w:rPr>
                <w:rFonts w:ascii="仿宋_GB2312" w:hAnsi="仿宋_GB2312" w:cs="仿宋_GB2312" w:eastAsia="仿宋_GB2312"/>
                <w:sz w:val="24"/>
                <w:color w:val="000000"/>
              </w:rPr>
              <w:t>安全措施</w:t>
            </w:r>
            <w:r>
              <w:rPr>
                <w:rFonts w:ascii="仿宋_GB2312" w:hAnsi="仿宋_GB2312" w:cs="仿宋_GB2312" w:eastAsia="仿宋_GB2312"/>
                <w:sz w:val="24"/>
                <w:color w:val="000000"/>
              </w:rPr>
              <w:t>(用户与权限管理、统一身份认证、访问控制、管理控制、版本控制、数据关联控制、数据加密、数据存储、数据备份与恢复、日志与安全审计)，确保教务管理系统安全及教学管理数据安全；</w:t>
            </w:r>
          </w:p>
          <w:p>
            <w:pPr>
              <w:pStyle w:val="null3"/>
              <w:ind w:firstLine="480"/>
              <w:jc w:val="both"/>
            </w:pPr>
            <w:r>
              <w:rPr>
                <w:rFonts w:ascii="仿宋_GB2312" w:hAnsi="仿宋_GB2312" w:cs="仿宋_GB2312" w:eastAsia="仿宋_GB2312"/>
                <w:sz w:val="24"/>
                <w:color w:val="000000"/>
              </w:rPr>
              <w:t>(3)须能达到信息安全等级保护至少满足二级要求。需承诺在采购人进行等保测试时，无条件配合采购人对系统漏洞进行修复(须提供承诺函，格式自拟)。</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)必须具有成绩防篡改机制。</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、须提供单点登录和</w:t>
            </w:r>
            <w:r>
              <w:rPr>
                <w:rFonts w:ascii="仿宋_GB2312" w:hAnsi="仿宋_GB2312" w:cs="仿宋_GB2312" w:eastAsia="仿宋_GB2312"/>
                <w:sz w:val="24"/>
                <w:color w:val="000000"/>
              </w:rPr>
              <w:t>数据集成</w:t>
            </w:r>
            <w:r>
              <w:rPr>
                <w:rFonts w:ascii="仿宋_GB2312" w:hAnsi="仿宋_GB2312" w:cs="仿宋_GB2312" w:eastAsia="仿宋_GB2312"/>
                <w:sz w:val="24"/>
                <w:color w:val="000000"/>
              </w:rPr>
              <w:t>接口，可与学校</w:t>
            </w:r>
            <w:r>
              <w:rPr>
                <w:rFonts w:ascii="仿宋_GB2312" w:hAnsi="仿宋_GB2312" w:cs="仿宋_GB2312" w:eastAsia="仿宋_GB2312"/>
                <w:sz w:val="24"/>
                <w:color w:val="000000"/>
              </w:rPr>
              <w:t>数字校园</w:t>
            </w:r>
            <w:r>
              <w:rPr>
                <w:rFonts w:ascii="仿宋_GB2312" w:hAnsi="仿宋_GB2312" w:cs="仿宋_GB2312" w:eastAsia="仿宋_GB2312"/>
                <w:sz w:val="24"/>
                <w:color w:val="000000"/>
              </w:rPr>
              <w:t>平台实现对接。提供学生学籍信息、成绩档案表等数据信息接口，以备师生自助终端机进行对接。</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r>
              <w:rPr>
                <w:rFonts w:ascii="仿宋_GB2312" w:hAnsi="仿宋_GB2312" w:cs="仿宋_GB2312" w:eastAsia="仿宋_GB2312"/>
                <w:sz w:val="24"/>
                <w:color w:val="000000"/>
              </w:rPr>
              <w:t>、兼容</w:t>
            </w:r>
            <w:r>
              <w:rPr>
                <w:rFonts w:ascii="仿宋_GB2312" w:hAnsi="仿宋_GB2312" w:cs="仿宋_GB2312" w:eastAsia="仿宋_GB2312"/>
                <w:sz w:val="24"/>
                <w:color w:val="000000"/>
              </w:rPr>
              <w:t>性、</w:t>
            </w:r>
            <w:r>
              <w:rPr>
                <w:rFonts w:ascii="仿宋_GB2312" w:hAnsi="仿宋_GB2312" w:cs="仿宋_GB2312" w:eastAsia="仿宋_GB2312"/>
                <w:sz w:val="24"/>
                <w:color w:val="000000"/>
              </w:rPr>
              <w:t>扩展性要求：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)系统须支持各种主流操作系统(Unix/Linux/Windows等)、数据库管理系统(Oracle/DB2/SQL Server/MySQL等)、应用服务器(Oracle Weblogic/IBM WebSphere/Jboss/Tomcat等)，具有良好的可移植性、适应性。</w:t>
            </w:r>
          </w:p>
          <w:p>
            <w:pPr>
              <w:pStyle w:val="null3"/>
              <w:ind w:firstLine="480"/>
              <w:jc w:val="both"/>
            </w:pPr>
            <w:r>
              <w:rPr>
                <w:rFonts w:ascii="仿宋_GB2312" w:hAnsi="仿宋_GB2312" w:cs="仿宋_GB2312" w:eastAsia="仿宋_GB2312"/>
                <w:sz w:val="24"/>
                <w:color w:val="000000"/>
              </w:rPr>
              <w:t>(2)须</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WebService、Restful、数据视图、数据导入/导出等多种数据</w:t>
            </w:r>
            <w:r>
              <w:rPr>
                <w:rFonts w:ascii="仿宋_GB2312" w:hAnsi="仿宋_GB2312" w:cs="仿宋_GB2312" w:eastAsia="仿宋_GB2312"/>
                <w:sz w:val="24"/>
                <w:color w:val="000000"/>
              </w:rPr>
              <w:t>对接</w:t>
            </w:r>
            <w:r>
              <w:rPr>
                <w:rFonts w:ascii="仿宋_GB2312" w:hAnsi="仿宋_GB2312" w:cs="仿宋_GB2312" w:eastAsia="仿宋_GB2312"/>
                <w:sz w:val="24"/>
                <w:color w:val="000000"/>
              </w:rPr>
              <w:t>方式，为教育主管部门及第三方应用软件提供丰富的外部接口，具有良好的开放性。</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)能够接入各种移动终端与智能设备，并按照具体业务需求提供相应的校园移动服务。</w:t>
            </w:r>
          </w:p>
          <w:p>
            <w:pPr>
              <w:pStyle w:val="null3"/>
              <w:ind w:firstLine="480"/>
              <w:jc w:val="both"/>
            </w:pPr>
            <w:r>
              <w:rPr>
                <w:rFonts w:ascii="仿宋_GB2312" w:hAnsi="仿宋_GB2312" w:cs="仿宋_GB2312" w:eastAsia="仿宋_GB2312"/>
                <w:sz w:val="24"/>
                <w:color w:val="000000"/>
              </w:rPr>
              <w:t>(4)须免费提供相应认证、数据、网页接口，便于</w:t>
            </w:r>
            <w:r>
              <w:rPr>
                <w:rFonts w:ascii="仿宋_GB2312" w:hAnsi="仿宋_GB2312" w:cs="仿宋_GB2312" w:eastAsia="仿宋_GB2312"/>
                <w:sz w:val="24"/>
                <w:color w:val="000000"/>
              </w:rPr>
              <w:t>学校</w:t>
            </w:r>
            <w:r>
              <w:rPr>
                <w:rFonts w:ascii="仿宋_GB2312" w:hAnsi="仿宋_GB2312" w:cs="仿宋_GB2312" w:eastAsia="仿宋_GB2312"/>
                <w:sz w:val="24"/>
                <w:color w:val="000000"/>
              </w:rPr>
              <w:t>完成信</w:t>
            </w:r>
            <w:r>
              <w:rPr>
                <w:rFonts w:ascii="仿宋_GB2312" w:hAnsi="仿宋_GB2312" w:cs="仿宋_GB2312" w:eastAsia="仿宋_GB2312"/>
                <w:sz w:val="24"/>
                <w:color w:val="000000"/>
              </w:rPr>
              <w:t>数字校园</w:t>
            </w:r>
            <w:r>
              <w:rPr>
                <w:rFonts w:ascii="仿宋_GB2312" w:hAnsi="仿宋_GB2312" w:cs="仿宋_GB2312" w:eastAsia="仿宋_GB2312"/>
                <w:sz w:val="24"/>
                <w:color w:val="000000"/>
              </w:rPr>
              <w:t>平台的无缝对接。</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)须能兼容国产操作系统、服务器、数据库系统和中间件。</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r>
              <w:rPr>
                <w:rFonts w:ascii="仿宋_GB2312" w:hAnsi="仿宋_GB2312" w:cs="仿宋_GB2312" w:eastAsia="仿宋_GB2312"/>
                <w:sz w:val="24"/>
                <w:color w:val="000000"/>
              </w:rPr>
              <w:t>、信息标准，系统必须遵守《教育管理信息化标准》和《高等学校管理信息标准》等信息化标准，需要提供详细的合适的教务管理信息标准。</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r>
              <w:rPr>
                <w:rFonts w:ascii="仿宋_GB2312" w:hAnsi="仿宋_GB2312" w:cs="仿宋_GB2312" w:eastAsia="仿宋_GB2312"/>
                <w:sz w:val="24"/>
                <w:color w:val="000000"/>
              </w:rPr>
              <w:t>、可批量上传和导出学生照片。可按照片类型</w:t>
            </w:r>
            <w:r>
              <w:rPr>
                <w:rFonts w:ascii="仿宋_GB2312" w:hAnsi="仿宋_GB2312" w:cs="仿宋_GB2312" w:eastAsia="仿宋_GB2312"/>
                <w:sz w:val="24"/>
                <w:color w:val="000000"/>
              </w:rPr>
              <w:t>(</w:t>
            </w:r>
            <w:r>
              <w:rPr>
                <w:rFonts w:ascii="仿宋_GB2312" w:hAnsi="仿宋_GB2312" w:cs="仿宋_GB2312" w:eastAsia="仿宋_GB2312"/>
                <w:sz w:val="24"/>
                <w:color w:val="000000"/>
              </w:rPr>
              <w:t>毕业照片</w:t>
            </w:r>
            <w:r>
              <w:rPr>
                <w:rFonts w:ascii="仿宋_GB2312" w:hAnsi="仿宋_GB2312" w:cs="仿宋_GB2312" w:eastAsia="仿宋_GB2312"/>
                <w:sz w:val="24"/>
                <w:color w:val="000000"/>
              </w:rPr>
              <w:t>\高考招生照片\入学后照片</w:t>
            </w:r>
            <w:r>
              <w:rPr>
                <w:rFonts w:ascii="仿宋_GB2312" w:hAnsi="仿宋_GB2312" w:cs="仿宋_GB2312" w:eastAsia="仿宋_GB2312"/>
                <w:sz w:val="24"/>
                <w:color w:val="000000"/>
              </w:rPr>
              <w:t>)</w:t>
            </w:r>
            <w:r>
              <w:rPr>
                <w:rFonts w:ascii="仿宋_GB2312" w:hAnsi="仿宋_GB2312" w:cs="仿宋_GB2312" w:eastAsia="仿宋_GB2312"/>
                <w:sz w:val="24"/>
                <w:color w:val="000000"/>
              </w:rPr>
              <w:t>、导出方式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姓名</w:t>
            </w:r>
            <w:r>
              <w:rPr>
                <w:rFonts w:ascii="仿宋_GB2312" w:hAnsi="仿宋_GB2312" w:cs="仿宋_GB2312" w:eastAsia="仿宋_GB2312"/>
                <w:sz w:val="24"/>
                <w:color w:val="000000"/>
              </w:rPr>
              <w:t>\学号\身份证号\高考考号</w:t>
            </w:r>
            <w:r>
              <w:rPr>
                <w:rFonts w:ascii="仿宋_GB2312" w:hAnsi="仿宋_GB2312" w:cs="仿宋_GB2312" w:eastAsia="仿宋_GB2312"/>
                <w:sz w:val="24"/>
                <w:color w:val="000000"/>
              </w:rPr>
              <w:t>)</w:t>
            </w:r>
            <w:r>
              <w:rPr>
                <w:rFonts w:ascii="仿宋_GB2312" w:hAnsi="仿宋_GB2312" w:cs="仿宋_GB2312" w:eastAsia="仿宋_GB2312"/>
                <w:sz w:val="24"/>
                <w:color w:val="000000"/>
              </w:rPr>
              <w:t>将学生照片导出到本地电脑，展示导出结果。</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r>
              <w:rPr>
                <w:rFonts w:ascii="仿宋_GB2312" w:hAnsi="仿宋_GB2312" w:cs="仿宋_GB2312" w:eastAsia="仿宋_GB2312"/>
                <w:sz w:val="24"/>
                <w:color w:val="000000"/>
              </w:rPr>
              <w:t>、移动</w:t>
            </w:r>
            <w:r>
              <w:rPr>
                <w:rFonts w:ascii="仿宋_GB2312" w:hAnsi="仿宋_GB2312" w:cs="仿宋_GB2312" w:eastAsia="仿宋_GB2312"/>
                <w:sz w:val="24"/>
                <w:color w:val="000000"/>
              </w:rPr>
              <w:t>服务要求：</w:t>
            </w:r>
            <w:r>
              <w:rPr>
                <w:rFonts w:ascii="仿宋_GB2312" w:hAnsi="仿宋_GB2312" w:cs="仿宋_GB2312" w:eastAsia="仿宋_GB2312"/>
                <w:sz w:val="24"/>
                <w:color w:val="000000"/>
              </w:rPr>
              <w:t>须实现手机贯穿每堂课、服务教学全过程，如上课签到、课堂表现、课堂练习等。</w:t>
            </w:r>
            <w:r>
              <w:rPr>
                <w:rFonts w:ascii="仿宋_GB2312" w:hAnsi="仿宋_GB2312" w:cs="仿宋_GB2312" w:eastAsia="仿宋_GB2312"/>
                <w:sz w:val="24"/>
                <w:color w:val="000000"/>
              </w:rPr>
              <w:t>以学生身份登录移动端查看培养方案、学业成绩、学业进展；选课、评价、申请异动、申请缓考、申请免修；查看教材对账、课堂表现。以教师身份登录移动端进行上课点名签到、标记学生课堂表现、布置课后作业、设置平时成绩构成比例。以管理人员身份登录移动端进行调课审核、免修审核、转专业审核</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二、功能要求</w:t>
            </w:r>
          </w:p>
          <w:p>
            <w:pPr>
              <w:pStyle w:val="null3"/>
              <w:ind w:firstLine="480"/>
              <w:jc w:val="both"/>
            </w:pPr>
            <w:r>
              <w:rPr>
                <w:rFonts w:ascii="仿宋_GB2312" w:hAnsi="仿宋_GB2312" w:cs="仿宋_GB2312" w:eastAsia="仿宋_GB2312"/>
                <w:sz w:val="24"/>
                <w:color w:val="000000"/>
              </w:rPr>
              <w:t>1、基础资源</w:t>
            </w:r>
          </w:p>
          <w:p>
            <w:pPr>
              <w:pStyle w:val="null3"/>
              <w:ind w:firstLine="480"/>
              <w:jc w:val="both"/>
            </w:pPr>
            <w:r>
              <w:rPr>
                <w:rFonts w:ascii="仿宋_GB2312" w:hAnsi="仿宋_GB2312" w:cs="仿宋_GB2312" w:eastAsia="仿宋_GB2312"/>
                <w:sz w:val="24"/>
                <w:color w:val="000000"/>
              </w:rPr>
              <w:t>基础资源是教学运行的基本保障之一，主要包括组织机构</w:t>
            </w:r>
            <w:r>
              <w:rPr>
                <w:rFonts w:ascii="仿宋_GB2312" w:hAnsi="仿宋_GB2312" w:cs="仿宋_GB2312" w:eastAsia="仿宋_GB2312"/>
                <w:sz w:val="24"/>
                <w:color w:val="000000"/>
              </w:rPr>
              <w:t>(</w:t>
            </w:r>
            <w:r>
              <w:rPr>
                <w:rFonts w:ascii="仿宋_GB2312" w:hAnsi="仿宋_GB2312" w:cs="仿宋_GB2312" w:eastAsia="仿宋_GB2312"/>
                <w:sz w:val="24"/>
                <w:color w:val="000000"/>
              </w:rPr>
              <w:t>学校</w:t>
            </w:r>
            <w:r>
              <w:rPr>
                <w:rFonts w:ascii="仿宋_GB2312" w:hAnsi="仿宋_GB2312" w:cs="仿宋_GB2312" w:eastAsia="仿宋_GB2312"/>
                <w:sz w:val="24"/>
                <w:color w:val="000000"/>
              </w:rPr>
              <w:t>/</w:t>
            </w:r>
            <w:r>
              <w:rPr>
                <w:rFonts w:ascii="仿宋_GB2312" w:hAnsi="仿宋_GB2312" w:cs="仿宋_GB2312" w:eastAsia="仿宋_GB2312"/>
                <w:sz w:val="24"/>
                <w:color w:val="000000"/>
              </w:rPr>
              <w:t>组织机构</w:t>
            </w:r>
            <w:r>
              <w:rPr>
                <w:rFonts w:ascii="仿宋_GB2312" w:hAnsi="仿宋_GB2312" w:cs="仿宋_GB2312" w:eastAsia="仿宋_GB2312"/>
                <w:sz w:val="24"/>
                <w:color w:val="000000"/>
              </w:rPr>
              <w:t>(</w:t>
            </w:r>
            <w:r>
              <w:rPr>
                <w:rFonts w:ascii="仿宋_GB2312" w:hAnsi="仿宋_GB2312" w:cs="仿宋_GB2312" w:eastAsia="仿宋_GB2312"/>
                <w:sz w:val="24"/>
                <w:color w:val="000000"/>
              </w:rPr>
              <w:t>处室与科室信息、院</w:t>
            </w:r>
            <w:r>
              <w:rPr>
                <w:rFonts w:ascii="仿宋_GB2312" w:hAnsi="仿宋_GB2312" w:cs="仿宋_GB2312" w:eastAsia="仿宋_GB2312"/>
                <w:sz w:val="24"/>
                <w:color w:val="000000"/>
              </w:rPr>
              <w:t>(系)/部（含教学医院）和系(教研室)/研究室/实验室</w:t>
            </w:r>
            <w:r>
              <w:rPr>
                <w:rFonts w:ascii="仿宋_GB2312" w:hAnsi="仿宋_GB2312" w:cs="仿宋_GB2312" w:eastAsia="仿宋_GB2312"/>
                <w:sz w:val="24"/>
                <w:color w:val="000000"/>
              </w:rPr>
              <w:t>))</w:t>
            </w:r>
            <w:r>
              <w:rPr>
                <w:rFonts w:ascii="仿宋_GB2312" w:hAnsi="仿宋_GB2312" w:cs="仿宋_GB2312" w:eastAsia="仿宋_GB2312"/>
                <w:sz w:val="24"/>
                <w:color w:val="000000"/>
              </w:rPr>
              <w:t>、专业体系</w:t>
            </w:r>
            <w:r>
              <w:rPr>
                <w:rFonts w:ascii="仿宋_GB2312" w:hAnsi="仿宋_GB2312" w:cs="仿宋_GB2312" w:eastAsia="仿宋_GB2312"/>
                <w:sz w:val="24"/>
                <w:color w:val="000000"/>
              </w:rPr>
              <w:t>(</w:t>
            </w:r>
            <w:r>
              <w:rPr>
                <w:rFonts w:ascii="仿宋_GB2312" w:hAnsi="仿宋_GB2312" w:cs="仿宋_GB2312" w:eastAsia="仿宋_GB2312"/>
                <w:sz w:val="24"/>
                <w:color w:val="000000"/>
              </w:rPr>
              <w:t>专业大类</w:t>
            </w:r>
            <w:r>
              <w:rPr>
                <w:rFonts w:ascii="仿宋_GB2312" w:hAnsi="仿宋_GB2312" w:cs="仿宋_GB2312" w:eastAsia="仿宋_GB2312"/>
                <w:sz w:val="24"/>
                <w:color w:val="000000"/>
              </w:rPr>
              <w:t>/</w:t>
            </w:r>
            <w:r>
              <w:rPr>
                <w:rFonts w:ascii="仿宋_GB2312" w:hAnsi="仿宋_GB2312" w:cs="仿宋_GB2312" w:eastAsia="仿宋_GB2312"/>
                <w:sz w:val="24"/>
                <w:color w:val="000000"/>
              </w:rPr>
              <w:t>专业</w:t>
            </w:r>
            <w:r>
              <w:rPr>
                <w:rFonts w:ascii="仿宋_GB2312" w:hAnsi="仿宋_GB2312" w:cs="仿宋_GB2312" w:eastAsia="仿宋_GB2312"/>
                <w:sz w:val="24"/>
                <w:color w:val="000000"/>
              </w:rPr>
              <w:t>/</w:t>
            </w:r>
            <w:r>
              <w:rPr>
                <w:rFonts w:ascii="仿宋_GB2312" w:hAnsi="仿宋_GB2312" w:cs="仿宋_GB2312" w:eastAsia="仿宋_GB2312"/>
                <w:sz w:val="24"/>
                <w:color w:val="000000"/>
              </w:rPr>
              <w:t>专业方向</w:t>
            </w:r>
            <w:r>
              <w:rPr>
                <w:rFonts w:ascii="仿宋_GB2312" w:hAnsi="仿宋_GB2312" w:cs="仿宋_GB2312" w:eastAsia="仿宋_GB2312"/>
                <w:sz w:val="24"/>
                <w:color w:val="000000"/>
              </w:rPr>
              <w:t>)</w:t>
            </w:r>
            <w:r>
              <w:rPr>
                <w:rFonts w:ascii="仿宋_GB2312" w:hAnsi="仿宋_GB2312" w:cs="仿宋_GB2312" w:eastAsia="仿宋_GB2312"/>
                <w:sz w:val="24"/>
                <w:color w:val="000000"/>
              </w:rPr>
              <w:t>、教学场地</w:t>
            </w:r>
            <w:r>
              <w:rPr>
                <w:rFonts w:ascii="仿宋_GB2312" w:hAnsi="仿宋_GB2312" w:cs="仿宋_GB2312" w:eastAsia="仿宋_GB2312"/>
                <w:sz w:val="24"/>
                <w:color w:val="000000"/>
              </w:rPr>
              <w:t>(</w:t>
            </w:r>
            <w:r>
              <w:rPr>
                <w:rFonts w:ascii="仿宋_GB2312" w:hAnsi="仿宋_GB2312" w:cs="仿宋_GB2312" w:eastAsia="仿宋_GB2312"/>
                <w:sz w:val="24"/>
                <w:color w:val="000000"/>
              </w:rPr>
              <w:t>校区</w:t>
            </w:r>
            <w:r>
              <w:rPr>
                <w:rFonts w:ascii="仿宋_GB2312" w:hAnsi="仿宋_GB2312" w:cs="仿宋_GB2312" w:eastAsia="仿宋_GB2312"/>
                <w:sz w:val="24"/>
                <w:color w:val="000000"/>
              </w:rPr>
              <w:t>/</w:t>
            </w:r>
            <w:r>
              <w:rPr>
                <w:rFonts w:ascii="仿宋_GB2312" w:hAnsi="仿宋_GB2312" w:cs="仿宋_GB2312" w:eastAsia="仿宋_GB2312"/>
                <w:sz w:val="24"/>
                <w:color w:val="000000"/>
              </w:rPr>
              <w:t>楼房</w:t>
            </w:r>
            <w:r>
              <w:rPr>
                <w:rFonts w:ascii="仿宋_GB2312" w:hAnsi="仿宋_GB2312" w:cs="仿宋_GB2312" w:eastAsia="仿宋_GB2312"/>
                <w:sz w:val="24"/>
                <w:color w:val="000000"/>
              </w:rPr>
              <w:t>/</w:t>
            </w:r>
            <w:r>
              <w:rPr>
                <w:rFonts w:ascii="仿宋_GB2312" w:hAnsi="仿宋_GB2312" w:cs="仿宋_GB2312" w:eastAsia="仿宋_GB2312"/>
                <w:sz w:val="24"/>
                <w:color w:val="000000"/>
              </w:rPr>
              <w:t>教学场地</w:t>
            </w:r>
            <w:r>
              <w:rPr>
                <w:rFonts w:ascii="仿宋_GB2312" w:hAnsi="仿宋_GB2312" w:cs="仿宋_GB2312" w:eastAsia="仿宋_GB2312"/>
                <w:sz w:val="24"/>
                <w:color w:val="000000"/>
              </w:rPr>
              <w:t>(</w:t>
            </w:r>
            <w:r>
              <w:rPr>
                <w:rFonts w:ascii="仿宋_GB2312" w:hAnsi="仿宋_GB2312" w:cs="仿宋_GB2312" w:eastAsia="仿宋_GB2312"/>
                <w:sz w:val="24"/>
                <w:color w:val="000000"/>
              </w:rPr>
              <w:t>教室</w:t>
            </w:r>
            <w:r>
              <w:rPr>
                <w:rFonts w:ascii="仿宋_GB2312" w:hAnsi="仿宋_GB2312" w:cs="仿宋_GB2312" w:eastAsia="仿宋_GB2312"/>
                <w:sz w:val="24"/>
                <w:color w:val="000000"/>
              </w:rPr>
              <w:t>/</w:t>
            </w:r>
            <w:r>
              <w:rPr>
                <w:rFonts w:ascii="仿宋_GB2312" w:hAnsi="仿宋_GB2312" w:cs="仿宋_GB2312" w:eastAsia="仿宋_GB2312"/>
                <w:sz w:val="24"/>
                <w:color w:val="000000"/>
              </w:rPr>
              <w:t>实验室</w:t>
            </w:r>
            <w:r>
              <w:rPr>
                <w:rFonts w:ascii="仿宋_GB2312" w:hAnsi="仿宋_GB2312" w:cs="仿宋_GB2312" w:eastAsia="仿宋_GB2312"/>
                <w:sz w:val="24"/>
                <w:color w:val="000000"/>
              </w:rPr>
              <w:t>/</w:t>
            </w:r>
            <w:r>
              <w:rPr>
                <w:rFonts w:ascii="仿宋_GB2312" w:hAnsi="仿宋_GB2312" w:cs="仿宋_GB2312" w:eastAsia="仿宋_GB2312"/>
                <w:sz w:val="24"/>
                <w:color w:val="000000"/>
              </w:rPr>
              <w:t>体育场馆</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，支持相应信息日常管理与维护</w:t>
            </w:r>
            <w:r>
              <w:rPr>
                <w:rFonts w:ascii="仿宋_GB2312" w:hAnsi="仿宋_GB2312" w:cs="仿宋_GB2312" w:eastAsia="仿宋_GB2312"/>
                <w:sz w:val="24"/>
                <w:color w:val="000000"/>
              </w:rPr>
              <w:t>(含录入、修改、删除)。被引用信息的代码标注为红色且不允许删除，部分字段信息不允许修改。</w:t>
            </w:r>
          </w:p>
          <w:p>
            <w:pPr>
              <w:pStyle w:val="null3"/>
              <w:ind w:firstLine="480"/>
              <w:jc w:val="both"/>
            </w:pPr>
            <w:r>
              <w:rPr>
                <w:rFonts w:ascii="仿宋_GB2312" w:hAnsi="仿宋_GB2312" w:cs="仿宋_GB2312" w:eastAsia="仿宋_GB2312"/>
                <w:sz w:val="24"/>
                <w:color w:val="000000"/>
              </w:rPr>
              <w:t>支持灵活设置处室与科室信息、院</w:t>
            </w:r>
            <w:r>
              <w:rPr>
                <w:rFonts w:ascii="仿宋_GB2312" w:hAnsi="仿宋_GB2312" w:cs="仿宋_GB2312" w:eastAsia="仿宋_GB2312"/>
                <w:sz w:val="24"/>
                <w:color w:val="000000"/>
              </w:rPr>
              <w:t>(系)/部和系(教研室)/</w:t>
            </w:r>
            <w:r>
              <w:rPr>
                <w:rFonts w:ascii="仿宋_GB2312" w:hAnsi="仿宋_GB2312" w:cs="仿宋_GB2312" w:eastAsia="仿宋_GB2312"/>
                <w:sz w:val="24"/>
                <w:color w:val="000000"/>
              </w:rPr>
              <w:t>工作室</w:t>
            </w:r>
            <w:r>
              <w:rPr>
                <w:rFonts w:ascii="仿宋_GB2312" w:hAnsi="仿宋_GB2312" w:cs="仿宋_GB2312" w:eastAsia="仿宋_GB2312"/>
                <w:sz w:val="24"/>
                <w:color w:val="000000"/>
              </w:rPr>
              <w:t>/</w:t>
            </w:r>
            <w:r>
              <w:rPr>
                <w:rFonts w:ascii="仿宋_GB2312" w:hAnsi="仿宋_GB2312" w:cs="仿宋_GB2312" w:eastAsia="仿宋_GB2312"/>
                <w:sz w:val="24"/>
                <w:color w:val="000000"/>
              </w:rPr>
              <w:t>实训</w:t>
            </w:r>
            <w:r>
              <w:rPr>
                <w:rFonts w:ascii="仿宋_GB2312" w:hAnsi="仿宋_GB2312" w:cs="仿宋_GB2312" w:eastAsia="仿宋_GB2312"/>
                <w:sz w:val="24"/>
                <w:color w:val="000000"/>
              </w:rPr>
              <w:t>室的管理人员。可详细记录被撤销的处室与科室信息、院</w:t>
            </w:r>
            <w:r>
              <w:rPr>
                <w:rFonts w:ascii="仿宋_GB2312" w:hAnsi="仿宋_GB2312" w:cs="仿宋_GB2312" w:eastAsia="仿宋_GB2312"/>
                <w:sz w:val="24"/>
                <w:color w:val="000000"/>
              </w:rPr>
              <w:t>(系)/部和系(教研室)/</w:t>
            </w:r>
            <w:r>
              <w:rPr>
                <w:rFonts w:ascii="仿宋_GB2312" w:hAnsi="仿宋_GB2312" w:cs="仿宋_GB2312" w:eastAsia="仿宋_GB2312"/>
                <w:sz w:val="24"/>
                <w:color w:val="000000"/>
              </w:rPr>
              <w:t>工作室</w:t>
            </w:r>
            <w:r>
              <w:rPr>
                <w:rFonts w:ascii="仿宋_GB2312" w:hAnsi="仿宋_GB2312" w:cs="仿宋_GB2312" w:eastAsia="仿宋_GB2312"/>
                <w:sz w:val="24"/>
                <w:color w:val="000000"/>
              </w:rPr>
              <w:t>/</w:t>
            </w:r>
            <w:r>
              <w:rPr>
                <w:rFonts w:ascii="仿宋_GB2312" w:hAnsi="仿宋_GB2312" w:cs="仿宋_GB2312" w:eastAsia="仿宋_GB2312"/>
                <w:sz w:val="24"/>
                <w:color w:val="000000"/>
              </w:rPr>
              <w:t>实训</w:t>
            </w:r>
            <w:r>
              <w:rPr>
                <w:rFonts w:ascii="仿宋_GB2312" w:hAnsi="仿宋_GB2312" w:cs="仿宋_GB2312" w:eastAsia="仿宋_GB2312"/>
                <w:sz w:val="24"/>
                <w:color w:val="000000"/>
              </w:rPr>
              <w:t>室。</w:t>
            </w:r>
          </w:p>
          <w:p>
            <w:pPr>
              <w:pStyle w:val="null3"/>
              <w:ind w:firstLine="480"/>
              <w:jc w:val="both"/>
            </w:pPr>
            <w:r>
              <w:rPr>
                <w:rFonts w:ascii="仿宋_GB2312" w:hAnsi="仿宋_GB2312" w:cs="仿宋_GB2312" w:eastAsia="仿宋_GB2312"/>
                <w:sz w:val="24"/>
                <w:color w:val="000000"/>
              </w:rPr>
              <w:t>支持按处室</w:t>
            </w:r>
            <w:r>
              <w:rPr>
                <w:rFonts w:ascii="仿宋_GB2312" w:hAnsi="仿宋_GB2312" w:cs="仿宋_GB2312" w:eastAsia="仿宋_GB2312"/>
                <w:sz w:val="24"/>
                <w:color w:val="000000"/>
              </w:rPr>
              <w:t>/院(系)/部或科室信息/系(教研室)/</w:t>
            </w:r>
            <w:r>
              <w:rPr>
                <w:rFonts w:ascii="仿宋_GB2312" w:hAnsi="仿宋_GB2312" w:cs="仿宋_GB2312" w:eastAsia="仿宋_GB2312"/>
                <w:sz w:val="24"/>
                <w:color w:val="000000"/>
              </w:rPr>
              <w:t>工作室</w:t>
            </w:r>
            <w:r>
              <w:rPr>
                <w:rFonts w:ascii="仿宋_GB2312" w:hAnsi="仿宋_GB2312" w:cs="仿宋_GB2312" w:eastAsia="仿宋_GB2312"/>
                <w:sz w:val="24"/>
                <w:color w:val="000000"/>
              </w:rPr>
              <w:t>/</w:t>
            </w:r>
            <w:r>
              <w:rPr>
                <w:rFonts w:ascii="仿宋_GB2312" w:hAnsi="仿宋_GB2312" w:cs="仿宋_GB2312" w:eastAsia="仿宋_GB2312"/>
                <w:sz w:val="24"/>
                <w:color w:val="000000"/>
              </w:rPr>
              <w:t>实训</w:t>
            </w:r>
            <w:r>
              <w:rPr>
                <w:rFonts w:ascii="仿宋_GB2312" w:hAnsi="仿宋_GB2312" w:cs="仿宋_GB2312" w:eastAsia="仿宋_GB2312"/>
                <w:sz w:val="24"/>
                <w:color w:val="000000"/>
              </w:rPr>
              <w:t>室设置课程</w:t>
            </w:r>
            <w:r>
              <w:rPr>
                <w:rFonts w:ascii="仿宋_GB2312" w:hAnsi="仿宋_GB2312" w:cs="仿宋_GB2312" w:eastAsia="仿宋_GB2312"/>
                <w:sz w:val="24"/>
                <w:color w:val="000000"/>
              </w:rPr>
              <w:t>/环节承担单位，在查询与课程/环节相关信息时，查询条件自动过滤出已设置的课程/环节承担单位(不允许出现未设置的处室/院(系)/部或科室信息/系(教研室)/</w:t>
            </w:r>
            <w:r>
              <w:rPr>
                <w:rFonts w:ascii="仿宋_GB2312" w:hAnsi="仿宋_GB2312" w:cs="仿宋_GB2312" w:eastAsia="仿宋_GB2312"/>
                <w:sz w:val="24"/>
                <w:color w:val="000000"/>
              </w:rPr>
              <w:t>工作室</w:t>
            </w:r>
            <w:r>
              <w:rPr>
                <w:rFonts w:ascii="仿宋_GB2312" w:hAnsi="仿宋_GB2312" w:cs="仿宋_GB2312" w:eastAsia="仿宋_GB2312"/>
                <w:sz w:val="24"/>
                <w:color w:val="000000"/>
              </w:rPr>
              <w:t>/</w:t>
            </w:r>
            <w:r>
              <w:rPr>
                <w:rFonts w:ascii="仿宋_GB2312" w:hAnsi="仿宋_GB2312" w:cs="仿宋_GB2312" w:eastAsia="仿宋_GB2312"/>
                <w:sz w:val="24"/>
                <w:color w:val="000000"/>
              </w:rPr>
              <w:t>实训</w:t>
            </w:r>
            <w:r>
              <w:rPr>
                <w:rFonts w:ascii="仿宋_GB2312" w:hAnsi="仿宋_GB2312" w:cs="仿宋_GB2312" w:eastAsia="仿宋_GB2312"/>
                <w:sz w:val="24"/>
                <w:color w:val="000000"/>
              </w:rPr>
              <w:t>室</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支持灵活设置教学管理部门，智能分配该教学管理部门下用户的</w:t>
            </w:r>
            <w:r>
              <w:rPr>
                <w:rFonts w:ascii="仿宋_GB2312" w:hAnsi="仿宋_GB2312" w:cs="仿宋_GB2312" w:eastAsia="仿宋_GB2312"/>
                <w:sz w:val="24"/>
                <w:color w:val="000000"/>
              </w:rPr>
              <w:t>教务</w:t>
            </w:r>
            <w:r>
              <w:rPr>
                <w:rFonts w:ascii="仿宋_GB2312" w:hAnsi="仿宋_GB2312" w:cs="仿宋_GB2312" w:eastAsia="仿宋_GB2312"/>
                <w:sz w:val="24"/>
                <w:color w:val="000000"/>
              </w:rPr>
              <w:t>综合管理服务平台的所有数据范围权限。</w:t>
            </w:r>
          </w:p>
          <w:p>
            <w:pPr>
              <w:pStyle w:val="null3"/>
              <w:ind w:firstLine="480"/>
              <w:jc w:val="both"/>
            </w:pPr>
            <w:r>
              <w:rPr>
                <w:rFonts w:ascii="仿宋_GB2312" w:hAnsi="仿宋_GB2312" w:cs="仿宋_GB2312" w:eastAsia="仿宋_GB2312"/>
                <w:sz w:val="24"/>
                <w:color w:val="000000"/>
              </w:rPr>
              <w:t>支持按招生季节设置年级对应的专业，在查询与学生相关信息时，查询条件自动过滤出已设置的年级、院</w:t>
            </w:r>
            <w:r>
              <w:rPr>
                <w:rFonts w:ascii="仿宋_GB2312" w:hAnsi="仿宋_GB2312" w:cs="仿宋_GB2312" w:eastAsia="仿宋_GB2312"/>
                <w:sz w:val="24"/>
                <w:color w:val="000000"/>
              </w:rPr>
              <w:t>(系)/部、专业(不允许出现未设置的专业)。</w:t>
            </w:r>
          </w:p>
          <w:p>
            <w:pPr>
              <w:pStyle w:val="null3"/>
              <w:ind w:firstLine="480"/>
              <w:jc w:val="both"/>
            </w:pPr>
            <w:r>
              <w:rPr>
                <w:rFonts w:ascii="仿宋_GB2312" w:hAnsi="仿宋_GB2312" w:cs="仿宋_GB2312" w:eastAsia="仿宋_GB2312"/>
                <w:sz w:val="24"/>
                <w:color w:val="000000"/>
              </w:rPr>
              <w:t>支持灵活设置教学场地归属部门，课表编排、考试安排时自动识别归属部门。</w:t>
            </w:r>
          </w:p>
          <w:p>
            <w:pPr>
              <w:pStyle w:val="null3"/>
              <w:ind w:firstLine="480"/>
              <w:jc w:val="both"/>
            </w:pPr>
            <w:r>
              <w:rPr>
                <w:rFonts w:ascii="仿宋_GB2312" w:hAnsi="仿宋_GB2312" w:cs="仿宋_GB2312" w:eastAsia="仿宋_GB2312"/>
                <w:sz w:val="24"/>
                <w:color w:val="000000"/>
              </w:rPr>
              <w:t>支持树状结构查询教学场地信息。</w:t>
            </w:r>
          </w:p>
          <w:p>
            <w:pPr>
              <w:pStyle w:val="null3"/>
              <w:ind w:firstLine="480"/>
              <w:jc w:val="both"/>
            </w:pPr>
            <w:r>
              <w:rPr>
                <w:rFonts w:ascii="仿宋_GB2312" w:hAnsi="仿宋_GB2312" w:cs="仿宋_GB2312" w:eastAsia="仿宋_GB2312"/>
                <w:sz w:val="24"/>
                <w:color w:val="000000"/>
              </w:rPr>
              <w:t>2、师资管理</w:t>
            </w:r>
          </w:p>
          <w:p>
            <w:pPr>
              <w:pStyle w:val="null3"/>
              <w:ind w:firstLine="480"/>
              <w:jc w:val="both"/>
            </w:pPr>
            <w:r>
              <w:rPr>
                <w:rFonts w:ascii="仿宋_GB2312" w:hAnsi="仿宋_GB2312" w:cs="仿宋_GB2312" w:eastAsia="仿宋_GB2312"/>
                <w:sz w:val="24"/>
                <w:color w:val="000000"/>
              </w:rPr>
              <w:t>师资管理是教学运行的基本保障之一，主要包括</w:t>
            </w:r>
            <w:r>
              <w:rPr>
                <w:rFonts w:ascii="仿宋_GB2312" w:hAnsi="仿宋_GB2312" w:cs="仿宋_GB2312" w:eastAsia="仿宋_GB2312"/>
                <w:sz w:val="24"/>
                <w:color w:val="000000"/>
              </w:rPr>
              <w:t>教职工信息</w:t>
            </w:r>
            <w:r>
              <w:rPr>
                <w:rFonts w:ascii="仿宋_GB2312" w:hAnsi="仿宋_GB2312" w:cs="仿宋_GB2312" w:eastAsia="仿宋_GB2312"/>
                <w:sz w:val="24"/>
                <w:color w:val="000000"/>
              </w:rPr>
              <w:t>、任课资格、导师资格、学业导师和助教管理。</w:t>
            </w:r>
          </w:p>
          <w:p>
            <w:pPr>
              <w:pStyle w:val="null3"/>
              <w:ind w:firstLine="480"/>
              <w:jc w:val="both"/>
            </w:pPr>
            <w:r>
              <w:rPr>
                <w:rFonts w:ascii="仿宋_GB2312" w:hAnsi="仿宋_GB2312" w:cs="仿宋_GB2312" w:eastAsia="仿宋_GB2312"/>
                <w:sz w:val="24"/>
                <w:color w:val="000000"/>
              </w:rPr>
              <w:t>支持管理人员维护</w:t>
            </w:r>
            <w:r>
              <w:rPr>
                <w:rFonts w:ascii="仿宋_GB2312" w:hAnsi="仿宋_GB2312" w:cs="仿宋_GB2312" w:eastAsia="仿宋_GB2312"/>
                <w:sz w:val="24"/>
                <w:color w:val="000000"/>
              </w:rPr>
              <w:t>教职工</w:t>
            </w:r>
            <w:r>
              <w:rPr>
                <w:rFonts w:ascii="仿宋_GB2312" w:hAnsi="仿宋_GB2312" w:cs="仿宋_GB2312" w:eastAsia="仿宋_GB2312"/>
                <w:sz w:val="24"/>
                <w:color w:val="000000"/>
              </w:rPr>
              <w:t>职称信息，教职工维护个人信息</w:t>
            </w:r>
            <w:r>
              <w:rPr>
                <w:rFonts w:ascii="仿宋_GB2312" w:hAnsi="仿宋_GB2312" w:cs="仿宋_GB2312" w:eastAsia="仿宋_GB2312"/>
                <w:sz w:val="24"/>
                <w:color w:val="000000"/>
              </w:rPr>
              <w:t>(</w:t>
            </w:r>
            <w:r>
              <w:rPr>
                <w:rFonts w:ascii="仿宋_GB2312" w:hAnsi="仿宋_GB2312" w:cs="仿宋_GB2312" w:eastAsia="仿宋_GB2312"/>
                <w:sz w:val="24"/>
                <w:color w:val="000000"/>
              </w:rPr>
              <w:t>管理人员可根据需要设置允许教职工维护的个人信息字段</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支持教职工导师资格登记。</w:t>
            </w:r>
          </w:p>
          <w:p>
            <w:pPr>
              <w:pStyle w:val="null3"/>
              <w:ind w:firstLine="480"/>
              <w:jc w:val="both"/>
            </w:pPr>
            <w:r>
              <w:rPr>
                <w:rFonts w:ascii="仿宋_GB2312" w:hAnsi="仿宋_GB2312" w:cs="仿宋_GB2312" w:eastAsia="仿宋_GB2312"/>
                <w:sz w:val="24"/>
                <w:color w:val="000000"/>
              </w:rPr>
              <w:t>支持教职工能执教的课程</w:t>
            </w:r>
            <w:r>
              <w:rPr>
                <w:rFonts w:ascii="仿宋_GB2312" w:hAnsi="仿宋_GB2312" w:cs="仿宋_GB2312" w:eastAsia="仿宋_GB2312"/>
                <w:sz w:val="24"/>
                <w:color w:val="000000"/>
              </w:rPr>
              <w:t>/环节设置，自动关联教学任务设置，在设置教学任务时可筛选能执教课程的老师。支持学业导师上报、确认和指导学生分配；学生可以申请学业导师，查看学业导师、查看学业指导记录。导师确认学生申请学业导师，可以查看学生修读的课程环节、查看学生成绩、查看学生理论课程、专业实践环节、提交学业指导记录。支持学业导师按学期设置，支持跨学期复制学业导师。</w:t>
            </w:r>
            <w:r>
              <w:rPr>
                <w:rFonts w:ascii="仿宋_GB2312" w:hAnsi="仿宋_GB2312" w:cs="仿宋_GB2312" w:eastAsia="仿宋_GB2312"/>
                <w:sz w:val="24"/>
                <w:b/>
                <w:color w:val="000000"/>
              </w:rPr>
              <w:t>(须提供完整系统截图)</w:t>
            </w:r>
          </w:p>
          <w:p>
            <w:pPr>
              <w:pStyle w:val="null3"/>
              <w:ind w:firstLine="480"/>
              <w:jc w:val="both"/>
            </w:pPr>
            <w:r>
              <w:rPr>
                <w:rFonts w:ascii="仿宋_GB2312" w:hAnsi="仿宋_GB2312" w:cs="仿宋_GB2312" w:eastAsia="仿宋_GB2312"/>
                <w:sz w:val="24"/>
                <w:color w:val="000000"/>
              </w:rPr>
              <w:t>支持助教岗位登记，助教岗位申请</w:t>
            </w:r>
            <w:r>
              <w:rPr>
                <w:rFonts w:ascii="仿宋_GB2312" w:hAnsi="仿宋_GB2312" w:cs="仿宋_GB2312" w:eastAsia="仿宋_GB2312"/>
                <w:sz w:val="24"/>
                <w:color w:val="000000"/>
              </w:rPr>
              <w:t>/</w:t>
            </w:r>
            <w:r>
              <w:rPr>
                <w:rFonts w:ascii="仿宋_GB2312" w:hAnsi="仿宋_GB2312" w:cs="仿宋_GB2312" w:eastAsia="仿宋_GB2312"/>
                <w:sz w:val="24"/>
                <w:color w:val="000000"/>
              </w:rPr>
              <w:t>审核，助教费用登记。</w:t>
            </w:r>
          </w:p>
          <w:p>
            <w:pPr>
              <w:pStyle w:val="null3"/>
              <w:ind w:firstLine="480"/>
              <w:jc w:val="both"/>
            </w:pPr>
            <w:r>
              <w:rPr>
                <w:rFonts w:ascii="仿宋_GB2312" w:hAnsi="仿宋_GB2312" w:cs="仿宋_GB2312" w:eastAsia="仿宋_GB2312"/>
                <w:sz w:val="24"/>
                <w:color w:val="000000"/>
              </w:rPr>
              <w:t>支持人事部门教职工信息自动同步。</w:t>
            </w:r>
          </w:p>
          <w:p>
            <w:pPr>
              <w:pStyle w:val="null3"/>
              <w:ind w:firstLine="480"/>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管理人员维护</w:t>
            </w:r>
            <w:r>
              <w:rPr>
                <w:rFonts w:ascii="仿宋_GB2312" w:hAnsi="仿宋_GB2312" w:cs="仿宋_GB2312" w:eastAsia="仿宋_GB2312"/>
                <w:sz w:val="24"/>
                <w:color w:val="000000"/>
              </w:rPr>
              <w:t>教职工证书证件图片信息，教职工</w:t>
            </w:r>
            <w:r>
              <w:rPr>
                <w:rFonts w:ascii="仿宋_GB2312" w:hAnsi="仿宋_GB2312" w:cs="仿宋_GB2312" w:eastAsia="仿宋_GB2312"/>
                <w:sz w:val="24"/>
                <w:color w:val="000000"/>
              </w:rPr>
              <w:t>维护个人</w:t>
            </w:r>
            <w:r>
              <w:rPr>
                <w:rFonts w:ascii="仿宋_GB2312" w:hAnsi="仿宋_GB2312" w:cs="仿宋_GB2312" w:eastAsia="仿宋_GB2312"/>
                <w:sz w:val="24"/>
                <w:color w:val="000000"/>
              </w:rPr>
              <w:t>证书证件图片</w:t>
            </w:r>
            <w:r>
              <w:rPr>
                <w:rFonts w:ascii="仿宋_GB2312" w:hAnsi="仿宋_GB2312" w:cs="仿宋_GB2312" w:eastAsia="仿宋_GB2312"/>
                <w:sz w:val="24"/>
                <w:color w:val="000000"/>
              </w:rPr>
              <w:t>信息</w:t>
            </w:r>
            <w:r>
              <w:rPr>
                <w:rFonts w:ascii="仿宋_GB2312" w:hAnsi="仿宋_GB2312" w:cs="仿宋_GB2312" w:eastAsia="仿宋_GB2312"/>
                <w:sz w:val="24"/>
                <w:color w:val="000000"/>
              </w:rPr>
              <w:t>(</w:t>
            </w:r>
            <w:r>
              <w:rPr>
                <w:rFonts w:ascii="仿宋_GB2312" w:hAnsi="仿宋_GB2312" w:cs="仿宋_GB2312" w:eastAsia="仿宋_GB2312"/>
                <w:sz w:val="24"/>
                <w:color w:val="000000"/>
              </w:rPr>
              <w:t>管理人员可根据需要设置允许</w:t>
            </w:r>
            <w:r>
              <w:rPr>
                <w:rFonts w:ascii="仿宋_GB2312" w:hAnsi="仿宋_GB2312" w:cs="仿宋_GB2312" w:eastAsia="仿宋_GB2312"/>
                <w:sz w:val="24"/>
                <w:color w:val="000000"/>
              </w:rPr>
              <w:t>教职工</w:t>
            </w:r>
            <w:r>
              <w:rPr>
                <w:rFonts w:ascii="仿宋_GB2312" w:hAnsi="仿宋_GB2312" w:cs="仿宋_GB2312" w:eastAsia="仿宋_GB2312"/>
                <w:sz w:val="24"/>
                <w:color w:val="000000"/>
              </w:rPr>
              <w:t>维护的个人</w:t>
            </w:r>
            <w:r>
              <w:rPr>
                <w:rFonts w:ascii="仿宋_GB2312" w:hAnsi="仿宋_GB2312" w:cs="仿宋_GB2312" w:eastAsia="仿宋_GB2312"/>
                <w:sz w:val="24"/>
                <w:color w:val="000000"/>
              </w:rPr>
              <w:t>证书证件图片</w:t>
            </w:r>
            <w:r>
              <w:rPr>
                <w:rFonts w:ascii="仿宋_GB2312" w:hAnsi="仿宋_GB2312" w:cs="仿宋_GB2312" w:eastAsia="仿宋_GB2312"/>
                <w:sz w:val="24"/>
                <w:color w:val="000000"/>
              </w:rPr>
              <w:t>信息</w:t>
            </w:r>
            <w:r>
              <w:rPr>
                <w:rFonts w:ascii="仿宋_GB2312" w:hAnsi="仿宋_GB2312" w:cs="仿宋_GB2312" w:eastAsia="仿宋_GB2312"/>
                <w:sz w:val="24"/>
                <w:color w:val="000000"/>
              </w:rPr>
              <w:t>类别</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管理人员</w:t>
            </w:r>
            <w:r>
              <w:rPr>
                <w:rFonts w:ascii="仿宋_GB2312" w:hAnsi="仿宋_GB2312" w:cs="仿宋_GB2312" w:eastAsia="仿宋_GB2312"/>
                <w:sz w:val="24"/>
                <w:color w:val="000000"/>
              </w:rPr>
              <w:t>按照教师来源检索教职工个人信息。</w:t>
            </w:r>
          </w:p>
          <w:p>
            <w:pPr>
              <w:pStyle w:val="null3"/>
              <w:ind w:firstLine="480"/>
              <w:jc w:val="both"/>
            </w:pPr>
            <w:r>
              <w:rPr>
                <w:rFonts w:ascii="仿宋_GB2312" w:hAnsi="仿宋_GB2312" w:cs="仿宋_GB2312" w:eastAsia="仿宋_GB2312"/>
                <w:sz w:val="24"/>
                <w:color w:val="000000"/>
              </w:rPr>
              <w:t>3、课程</w:t>
            </w:r>
            <w:r>
              <w:rPr>
                <w:rFonts w:ascii="仿宋_GB2312" w:hAnsi="仿宋_GB2312" w:cs="仿宋_GB2312" w:eastAsia="仿宋_GB2312"/>
                <w:sz w:val="24"/>
                <w:color w:val="000000"/>
              </w:rPr>
              <w:t>/</w:t>
            </w:r>
            <w:r>
              <w:rPr>
                <w:rFonts w:ascii="仿宋_GB2312" w:hAnsi="仿宋_GB2312" w:cs="仿宋_GB2312" w:eastAsia="仿宋_GB2312"/>
                <w:sz w:val="24"/>
                <w:color w:val="000000"/>
              </w:rPr>
              <w:t>环节管理</w:t>
            </w:r>
          </w:p>
          <w:p>
            <w:pPr>
              <w:pStyle w:val="null3"/>
              <w:ind w:firstLine="480"/>
              <w:jc w:val="both"/>
            </w:pPr>
            <w:r>
              <w:rPr>
                <w:rFonts w:ascii="仿宋_GB2312" w:hAnsi="仿宋_GB2312" w:cs="仿宋_GB2312" w:eastAsia="仿宋_GB2312"/>
                <w:sz w:val="24"/>
                <w:color w:val="000000"/>
              </w:rPr>
              <w:t>课程</w:t>
            </w:r>
            <w:r>
              <w:rPr>
                <w:rFonts w:ascii="仿宋_GB2312" w:hAnsi="仿宋_GB2312" w:cs="仿宋_GB2312" w:eastAsia="仿宋_GB2312"/>
                <w:sz w:val="24"/>
                <w:color w:val="000000"/>
              </w:rPr>
              <w:t>/</w:t>
            </w:r>
            <w:r>
              <w:rPr>
                <w:rFonts w:ascii="仿宋_GB2312" w:hAnsi="仿宋_GB2312" w:cs="仿宋_GB2312" w:eastAsia="仿宋_GB2312"/>
                <w:sz w:val="24"/>
                <w:color w:val="000000"/>
              </w:rPr>
              <w:t>环节管理是教学运行的基本保障之一，主要包括理论课程，实践环节。</w:t>
            </w:r>
          </w:p>
          <w:p>
            <w:pPr>
              <w:pStyle w:val="null3"/>
              <w:ind w:firstLine="480"/>
              <w:jc w:val="both"/>
            </w:pPr>
            <w:r>
              <w:rPr>
                <w:rFonts w:ascii="仿宋_GB2312" w:hAnsi="仿宋_GB2312" w:cs="仿宋_GB2312" w:eastAsia="仿宋_GB2312"/>
                <w:sz w:val="24"/>
                <w:color w:val="000000"/>
              </w:rPr>
              <w:t>支持课程</w:t>
            </w:r>
            <w:r>
              <w:rPr>
                <w:rFonts w:ascii="仿宋_GB2312" w:hAnsi="仿宋_GB2312" w:cs="仿宋_GB2312" w:eastAsia="仿宋_GB2312"/>
                <w:sz w:val="24"/>
                <w:color w:val="000000"/>
              </w:rPr>
              <w:t>/</w:t>
            </w:r>
            <w:r>
              <w:rPr>
                <w:rFonts w:ascii="仿宋_GB2312" w:hAnsi="仿宋_GB2312" w:cs="仿宋_GB2312" w:eastAsia="仿宋_GB2312"/>
                <w:sz w:val="24"/>
                <w:color w:val="000000"/>
              </w:rPr>
              <w:t>环节按照模块批量导入。</w:t>
            </w:r>
          </w:p>
          <w:p>
            <w:pPr>
              <w:pStyle w:val="null3"/>
              <w:ind w:firstLine="480"/>
              <w:jc w:val="both"/>
            </w:pPr>
            <w:r>
              <w:rPr>
                <w:rFonts w:ascii="仿宋_GB2312" w:hAnsi="仿宋_GB2312" w:cs="仿宋_GB2312" w:eastAsia="仿宋_GB2312"/>
                <w:sz w:val="24"/>
                <w:color w:val="000000"/>
              </w:rPr>
              <w:t>支持新增课程</w:t>
            </w:r>
            <w:r>
              <w:rPr>
                <w:rFonts w:ascii="仿宋_GB2312" w:hAnsi="仿宋_GB2312" w:cs="仿宋_GB2312" w:eastAsia="仿宋_GB2312"/>
                <w:sz w:val="24"/>
                <w:color w:val="000000"/>
              </w:rPr>
              <w:t>/</w:t>
            </w:r>
            <w:r>
              <w:rPr>
                <w:rFonts w:ascii="仿宋_GB2312" w:hAnsi="仿宋_GB2312" w:cs="仿宋_GB2312" w:eastAsia="仿宋_GB2312"/>
                <w:sz w:val="24"/>
                <w:color w:val="000000"/>
              </w:rPr>
              <w:t>环节的申请、审批流程，支持同名课程</w:t>
            </w:r>
            <w:r>
              <w:rPr>
                <w:rFonts w:ascii="仿宋_GB2312" w:hAnsi="仿宋_GB2312" w:cs="仿宋_GB2312" w:eastAsia="仿宋_GB2312"/>
                <w:sz w:val="24"/>
                <w:color w:val="000000"/>
              </w:rPr>
              <w:t>/</w:t>
            </w:r>
            <w:r>
              <w:rPr>
                <w:rFonts w:ascii="仿宋_GB2312" w:hAnsi="仿宋_GB2312" w:cs="仿宋_GB2312" w:eastAsia="仿宋_GB2312"/>
                <w:sz w:val="24"/>
                <w:color w:val="000000"/>
              </w:rPr>
              <w:t>环节的自动识别、灵活处理，协助学校构建完整、准确、规范的课程</w:t>
            </w:r>
            <w:r>
              <w:rPr>
                <w:rFonts w:ascii="仿宋_GB2312" w:hAnsi="仿宋_GB2312" w:cs="仿宋_GB2312" w:eastAsia="仿宋_GB2312"/>
                <w:sz w:val="24"/>
                <w:color w:val="000000"/>
              </w:rPr>
              <w:t>/</w:t>
            </w:r>
            <w:r>
              <w:rPr>
                <w:rFonts w:ascii="仿宋_GB2312" w:hAnsi="仿宋_GB2312" w:cs="仿宋_GB2312" w:eastAsia="仿宋_GB2312"/>
                <w:sz w:val="24"/>
                <w:color w:val="000000"/>
              </w:rPr>
              <w:t>环节信息库。</w:t>
            </w:r>
          </w:p>
          <w:p>
            <w:pPr>
              <w:pStyle w:val="null3"/>
              <w:ind w:firstLine="480"/>
              <w:jc w:val="both"/>
            </w:pPr>
            <w:r>
              <w:rPr>
                <w:rFonts w:ascii="仿宋_GB2312" w:hAnsi="仿宋_GB2312" w:cs="仿宋_GB2312" w:eastAsia="仿宋_GB2312"/>
                <w:sz w:val="24"/>
                <w:color w:val="000000"/>
              </w:rPr>
              <w:t>错误课程</w:t>
            </w:r>
            <w:r>
              <w:rPr>
                <w:rFonts w:ascii="仿宋_GB2312" w:hAnsi="仿宋_GB2312" w:cs="仿宋_GB2312" w:eastAsia="仿宋_GB2312"/>
                <w:sz w:val="24"/>
                <w:color w:val="000000"/>
              </w:rPr>
              <w:t>/</w:t>
            </w:r>
            <w:r>
              <w:rPr>
                <w:rFonts w:ascii="仿宋_GB2312" w:hAnsi="仿宋_GB2312" w:cs="仿宋_GB2312" w:eastAsia="仿宋_GB2312"/>
                <w:sz w:val="24"/>
                <w:color w:val="000000"/>
              </w:rPr>
              <w:t>环节的修改</w:t>
            </w:r>
            <w:r>
              <w:rPr>
                <w:rFonts w:ascii="仿宋_GB2312" w:hAnsi="仿宋_GB2312" w:cs="仿宋_GB2312" w:eastAsia="仿宋_GB2312"/>
                <w:sz w:val="24"/>
                <w:color w:val="000000"/>
              </w:rPr>
              <w:t>：</w:t>
            </w:r>
            <w:r>
              <w:rPr>
                <w:rFonts w:ascii="仿宋_GB2312" w:hAnsi="仿宋_GB2312" w:cs="仿宋_GB2312" w:eastAsia="仿宋_GB2312"/>
                <w:sz w:val="24"/>
                <w:color w:val="000000"/>
              </w:rPr>
              <w:t>当选择要被修改的课程</w:t>
            </w:r>
            <w:r>
              <w:rPr>
                <w:rFonts w:ascii="仿宋_GB2312" w:hAnsi="仿宋_GB2312" w:cs="仿宋_GB2312" w:eastAsia="仿宋_GB2312"/>
                <w:sz w:val="24"/>
                <w:color w:val="000000"/>
              </w:rPr>
              <w:t>/环节时，系统可</w:t>
            </w:r>
            <w:r>
              <w:rPr>
                <w:rFonts w:ascii="仿宋_GB2312" w:hAnsi="仿宋_GB2312" w:cs="仿宋_GB2312" w:eastAsia="仿宋_GB2312"/>
                <w:sz w:val="24"/>
                <w:color w:val="000000"/>
              </w:rPr>
              <w:t>自动</w:t>
            </w:r>
            <w:r>
              <w:rPr>
                <w:rFonts w:ascii="仿宋_GB2312" w:hAnsi="仿宋_GB2312" w:cs="仿宋_GB2312" w:eastAsia="仿宋_GB2312"/>
                <w:sz w:val="24"/>
                <w:color w:val="000000"/>
              </w:rPr>
              <w:t>显示</w:t>
            </w:r>
            <w:r>
              <w:rPr>
                <w:rFonts w:ascii="仿宋_GB2312" w:hAnsi="仿宋_GB2312" w:cs="仿宋_GB2312" w:eastAsia="仿宋_GB2312"/>
                <w:sz w:val="24"/>
                <w:color w:val="000000"/>
              </w:rPr>
              <w:t>已产生</w:t>
            </w:r>
            <w:r>
              <w:rPr>
                <w:rFonts w:ascii="仿宋_GB2312" w:hAnsi="仿宋_GB2312" w:cs="仿宋_GB2312" w:eastAsia="仿宋_GB2312"/>
                <w:sz w:val="24"/>
                <w:color w:val="000000"/>
              </w:rPr>
              <w:t>的历史关联</w:t>
            </w:r>
            <w:r>
              <w:rPr>
                <w:rFonts w:ascii="仿宋_GB2312" w:hAnsi="仿宋_GB2312" w:cs="仿宋_GB2312" w:eastAsia="仿宋_GB2312"/>
                <w:sz w:val="24"/>
                <w:color w:val="000000"/>
              </w:rPr>
              <w:t>数据，</w:t>
            </w:r>
            <w:r>
              <w:rPr>
                <w:rFonts w:ascii="仿宋_GB2312" w:hAnsi="仿宋_GB2312" w:cs="仿宋_GB2312" w:eastAsia="仿宋_GB2312"/>
                <w:sz w:val="24"/>
                <w:color w:val="000000"/>
              </w:rPr>
              <w:t>在确定无误后，修改课程环节信息，点击处理后，已产生的历史关联数据全部被修改</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错误课程</w:t>
            </w:r>
            <w:r>
              <w:rPr>
                <w:rFonts w:ascii="仿宋_GB2312" w:hAnsi="仿宋_GB2312" w:cs="仿宋_GB2312" w:eastAsia="仿宋_GB2312"/>
                <w:sz w:val="24"/>
                <w:color w:val="000000"/>
              </w:rPr>
              <w:t>/环节的替换：当选择要被替换的课程/环节时，系统可</w:t>
            </w:r>
            <w:r>
              <w:rPr>
                <w:rFonts w:ascii="仿宋_GB2312" w:hAnsi="仿宋_GB2312" w:cs="仿宋_GB2312" w:eastAsia="仿宋_GB2312"/>
                <w:sz w:val="24"/>
                <w:color w:val="000000"/>
              </w:rPr>
              <w:t>自动</w:t>
            </w:r>
            <w:r>
              <w:rPr>
                <w:rFonts w:ascii="仿宋_GB2312" w:hAnsi="仿宋_GB2312" w:cs="仿宋_GB2312" w:eastAsia="仿宋_GB2312"/>
                <w:sz w:val="24"/>
                <w:color w:val="000000"/>
              </w:rPr>
              <w:t>显示</w:t>
            </w:r>
            <w:r>
              <w:rPr>
                <w:rFonts w:ascii="仿宋_GB2312" w:hAnsi="仿宋_GB2312" w:cs="仿宋_GB2312" w:eastAsia="仿宋_GB2312"/>
                <w:sz w:val="24"/>
                <w:color w:val="000000"/>
              </w:rPr>
              <w:t>已产生</w:t>
            </w:r>
            <w:r>
              <w:rPr>
                <w:rFonts w:ascii="仿宋_GB2312" w:hAnsi="仿宋_GB2312" w:cs="仿宋_GB2312" w:eastAsia="仿宋_GB2312"/>
                <w:sz w:val="24"/>
                <w:color w:val="000000"/>
              </w:rPr>
              <w:t>的历史关联</w:t>
            </w:r>
            <w:r>
              <w:rPr>
                <w:rFonts w:ascii="仿宋_GB2312" w:hAnsi="仿宋_GB2312" w:cs="仿宋_GB2312" w:eastAsia="仿宋_GB2312"/>
                <w:sz w:val="24"/>
                <w:color w:val="000000"/>
              </w:rPr>
              <w:t>数据，</w:t>
            </w:r>
            <w:r>
              <w:rPr>
                <w:rFonts w:ascii="仿宋_GB2312" w:hAnsi="仿宋_GB2312" w:cs="仿宋_GB2312" w:eastAsia="仿宋_GB2312"/>
                <w:sz w:val="24"/>
                <w:color w:val="000000"/>
              </w:rPr>
              <w:t>在确定无误后，选择替换的年级、专业及课程，点击处理后，系统自动替换年级、专业下的课程。</w:t>
            </w:r>
          </w:p>
          <w:p>
            <w:pPr>
              <w:pStyle w:val="null3"/>
              <w:ind w:firstLine="480"/>
              <w:jc w:val="both"/>
            </w:pPr>
            <w:r>
              <w:rPr>
                <w:rFonts w:ascii="仿宋_GB2312" w:hAnsi="仿宋_GB2312" w:cs="仿宋_GB2312" w:eastAsia="仿宋_GB2312"/>
                <w:sz w:val="24"/>
                <w:color w:val="000000"/>
              </w:rPr>
              <w:t>支持课程</w:t>
            </w:r>
            <w:r>
              <w:rPr>
                <w:rFonts w:ascii="仿宋_GB2312" w:hAnsi="仿宋_GB2312" w:cs="仿宋_GB2312" w:eastAsia="仿宋_GB2312"/>
                <w:sz w:val="24"/>
                <w:color w:val="000000"/>
              </w:rPr>
              <w:t>/</w:t>
            </w:r>
            <w:r>
              <w:rPr>
                <w:rFonts w:ascii="仿宋_GB2312" w:hAnsi="仿宋_GB2312" w:cs="仿宋_GB2312" w:eastAsia="仿宋_GB2312"/>
                <w:sz w:val="24"/>
                <w:color w:val="000000"/>
              </w:rPr>
              <w:t>环节先修关系设置，学生基于校园网、互联网选课时自动识别先修课程关系。</w:t>
            </w:r>
          </w:p>
          <w:p>
            <w:pPr>
              <w:pStyle w:val="null3"/>
              <w:ind w:firstLine="480"/>
              <w:jc w:val="both"/>
            </w:pPr>
            <w:r>
              <w:rPr>
                <w:rFonts w:ascii="仿宋_GB2312" w:hAnsi="仿宋_GB2312" w:cs="仿宋_GB2312" w:eastAsia="仿宋_GB2312"/>
                <w:sz w:val="24"/>
                <w:color w:val="000000"/>
              </w:rPr>
              <w:t>支持课程</w:t>
            </w:r>
            <w:r>
              <w:rPr>
                <w:rFonts w:ascii="仿宋_GB2312" w:hAnsi="仿宋_GB2312" w:cs="仿宋_GB2312" w:eastAsia="仿宋_GB2312"/>
                <w:sz w:val="24"/>
                <w:color w:val="000000"/>
              </w:rPr>
              <w:t>/</w:t>
            </w:r>
            <w:r>
              <w:rPr>
                <w:rFonts w:ascii="仿宋_GB2312" w:hAnsi="仿宋_GB2312" w:cs="仿宋_GB2312" w:eastAsia="仿宋_GB2312"/>
                <w:sz w:val="24"/>
                <w:color w:val="000000"/>
              </w:rPr>
              <w:t>环节替代关系设置，毕业审核时替代课程可冲抵毕业审核要求。</w:t>
            </w:r>
          </w:p>
          <w:p>
            <w:pPr>
              <w:pStyle w:val="null3"/>
              <w:ind w:firstLine="480"/>
              <w:jc w:val="both"/>
            </w:pPr>
            <w:r>
              <w:rPr>
                <w:rFonts w:ascii="仿宋_GB2312" w:hAnsi="仿宋_GB2312" w:cs="仿宋_GB2312" w:eastAsia="仿宋_GB2312"/>
                <w:sz w:val="24"/>
                <w:color w:val="000000"/>
              </w:rPr>
              <w:t>支持课程</w:t>
            </w:r>
            <w:r>
              <w:rPr>
                <w:rFonts w:ascii="仿宋_GB2312" w:hAnsi="仿宋_GB2312" w:cs="仿宋_GB2312" w:eastAsia="仿宋_GB2312"/>
                <w:sz w:val="24"/>
                <w:color w:val="000000"/>
              </w:rPr>
              <w:t>/</w:t>
            </w:r>
            <w:r>
              <w:rPr>
                <w:rFonts w:ascii="仿宋_GB2312" w:hAnsi="仿宋_GB2312" w:cs="仿宋_GB2312" w:eastAsia="仿宋_GB2312"/>
                <w:sz w:val="24"/>
                <w:color w:val="000000"/>
              </w:rPr>
              <w:t>环节教学大纲版本类别管理，支持教学大纲模板自定义，如标题、状态、内容形式、内容来源、标题字体大小、正文字体大小。课程负责人通过网页按照教学大纲的模板提交课程教学大纲，支持教学大纲的多级审核。</w:t>
            </w:r>
          </w:p>
          <w:p>
            <w:pPr>
              <w:pStyle w:val="null3"/>
              <w:ind w:firstLine="480"/>
              <w:jc w:val="both"/>
            </w:pPr>
            <w:r>
              <w:rPr>
                <w:rFonts w:ascii="仿宋_GB2312" w:hAnsi="仿宋_GB2312" w:cs="仿宋_GB2312" w:eastAsia="仿宋_GB2312"/>
                <w:sz w:val="24"/>
                <w:color w:val="000000"/>
              </w:rPr>
              <w:t>支持课程</w:t>
            </w:r>
            <w:r>
              <w:rPr>
                <w:rFonts w:ascii="仿宋_GB2312" w:hAnsi="仿宋_GB2312" w:cs="仿宋_GB2312" w:eastAsia="仿宋_GB2312"/>
                <w:sz w:val="24"/>
                <w:color w:val="000000"/>
              </w:rPr>
              <w:t>/</w:t>
            </w:r>
            <w:r>
              <w:rPr>
                <w:rFonts w:ascii="仿宋_GB2312" w:hAnsi="仿宋_GB2312" w:cs="仿宋_GB2312" w:eastAsia="仿宋_GB2312"/>
                <w:sz w:val="24"/>
                <w:color w:val="000000"/>
              </w:rPr>
              <w:t>环节信息查询、打印和导出。</w:t>
            </w:r>
          </w:p>
          <w:p>
            <w:pPr>
              <w:pStyle w:val="null3"/>
              <w:ind w:firstLine="480"/>
              <w:jc w:val="both"/>
            </w:pPr>
            <w:r>
              <w:rPr>
                <w:rFonts w:ascii="仿宋_GB2312" w:hAnsi="仿宋_GB2312" w:cs="仿宋_GB2312" w:eastAsia="仿宋_GB2312"/>
                <w:sz w:val="24"/>
                <w:color w:val="000000"/>
              </w:rPr>
              <w:t>支持批量调整理论课程的承担单位。</w:t>
            </w:r>
          </w:p>
          <w:p>
            <w:pPr>
              <w:pStyle w:val="null3"/>
              <w:ind w:firstLine="480"/>
              <w:jc w:val="both"/>
            </w:pPr>
            <w:r>
              <w:rPr>
                <w:rFonts w:ascii="仿宋_GB2312" w:hAnsi="仿宋_GB2312" w:cs="仿宋_GB2312" w:eastAsia="仿宋_GB2312"/>
                <w:sz w:val="24"/>
                <w:color w:val="000000"/>
              </w:rPr>
              <w:t>4、培养方案</w:t>
            </w:r>
          </w:p>
          <w:p>
            <w:pPr>
              <w:pStyle w:val="null3"/>
              <w:ind w:firstLine="480"/>
              <w:jc w:val="both"/>
            </w:pPr>
            <w:r>
              <w:rPr>
                <w:rFonts w:ascii="仿宋_GB2312" w:hAnsi="仿宋_GB2312" w:cs="仿宋_GB2312" w:eastAsia="仿宋_GB2312"/>
                <w:sz w:val="24"/>
                <w:color w:val="000000"/>
              </w:rPr>
              <w:t>培养方案是教学运行的基本依据，主要包括年级</w:t>
            </w:r>
            <w:r>
              <w:rPr>
                <w:rFonts w:ascii="仿宋_GB2312" w:hAnsi="仿宋_GB2312" w:cs="仿宋_GB2312" w:eastAsia="仿宋_GB2312"/>
                <w:sz w:val="24"/>
                <w:color w:val="000000"/>
              </w:rPr>
              <w:t>/</w:t>
            </w:r>
            <w:r>
              <w:rPr>
                <w:rFonts w:ascii="仿宋_GB2312" w:hAnsi="仿宋_GB2312" w:cs="仿宋_GB2312" w:eastAsia="仿宋_GB2312"/>
                <w:sz w:val="24"/>
                <w:color w:val="000000"/>
              </w:rPr>
              <w:t>专业理论课程、实践环节培养方案。</w:t>
            </w:r>
          </w:p>
          <w:p>
            <w:pPr>
              <w:pStyle w:val="null3"/>
              <w:ind w:firstLine="480"/>
              <w:jc w:val="both"/>
            </w:pPr>
            <w:r>
              <w:rPr>
                <w:rFonts w:ascii="仿宋_GB2312" w:hAnsi="仿宋_GB2312" w:cs="仿宋_GB2312" w:eastAsia="仿宋_GB2312"/>
                <w:sz w:val="24"/>
                <w:color w:val="000000"/>
              </w:rPr>
              <w:t>支持学年制、学分学年制、学分制培养方案的灵活设置。</w:t>
            </w:r>
          </w:p>
          <w:p>
            <w:pPr>
              <w:pStyle w:val="null3"/>
              <w:ind w:firstLine="480"/>
              <w:jc w:val="both"/>
            </w:pPr>
            <w:r>
              <w:rPr>
                <w:rFonts w:ascii="仿宋_GB2312" w:hAnsi="仿宋_GB2312" w:cs="仿宋_GB2312" w:eastAsia="仿宋_GB2312"/>
                <w:sz w:val="24"/>
                <w:color w:val="000000"/>
              </w:rPr>
              <w:t>支持培养方案版本的设置，一个版本可支持多个年级多个专业。</w:t>
            </w:r>
          </w:p>
          <w:p>
            <w:pPr>
              <w:pStyle w:val="null3"/>
              <w:ind w:firstLine="480"/>
              <w:jc w:val="both"/>
            </w:pPr>
            <w:r>
              <w:rPr>
                <w:rFonts w:ascii="仿宋_GB2312" w:hAnsi="仿宋_GB2312" w:cs="仿宋_GB2312" w:eastAsia="仿宋_GB2312"/>
                <w:sz w:val="24"/>
                <w:color w:val="000000"/>
              </w:rPr>
              <w:t>支持按照培养方案版本自定义培养方案模板，实现模板标题、状态、内容形式、标题字体是否加粗、标题字号大小、正文字体是否加粗、正文字号大小、正文首行是否缩进、纸张方向等。</w:t>
            </w:r>
          </w:p>
          <w:p>
            <w:pPr>
              <w:pStyle w:val="null3"/>
              <w:ind w:firstLine="480"/>
              <w:jc w:val="both"/>
            </w:pPr>
            <w:r>
              <w:rPr>
                <w:rFonts w:ascii="仿宋_GB2312" w:hAnsi="仿宋_GB2312" w:cs="仿宋_GB2312" w:eastAsia="仿宋_GB2312"/>
                <w:sz w:val="24"/>
                <w:color w:val="000000"/>
              </w:rPr>
              <w:t>支持三级课程</w:t>
            </w:r>
            <w:r>
              <w:rPr>
                <w:rFonts w:ascii="仿宋_GB2312" w:hAnsi="仿宋_GB2312" w:cs="仿宋_GB2312" w:eastAsia="仿宋_GB2312"/>
                <w:sz w:val="24"/>
                <w:color w:val="000000"/>
              </w:rPr>
              <w:t>/环节模块的构建、课程结构及学分要求限制的设置、课程模块与课程、专业的对应关系。</w:t>
            </w:r>
          </w:p>
          <w:p>
            <w:pPr>
              <w:pStyle w:val="null3"/>
              <w:ind w:firstLine="480"/>
              <w:jc w:val="both"/>
            </w:pPr>
            <w:r>
              <w:rPr>
                <w:rFonts w:ascii="仿宋_GB2312" w:hAnsi="仿宋_GB2312" w:cs="仿宋_GB2312" w:eastAsia="仿宋_GB2312"/>
                <w:sz w:val="24"/>
                <w:color w:val="000000"/>
              </w:rPr>
              <w:t>支持培养方案的拟定</w:t>
            </w:r>
            <w:r>
              <w:rPr>
                <w:rFonts w:ascii="仿宋_GB2312" w:hAnsi="仿宋_GB2312" w:cs="仿宋_GB2312" w:eastAsia="仿宋_GB2312"/>
                <w:sz w:val="24"/>
                <w:color w:val="000000"/>
              </w:rPr>
              <w:t>(按照设置的培养方案模板)，送审、审核、发布。</w:t>
            </w:r>
          </w:p>
          <w:p>
            <w:pPr>
              <w:pStyle w:val="null3"/>
              <w:ind w:firstLine="480"/>
              <w:jc w:val="both"/>
            </w:pPr>
            <w:r>
              <w:rPr>
                <w:rFonts w:ascii="仿宋_GB2312" w:hAnsi="仿宋_GB2312" w:cs="仿宋_GB2312" w:eastAsia="仿宋_GB2312"/>
                <w:sz w:val="24"/>
                <w:color w:val="000000"/>
              </w:rPr>
              <w:t>支持分专业大类</w:t>
            </w:r>
            <w:r>
              <w:rPr>
                <w:rFonts w:ascii="仿宋_GB2312" w:hAnsi="仿宋_GB2312" w:cs="仿宋_GB2312" w:eastAsia="仿宋_GB2312"/>
                <w:sz w:val="24"/>
                <w:color w:val="000000"/>
              </w:rPr>
              <w:t>/</w:t>
            </w:r>
            <w:r>
              <w:rPr>
                <w:rFonts w:ascii="仿宋_GB2312" w:hAnsi="仿宋_GB2312" w:cs="仿宋_GB2312" w:eastAsia="仿宋_GB2312"/>
                <w:sz w:val="24"/>
                <w:color w:val="000000"/>
              </w:rPr>
              <w:t>专业</w:t>
            </w:r>
            <w:r>
              <w:rPr>
                <w:rFonts w:ascii="仿宋_GB2312" w:hAnsi="仿宋_GB2312" w:cs="仿宋_GB2312" w:eastAsia="仿宋_GB2312"/>
                <w:sz w:val="24"/>
                <w:color w:val="000000"/>
              </w:rPr>
              <w:t>/</w:t>
            </w:r>
            <w:r>
              <w:rPr>
                <w:rFonts w:ascii="仿宋_GB2312" w:hAnsi="仿宋_GB2312" w:cs="仿宋_GB2312" w:eastAsia="仿宋_GB2312"/>
                <w:sz w:val="24"/>
                <w:color w:val="000000"/>
              </w:rPr>
              <w:t>专业方向制定主修和辅修培养方案。</w:t>
            </w:r>
          </w:p>
          <w:p>
            <w:pPr>
              <w:pStyle w:val="null3"/>
              <w:ind w:firstLine="480"/>
              <w:jc w:val="both"/>
            </w:pPr>
            <w:r>
              <w:rPr>
                <w:rFonts w:ascii="仿宋_GB2312" w:hAnsi="仿宋_GB2312" w:cs="仿宋_GB2312" w:eastAsia="仿宋_GB2312"/>
                <w:sz w:val="24"/>
                <w:color w:val="000000"/>
              </w:rPr>
              <w:t>支持课程模块、专业课组的设置，满足网上选课限制需要。</w:t>
            </w:r>
          </w:p>
          <w:p>
            <w:pPr>
              <w:pStyle w:val="null3"/>
              <w:ind w:firstLine="480"/>
              <w:jc w:val="both"/>
            </w:pPr>
            <w:r>
              <w:rPr>
                <w:rFonts w:ascii="仿宋_GB2312" w:hAnsi="仿宋_GB2312" w:cs="仿宋_GB2312" w:eastAsia="仿宋_GB2312"/>
                <w:sz w:val="24"/>
                <w:color w:val="000000"/>
              </w:rPr>
              <w:t>支持专业毕业学分要求灵活设置，便于学生及时查看学业进展。</w:t>
            </w:r>
          </w:p>
          <w:p>
            <w:pPr>
              <w:pStyle w:val="null3"/>
              <w:ind w:firstLine="480"/>
              <w:jc w:val="both"/>
            </w:pPr>
            <w:r>
              <w:rPr>
                <w:rFonts w:ascii="仿宋_GB2312" w:hAnsi="仿宋_GB2312" w:cs="仿宋_GB2312" w:eastAsia="仿宋_GB2312"/>
                <w:sz w:val="24"/>
                <w:color w:val="000000"/>
              </w:rPr>
              <w:t>支持同一年级相近专业培养方案复制，支持不同年级相同专业培养方案复制</w:t>
            </w:r>
            <w:r>
              <w:rPr>
                <w:rFonts w:ascii="仿宋_GB2312" w:hAnsi="仿宋_GB2312" w:cs="仿宋_GB2312" w:eastAsia="仿宋_GB2312"/>
                <w:sz w:val="24"/>
                <w:color w:val="000000"/>
              </w:rPr>
              <w:t>(</w:t>
            </w:r>
            <w:r>
              <w:rPr>
                <w:rFonts w:ascii="仿宋_GB2312" w:hAnsi="仿宋_GB2312" w:cs="仿宋_GB2312" w:eastAsia="仿宋_GB2312"/>
                <w:sz w:val="24"/>
                <w:color w:val="000000"/>
              </w:rPr>
              <w:t>可到学期</w:t>
            </w:r>
            <w:r>
              <w:rPr>
                <w:rFonts w:ascii="仿宋_GB2312" w:hAnsi="仿宋_GB2312" w:cs="仿宋_GB2312" w:eastAsia="仿宋_GB2312"/>
                <w:sz w:val="24"/>
                <w:color w:val="000000"/>
              </w:rPr>
              <w:t>)</w:t>
            </w:r>
            <w:r>
              <w:rPr>
                <w:rFonts w:ascii="仿宋_GB2312" w:hAnsi="仿宋_GB2312" w:cs="仿宋_GB2312" w:eastAsia="仿宋_GB2312"/>
                <w:sz w:val="24"/>
                <w:color w:val="000000"/>
              </w:rPr>
              <w:t>，增加</w:t>
            </w:r>
            <w:r>
              <w:rPr>
                <w:rFonts w:ascii="仿宋_GB2312" w:hAnsi="仿宋_GB2312" w:cs="仿宋_GB2312" w:eastAsia="仿宋_GB2312"/>
                <w:sz w:val="24"/>
                <w:color w:val="000000"/>
              </w:rPr>
              <w:t>“允许下一学期计划开设课程在以往学期已开设情况下，对于到学期的培养方案复制”功能，通过少量增</w:t>
            </w:r>
            <w:r>
              <w:rPr>
                <w:rFonts w:ascii="仿宋_GB2312" w:hAnsi="仿宋_GB2312" w:cs="仿宋_GB2312" w:eastAsia="仿宋_GB2312"/>
                <w:sz w:val="24"/>
                <w:color w:val="000000"/>
              </w:rPr>
              <w:t>/</w:t>
            </w:r>
            <w:r>
              <w:rPr>
                <w:rFonts w:ascii="仿宋_GB2312" w:hAnsi="仿宋_GB2312" w:cs="仿宋_GB2312" w:eastAsia="仿宋_GB2312"/>
                <w:sz w:val="24"/>
                <w:color w:val="000000"/>
              </w:rPr>
              <w:t>删</w:t>
            </w:r>
            <w:r>
              <w:rPr>
                <w:rFonts w:ascii="仿宋_GB2312" w:hAnsi="仿宋_GB2312" w:cs="仿宋_GB2312" w:eastAsia="仿宋_GB2312"/>
                <w:sz w:val="24"/>
                <w:color w:val="000000"/>
              </w:rPr>
              <w:t>/</w:t>
            </w:r>
            <w:r>
              <w:rPr>
                <w:rFonts w:ascii="仿宋_GB2312" w:hAnsi="仿宋_GB2312" w:cs="仿宋_GB2312" w:eastAsia="仿宋_GB2312"/>
                <w:sz w:val="24"/>
                <w:color w:val="000000"/>
              </w:rPr>
              <w:t>改，即可形成相应专业的培养方案。</w:t>
            </w:r>
          </w:p>
          <w:p>
            <w:pPr>
              <w:pStyle w:val="null3"/>
              <w:ind w:firstLine="480"/>
              <w:jc w:val="both"/>
            </w:pPr>
            <w:r>
              <w:rPr>
                <w:rFonts w:ascii="仿宋_GB2312" w:hAnsi="仿宋_GB2312" w:cs="仿宋_GB2312" w:eastAsia="仿宋_GB2312"/>
                <w:sz w:val="24"/>
                <w:color w:val="000000"/>
              </w:rPr>
              <w:t>支持批量生成培养方案</w:t>
            </w:r>
            <w:r>
              <w:rPr>
                <w:rFonts w:ascii="仿宋_GB2312" w:hAnsi="仿宋_GB2312" w:cs="仿宋_GB2312" w:eastAsia="仿宋_GB2312"/>
                <w:sz w:val="24"/>
                <w:color w:val="000000"/>
              </w:rPr>
              <w:t>WORD或PDF文档，也支持批量导出word或PDF培养方案。</w:t>
            </w:r>
          </w:p>
          <w:p>
            <w:pPr>
              <w:pStyle w:val="null3"/>
              <w:ind w:firstLine="480"/>
              <w:jc w:val="both"/>
            </w:pPr>
            <w:r>
              <w:rPr>
                <w:rFonts w:ascii="仿宋_GB2312" w:hAnsi="仿宋_GB2312" w:cs="仿宋_GB2312" w:eastAsia="仿宋_GB2312"/>
                <w:sz w:val="24"/>
                <w:color w:val="000000"/>
              </w:rPr>
              <w:t>5、入学管理</w:t>
            </w:r>
          </w:p>
          <w:p>
            <w:pPr>
              <w:pStyle w:val="null3"/>
              <w:ind w:firstLine="480"/>
              <w:jc w:val="both"/>
            </w:pPr>
            <w:r>
              <w:rPr>
                <w:rFonts w:ascii="仿宋_GB2312" w:hAnsi="仿宋_GB2312" w:cs="仿宋_GB2312" w:eastAsia="仿宋_GB2312"/>
                <w:sz w:val="24"/>
                <w:color w:val="000000"/>
              </w:rPr>
              <w:t>入学管理主要包括录取学生转入</w:t>
            </w:r>
            <w:r>
              <w:rPr>
                <w:rFonts w:ascii="仿宋_GB2312" w:hAnsi="仿宋_GB2312" w:cs="仿宋_GB2312" w:eastAsia="仿宋_GB2312"/>
                <w:sz w:val="24"/>
                <w:color w:val="000000"/>
              </w:rPr>
              <w:t>(补录/修改)、录取学生校内专业确定、预分班、新生报到和新生学号生成。</w:t>
            </w:r>
          </w:p>
          <w:p>
            <w:pPr>
              <w:pStyle w:val="null3"/>
              <w:ind w:firstLine="480"/>
              <w:jc w:val="both"/>
            </w:pPr>
            <w:r>
              <w:rPr>
                <w:rFonts w:ascii="仿宋_GB2312" w:hAnsi="仿宋_GB2312" w:cs="仿宋_GB2312" w:eastAsia="仿宋_GB2312"/>
                <w:sz w:val="24"/>
                <w:color w:val="000000"/>
              </w:rPr>
              <w:t>支持国家招生网录取学生直接转入；</w:t>
            </w:r>
          </w:p>
          <w:p>
            <w:pPr>
              <w:pStyle w:val="null3"/>
              <w:ind w:firstLine="480"/>
              <w:jc w:val="both"/>
            </w:pPr>
            <w:r>
              <w:rPr>
                <w:rFonts w:ascii="仿宋_GB2312" w:hAnsi="仿宋_GB2312" w:cs="仿宋_GB2312" w:eastAsia="仿宋_GB2312"/>
                <w:sz w:val="24"/>
                <w:color w:val="000000"/>
              </w:rPr>
              <w:t>支持录取学生按照模板导入、补录和修改；</w:t>
            </w:r>
          </w:p>
          <w:p>
            <w:pPr>
              <w:pStyle w:val="null3"/>
              <w:ind w:firstLine="480"/>
              <w:jc w:val="both"/>
            </w:pPr>
            <w:r>
              <w:rPr>
                <w:rFonts w:ascii="仿宋_GB2312" w:hAnsi="仿宋_GB2312" w:cs="仿宋_GB2312" w:eastAsia="仿宋_GB2312"/>
                <w:sz w:val="24"/>
                <w:color w:val="000000"/>
              </w:rPr>
              <w:t>支持录取专业对应唯一和不唯一的校内专业，从而确定录取学生的校内专业；</w:t>
            </w:r>
          </w:p>
          <w:p>
            <w:pPr>
              <w:pStyle w:val="null3"/>
              <w:ind w:firstLine="480"/>
              <w:jc w:val="both"/>
            </w:pPr>
            <w:r>
              <w:rPr>
                <w:rFonts w:ascii="仿宋_GB2312" w:hAnsi="仿宋_GB2312" w:cs="仿宋_GB2312" w:eastAsia="仿宋_GB2312"/>
                <w:sz w:val="24"/>
                <w:color w:val="000000"/>
              </w:rPr>
              <w:t>支持按照性别、生源省份和成绩等因素智能分班和零散调整班级学生；</w:t>
            </w:r>
          </w:p>
          <w:p>
            <w:pPr>
              <w:pStyle w:val="null3"/>
              <w:ind w:firstLine="480"/>
              <w:jc w:val="both"/>
            </w:pPr>
            <w:r>
              <w:rPr>
                <w:rFonts w:ascii="仿宋_GB2312" w:hAnsi="仿宋_GB2312" w:cs="仿宋_GB2312" w:eastAsia="仿宋_GB2312"/>
                <w:sz w:val="24"/>
                <w:color w:val="000000"/>
              </w:rPr>
              <w:t>支持自定义规则生成新生学号，规则中可选因素包括年级、院</w:t>
            </w:r>
            <w:r>
              <w:rPr>
                <w:rFonts w:ascii="仿宋_GB2312" w:hAnsi="仿宋_GB2312" w:cs="仿宋_GB2312" w:eastAsia="仿宋_GB2312"/>
                <w:sz w:val="24"/>
                <w:color w:val="000000"/>
              </w:rPr>
              <w:t>(系)/部、专业、班级、国标代码、培养层次、学制、培养对象、学号前缀、性别代码、序号等。</w:t>
            </w:r>
          </w:p>
          <w:p>
            <w:pPr>
              <w:pStyle w:val="null3"/>
              <w:ind w:firstLine="480"/>
              <w:jc w:val="both"/>
            </w:pPr>
            <w:r>
              <w:rPr>
                <w:rFonts w:ascii="仿宋_GB2312" w:hAnsi="仿宋_GB2312" w:cs="仿宋_GB2312" w:eastAsia="仿宋_GB2312"/>
                <w:sz w:val="24"/>
                <w:color w:val="000000"/>
              </w:rPr>
              <w:t>6、学生学籍</w:t>
            </w:r>
          </w:p>
          <w:p>
            <w:pPr>
              <w:pStyle w:val="null3"/>
              <w:ind w:firstLine="480"/>
              <w:jc w:val="both"/>
            </w:pPr>
            <w:r>
              <w:rPr>
                <w:rFonts w:ascii="仿宋_GB2312" w:hAnsi="仿宋_GB2312" w:cs="仿宋_GB2312" w:eastAsia="仿宋_GB2312"/>
                <w:sz w:val="24"/>
                <w:color w:val="000000"/>
              </w:rPr>
              <w:t>学生学籍指学生从入学到毕业学籍信息的详细记录，主要包括学籍建档、学期注册、专业分流、学业预警、学籍异动、转专业、档案使用等。</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学籍建档</w:t>
            </w:r>
          </w:p>
          <w:p>
            <w:pPr>
              <w:pStyle w:val="null3"/>
              <w:ind w:firstLine="480"/>
              <w:jc w:val="both"/>
            </w:pPr>
            <w:r>
              <w:rPr>
                <w:rFonts w:ascii="仿宋_GB2312" w:hAnsi="仿宋_GB2312" w:cs="仿宋_GB2312" w:eastAsia="仿宋_GB2312"/>
                <w:sz w:val="24"/>
                <w:color w:val="000000"/>
              </w:rPr>
              <w:t>支持按学期设置年级，在查询与学生相关信息时，查询条件自动过滤出已设置的年级，支持年级班级录入及特殊培养班级设置。</w:t>
            </w:r>
          </w:p>
          <w:p>
            <w:pPr>
              <w:pStyle w:val="null3"/>
              <w:ind w:firstLine="480"/>
              <w:jc w:val="both"/>
            </w:pPr>
            <w:r>
              <w:rPr>
                <w:rFonts w:ascii="仿宋_GB2312" w:hAnsi="仿宋_GB2312" w:cs="仿宋_GB2312" w:eastAsia="仿宋_GB2312"/>
                <w:sz w:val="24"/>
                <w:color w:val="000000"/>
              </w:rPr>
              <w:t>支持按照模板批量导入及零散录入学生信息，初始化学籍档案，创建学籍档案。</w:t>
            </w:r>
          </w:p>
          <w:p>
            <w:pPr>
              <w:pStyle w:val="null3"/>
              <w:ind w:firstLine="480"/>
              <w:jc w:val="both"/>
            </w:pPr>
            <w:r>
              <w:rPr>
                <w:rFonts w:ascii="仿宋_GB2312" w:hAnsi="仿宋_GB2312" w:cs="仿宋_GB2312" w:eastAsia="仿宋_GB2312"/>
                <w:sz w:val="24"/>
                <w:color w:val="000000"/>
              </w:rPr>
              <w:t>支持灵活设置学籍档案检测条件，基于检测条件全面检测学籍档案，能及时查询</w:t>
            </w:r>
            <w:r>
              <w:rPr>
                <w:rFonts w:ascii="仿宋_GB2312" w:hAnsi="仿宋_GB2312" w:cs="仿宋_GB2312" w:eastAsia="仿宋_GB2312"/>
                <w:sz w:val="24"/>
                <w:color w:val="000000"/>
              </w:rPr>
              <w:t>/</w:t>
            </w:r>
            <w:r>
              <w:rPr>
                <w:rFonts w:ascii="仿宋_GB2312" w:hAnsi="仿宋_GB2312" w:cs="仿宋_GB2312" w:eastAsia="仿宋_GB2312"/>
                <w:sz w:val="24"/>
                <w:color w:val="000000"/>
              </w:rPr>
              <w:t>分析检测结果，为学籍档案完善提供数据依据。</w:t>
            </w:r>
          </w:p>
          <w:p>
            <w:pPr>
              <w:pStyle w:val="null3"/>
              <w:ind w:firstLine="480"/>
              <w:jc w:val="both"/>
            </w:pPr>
            <w:r>
              <w:rPr>
                <w:rFonts w:ascii="仿宋_GB2312" w:hAnsi="仿宋_GB2312" w:cs="仿宋_GB2312" w:eastAsia="仿宋_GB2312"/>
                <w:sz w:val="24"/>
                <w:color w:val="000000"/>
              </w:rPr>
              <w:t>支持自定义学生标签、批量设置学生标签，也可导入学生标签。</w:t>
            </w:r>
          </w:p>
          <w:p>
            <w:pPr>
              <w:pStyle w:val="null3"/>
              <w:ind w:firstLine="480"/>
              <w:jc w:val="both"/>
            </w:pPr>
            <w:r>
              <w:rPr>
                <w:rFonts w:ascii="仿宋_GB2312" w:hAnsi="仿宋_GB2312" w:cs="仿宋_GB2312" w:eastAsia="仿宋_GB2312"/>
                <w:sz w:val="24"/>
                <w:color w:val="000000"/>
              </w:rPr>
              <w:t>支持批量或零散修改学籍档案。亦可通过设置修改有关信息</w:t>
            </w:r>
            <w:r>
              <w:rPr>
                <w:rFonts w:ascii="仿宋_GB2312" w:hAnsi="仿宋_GB2312" w:cs="仿宋_GB2312" w:eastAsia="仿宋_GB2312"/>
                <w:sz w:val="24"/>
                <w:color w:val="000000"/>
              </w:rPr>
              <w:t>(</w:t>
            </w:r>
            <w:r>
              <w:rPr>
                <w:rFonts w:ascii="仿宋_GB2312" w:hAnsi="仿宋_GB2312" w:cs="仿宋_GB2312" w:eastAsia="仿宋_GB2312"/>
                <w:sz w:val="24"/>
                <w:color w:val="000000"/>
              </w:rPr>
              <w:t>可根据需要设置需审核的有关信息</w:t>
            </w:r>
            <w:r>
              <w:rPr>
                <w:rFonts w:ascii="仿宋_GB2312" w:hAnsi="仿宋_GB2312" w:cs="仿宋_GB2312" w:eastAsia="仿宋_GB2312"/>
                <w:sz w:val="24"/>
                <w:color w:val="000000"/>
              </w:rPr>
              <w:t>)</w:t>
            </w:r>
            <w:r>
              <w:rPr>
                <w:rFonts w:ascii="仿宋_GB2312" w:hAnsi="仿宋_GB2312" w:cs="仿宋_GB2312" w:eastAsia="仿宋_GB2312"/>
                <w:sz w:val="24"/>
                <w:color w:val="000000"/>
              </w:rPr>
              <w:t>，学生在规定的时间内基于校园网、互联网完善学籍档案，通过审核生效后，进一步完善学籍档案。</w:t>
            </w:r>
          </w:p>
          <w:p>
            <w:pPr>
              <w:pStyle w:val="null3"/>
              <w:ind w:firstLine="480"/>
              <w:jc w:val="both"/>
            </w:pPr>
            <w:r>
              <w:rPr>
                <w:rFonts w:ascii="仿宋_GB2312" w:hAnsi="仿宋_GB2312" w:cs="仿宋_GB2312" w:eastAsia="仿宋_GB2312"/>
                <w:sz w:val="24"/>
                <w:color w:val="000000"/>
              </w:rPr>
              <w:t>支持按年级</w:t>
            </w:r>
            <w:r>
              <w:rPr>
                <w:rFonts w:ascii="仿宋_GB2312" w:hAnsi="仿宋_GB2312" w:cs="仿宋_GB2312" w:eastAsia="仿宋_GB2312"/>
                <w:sz w:val="24"/>
                <w:color w:val="000000"/>
              </w:rPr>
              <w:t>/专业/班级将学生重组到新的班级，也支持批量导入功能；支持批量或零散变更学生专业，也支持批量导入功能。(投标文件中须提供详细的系统截图)</w:t>
            </w:r>
          </w:p>
          <w:p>
            <w:pPr>
              <w:pStyle w:val="null3"/>
              <w:ind w:firstLine="480"/>
              <w:jc w:val="both"/>
            </w:pPr>
            <w:r>
              <w:rPr>
                <w:rFonts w:ascii="仿宋_GB2312" w:hAnsi="仿宋_GB2312" w:cs="仿宋_GB2312" w:eastAsia="仿宋_GB2312"/>
                <w:sz w:val="24"/>
                <w:color w:val="000000"/>
              </w:rPr>
              <w:t>支持特殊学生管理，可设置特殊培养班级学生，查看特殊班级学生名册，特殊班级学生分布情况。</w:t>
            </w:r>
          </w:p>
          <w:p>
            <w:pPr>
              <w:pStyle w:val="null3"/>
              <w:ind w:firstLine="480"/>
              <w:jc w:val="both"/>
            </w:pPr>
            <w:r>
              <w:rPr>
                <w:rFonts w:ascii="仿宋_GB2312" w:hAnsi="仿宋_GB2312" w:cs="仿宋_GB2312" w:eastAsia="仿宋_GB2312"/>
                <w:sz w:val="24"/>
                <w:color w:val="000000"/>
              </w:rPr>
              <w:t>支持查询学籍档案修改日志。</w:t>
            </w:r>
          </w:p>
          <w:p>
            <w:pPr>
              <w:pStyle w:val="null3"/>
              <w:ind w:firstLine="480"/>
              <w:jc w:val="both"/>
            </w:pPr>
            <w:r>
              <w:rPr>
                <w:rFonts w:ascii="仿宋_GB2312" w:hAnsi="仿宋_GB2312" w:cs="仿宋_GB2312" w:eastAsia="仿宋_GB2312"/>
                <w:sz w:val="24"/>
                <w:color w:val="000000"/>
              </w:rPr>
              <w:t>可记录、查看、统计学生奖励和处分信息。</w:t>
            </w:r>
          </w:p>
          <w:p>
            <w:pPr>
              <w:pStyle w:val="null3"/>
              <w:ind w:firstLine="480"/>
              <w:jc w:val="both"/>
            </w:pPr>
            <w:r>
              <w:rPr>
                <w:rFonts w:ascii="仿宋_GB2312" w:hAnsi="仿宋_GB2312" w:cs="仿宋_GB2312" w:eastAsia="仿宋_GB2312"/>
                <w:sz w:val="24"/>
                <w:color w:val="000000"/>
              </w:rPr>
              <w:t>可设置、查看、统计特殊班级、特殊班级学生。</w:t>
            </w:r>
          </w:p>
          <w:p>
            <w:pPr>
              <w:pStyle w:val="null3"/>
              <w:ind w:firstLine="480"/>
              <w:jc w:val="both"/>
            </w:pPr>
            <w:r>
              <w:rPr>
                <w:rFonts w:ascii="仿宋_GB2312" w:hAnsi="仿宋_GB2312" w:cs="仿宋_GB2312" w:eastAsia="仿宋_GB2312"/>
                <w:sz w:val="24"/>
                <w:color w:val="000000"/>
              </w:rPr>
              <w:t>提供组合查询学生学籍档案，可选查询条件需包括学年学期、在校状态、学籍状态、年级、院</w:t>
            </w:r>
            <w:r>
              <w:rPr>
                <w:rFonts w:ascii="仿宋_GB2312" w:hAnsi="仿宋_GB2312" w:cs="仿宋_GB2312" w:eastAsia="仿宋_GB2312"/>
                <w:sz w:val="24"/>
                <w:color w:val="000000"/>
              </w:rPr>
              <w:t>(</w:t>
            </w:r>
            <w:r>
              <w:rPr>
                <w:rFonts w:ascii="仿宋_GB2312" w:hAnsi="仿宋_GB2312" w:cs="仿宋_GB2312" w:eastAsia="仿宋_GB2312"/>
                <w:sz w:val="24"/>
                <w:color w:val="000000"/>
              </w:rPr>
              <w:t>系</w:t>
            </w:r>
            <w:r>
              <w:rPr>
                <w:rFonts w:ascii="仿宋_GB2312" w:hAnsi="仿宋_GB2312" w:cs="仿宋_GB2312" w:eastAsia="仿宋_GB2312"/>
                <w:sz w:val="24"/>
                <w:color w:val="000000"/>
              </w:rPr>
              <w:t>)/</w:t>
            </w:r>
            <w:r>
              <w:rPr>
                <w:rFonts w:ascii="仿宋_GB2312" w:hAnsi="仿宋_GB2312" w:cs="仿宋_GB2312" w:eastAsia="仿宋_GB2312"/>
                <w:sz w:val="24"/>
                <w:color w:val="000000"/>
              </w:rPr>
              <w:t>部、专业、班级、学号、姓名、生源省份、身份证号、考生号、培养对象、校区、培养层次、标签及所有学生基本信息的字段，并且可导出</w:t>
            </w:r>
            <w:r>
              <w:rPr>
                <w:rFonts w:ascii="仿宋_GB2312" w:hAnsi="仿宋_GB2312" w:cs="仿宋_GB2312" w:eastAsia="仿宋_GB2312"/>
                <w:sz w:val="24"/>
                <w:color w:val="000000"/>
              </w:rPr>
              <w:t>EXCEL或DBF。支持高级查询，可根据学生字段信息值进行组合查询，组合的操作符包含“=、&lt;、&gt;、&lt;&gt;、&lt;=、&gt;=、包含、不包含”。</w:t>
            </w:r>
          </w:p>
          <w:p>
            <w:pPr>
              <w:pStyle w:val="null3"/>
              <w:ind w:firstLine="480"/>
              <w:jc w:val="both"/>
            </w:pPr>
            <w:r>
              <w:rPr>
                <w:rFonts w:ascii="仿宋_GB2312" w:hAnsi="仿宋_GB2312" w:cs="仿宋_GB2312" w:eastAsia="仿宋_GB2312"/>
                <w:sz w:val="24"/>
                <w:color w:val="000000"/>
              </w:rPr>
              <w:t>可登记、查看、统计报到与不报到学生。</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学期注册</w:t>
            </w:r>
          </w:p>
          <w:p>
            <w:pPr>
              <w:pStyle w:val="null3"/>
              <w:ind w:firstLine="480"/>
              <w:jc w:val="both"/>
            </w:pPr>
            <w:r>
              <w:rPr>
                <w:rFonts w:ascii="仿宋_GB2312" w:hAnsi="仿宋_GB2312" w:cs="仿宋_GB2312" w:eastAsia="仿宋_GB2312"/>
                <w:sz w:val="24"/>
                <w:color w:val="000000"/>
              </w:rPr>
              <w:t>可依据设定的注册规定</w:t>
            </w:r>
            <w:r>
              <w:rPr>
                <w:rFonts w:ascii="仿宋_GB2312" w:hAnsi="仿宋_GB2312" w:cs="仿宋_GB2312" w:eastAsia="仿宋_GB2312"/>
                <w:sz w:val="24"/>
                <w:color w:val="000000"/>
              </w:rPr>
              <w:t>(</w:t>
            </w:r>
            <w:r>
              <w:rPr>
                <w:rFonts w:ascii="仿宋_GB2312" w:hAnsi="仿宋_GB2312" w:cs="仿宋_GB2312" w:eastAsia="仿宋_GB2312"/>
                <w:sz w:val="24"/>
                <w:color w:val="000000"/>
              </w:rPr>
              <w:t>规定包括不允许上学期未注册学生注册、不允许未报到学生注册、不允许欠费学生注册</w:t>
            </w:r>
            <w:r>
              <w:rPr>
                <w:rFonts w:ascii="仿宋_GB2312" w:hAnsi="仿宋_GB2312" w:cs="仿宋_GB2312" w:eastAsia="仿宋_GB2312"/>
                <w:sz w:val="24"/>
                <w:color w:val="000000"/>
              </w:rPr>
              <w:t>）</w:t>
            </w:r>
            <w:r>
              <w:rPr>
                <w:rFonts w:ascii="仿宋_GB2312" w:hAnsi="仿宋_GB2312" w:cs="仿宋_GB2312" w:eastAsia="仿宋_GB2312"/>
                <w:sz w:val="24"/>
                <w:color w:val="000000"/>
              </w:rPr>
              <w:t>，批量处理学期注册，对未注册学生的有关活动进行限制</w:t>
            </w:r>
            <w:r>
              <w:rPr>
                <w:rFonts w:ascii="仿宋_GB2312" w:hAnsi="仿宋_GB2312" w:cs="仿宋_GB2312" w:eastAsia="仿宋_GB2312"/>
                <w:sz w:val="24"/>
                <w:color w:val="000000"/>
              </w:rPr>
              <w:t>(如禁止选课、禁止考试、屏蔽成绩)；可根据需要对不能正常注册学生进行强制注册。统计分析学期注册情况。</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专业分流</w:t>
            </w:r>
          </w:p>
          <w:p>
            <w:pPr>
              <w:pStyle w:val="null3"/>
              <w:ind w:firstLine="480"/>
              <w:jc w:val="both"/>
            </w:pPr>
            <w:r>
              <w:rPr>
                <w:rFonts w:ascii="仿宋_GB2312" w:hAnsi="仿宋_GB2312" w:cs="仿宋_GB2312" w:eastAsia="仿宋_GB2312"/>
                <w:sz w:val="24"/>
                <w:color w:val="000000"/>
              </w:rPr>
              <w:t>可进行专业分流，先确定需要分流的专业与对应专业，学生可基于校园网、互联网填报分流志愿。依据学生填报分流志愿、参照学生以往成绩，将需要分流的学生分流到对应专业，专业分流之后进行分班。管理人员也可直接批量或零散将学生分流至新的专业，然后进行分班。</w:t>
            </w:r>
          </w:p>
          <w:p>
            <w:pPr>
              <w:pStyle w:val="null3"/>
              <w:ind w:firstLine="480"/>
              <w:jc w:val="both"/>
            </w:pPr>
            <w:r>
              <w:rPr>
                <w:rFonts w:ascii="仿宋_GB2312" w:hAnsi="仿宋_GB2312" w:cs="仿宋_GB2312" w:eastAsia="仿宋_GB2312"/>
                <w:sz w:val="24"/>
                <w:color w:val="000000"/>
              </w:rPr>
              <w:t>支持学生在网页上选择专业方向，依据学生的填报的专业方向意愿进行专业方向分流；也支持管理人员直接对学生进行专业方向分流，支持批量导入功能。</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学业预警</w:t>
            </w:r>
          </w:p>
          <w:p>
            <w:pPr>
              <w:pStyle w:val="null3"/>
              <w:ind w:firstLine="480"/>
              <w:jc w:val="both"/>
            </w:pPr>
            <w:r>
              <w:rPr>
                <w:rFonts w:ascii="仿宋_GB2312" w:hAnsi="仿宋_GB2312" w:cs="仿宋_GB2312" w:eastAsia="仿宋_GB2312"/>
                <w:sz w:val="24"/>
                <w:color w:val="000000"/>
              </w:rPr>
              <w:t>支持灵活设置学业预警规定</w:t>
            </w:r>
            <w:r>
              <w:rPr>
                <w:rFonts w:ascii="仿宋_GB2312" w:hAnsi="仿宋_GB2312" w:cs="仿宋_GB2312" w:eastAsia="仿宋_GB2312"/>
                <w:sz w:val="24"/>
                <w:color w:val="000000"/>
              </w:rPr>
              <w:t>(</w:t>
            </w:r>
            <w:r>
              <w:rPr>
                <w:rFonts w:ascii="仿宋_GB2312" w:hAnsi="仿宋_GB2312" w:cs="仿宋_GB2312" w:eastAsia="仿宋_GB2312"/>
                <w:sz w:val="24"/>
                <w:color w:val="000000"/>
              </w:rPr>
              <w:t>预警规定到异动类型，支持自定义预警规定</w:t>
            </w:r>
            <w:r>
              <w:rPr>
                <w:rFonts w:ascii="仿宋_GB2312" w:hAnsi="仿宋_GB2312" w:cs="仿宋_GB2312" w:eastAsia="仿宋_GB2312"/>
                <w:sz w:val="24"/>
                <w:color w:val="000000"/>
              </w:rPr>
              <w:t>)</w:t>
            </w:r>
            <w:r>
              <w:rPr>
                <w:rFonts w:ascii="仿宋_GB2312" w:hAnsi="仿宋_GB2312" w:cs="仿宋_GB2312" w:eastAsia="仿宋_GB2312"/>
                <w:sz w:val="24"/>
                <w:color w:val="000000"/>
              </w:rPr>
              <w:t>，基于学业预警规定智能判断学业预警学生，确认预警学生之后，可为学业预警学生打印学业预警通知单。</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学籍异动</w:t>
            </w:r>
          </w:p>
          <w:p>
            <w:pPr>
              <w:pStyle w:val="null3"/>
              <w:ind w:firstLine="480"/>
              <w:jc w:val="both"/>
            </w:pPr>
            <w:r>
              <w:rPr>
                <w:rFonts w:ascii="仿宋_GB2312" w:hAnsi="仿宋_GB2312" w:cs="仿宋_GB2312" w:eastAsia="仿宋_GB2312"/>
                <w:sz w:val="24"/>
                <w:color w:val="000000"/>
              </w:rPr>
              <w:t>支持分异动类别灵活设置异动规定</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支持自定义异动规定</w:t>
            </w:r>
            <w:r>
              <w:rPr>
                <w:rFonts w:ascii="仿宋_GB2312" w:hAnsi="仿宋_GB2312" w:cs="仿宋_GB2312" w:eastAsia="仿宋_GB2312"/>
                <w:sz w:val="24"/>
                <w:color w:val="000000"/>
              </w:rPr>
              <w:t>)</w:t>
            </w:r>
            <w:r>
              <w:rPr>
                <w:rFonts w:ascii="仿宋_GB2312" w:hAnsi="仿宋_GB2312" w:cs="仿宋_GB2312" w:eastAsia="仿宋_GB2312"/>
                <w:sz w:val="24"/>
                <w:color w:val="000000"/>
              </w:rPr>
              <w:t>，基于异动规定智能判断规定异动学生，学生亦可基于校园网、互联网申请异动；审核确认异动学生，逐个处理学籍异动</w:t>
            </w:r>
            <w:r>
              <w:rPr>
                <w:rFonts w:ascii="仿宋_GB2312" w:hAnsi="仿宋_GB2312" w:cs="仿宋_GB2312" w:eastAsia="仿宋_GB2312"/>
                <w:sz w:val="24"/>
                <w:color w:val="000000"/>
              </w:rPr>
              <w:t>(包括自动更新学生班级、在校状态、学籍状态等)。</w:t>
            </w:r>
          </w:p>
          <w:p>
            <w:pPr>
              <w:pStyle w:val="null3"/>
              <w:ind w:firstLine="480"/>
              <w:jc w:val="both"/>
            </w:pPr>
            <w:r>
              <w:rPr>
                <w:rFonts w:ascii="仿宋_GB2312" w:hAnsi="仿宋_GB2312" w:cs="仿宋_GB2312" w:eastAsia="仿宋_GB2312"/>
                <w:sz w:val="24"/>
                <w:color w:val="000000"/>
              </w:rPr>
              <w:t>支持按异动类别设置是否自动退选异动前所在年级</w:t>
            </w:r>
            <w:r>
              <w:rPr>
                <w:rFonts w:ascii="仿宋_GB2312" w:hAnsi="仿宋_GB2312" w:cs="仿宋_GB2312" w:eastAsia="仿宋_GB2312"/>
                <w:sz w:val="24"/>
                <w:color w:val="000000"/>
              </w:rPr>
              <w:t>/专业异动学期课程，支持按异动类别设置是否自动正选异动后所在年级/专业异动学期课程，支持按异动类别设置自动处理异动后所在年级/专业课程到待补修名单或者直接读取到缓考名单，在异动处理时自动依据设置情况退选课进行处理。</w:t>
            </w:r>
          </w:p>
          <w:p>
            <w:pPr>
              <w:pStyle w:val="null3"/>
              <w:ind w:firstLine="480"/>
              <w:jc w:val="both"/>
            </w:pPr>
            <w:r>
              <w:rPr>
                <w:rFonts w:ascii="仿宋_GB2312" w:hAnsi="仿宋_GB2312" w:cs="仿宋_GB2312" w:eastAsia="仿宋_GB2312"/>
                <w:sz w:val="24"/>
                <w:color w:val="000000"/>
              </w:rPr>
              <w:t>对于结业学生可批量延长学习年限，确保学生在未超出最长学习年限里可到校继续进行修读，支持批量导入功能。对于延期学生，可批量延长学习年限，确保学生能够继续在校就读，支持批量导入功能。</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(须提供完整系统截图)</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转专业</w:t>
            </w:r>
          </w:p>
          <w:p>
            <w:pPr>
              <w:pStyle w:val="null3"/>
              <w:ind w:firstLine="480"/>
              <w:jc w:val="both"/>
            </w:pPr>
            <w:r>
              <w:rPr>
                <w:rFonts w:ascii="仿宋_GB2312" w:hAnsi="仿宋_GB2312" w:cs="仿宋_GB2312" w:eastAsia="仿宋_GB2312"/>
                <w:sz w:val="24"/>
                <w:color w:val="000000"/>
              </w:rPr>
              <w:t>可进行转专业处理，支持灵活设置转专业申请条件和限制条件</w:t>
            </w:r>
            <w:r>
              <w:rPr>
                <w:rFonts w:ascii="仿宋_GB2312" w:hAnsi="仿宋_GB2312" w:cs="仿宋_GB2312" w:eastAsia="仿宋_GB2312"/>
                <w:sz w:val="24"/>
                <w:color w:val="000000"/>
              </w:rPr>
              <w:t>(</w:t>
            </w:r>
            <w:r>
              <w:rPr>
                <w:rFonts w:ascii="仿宋_GB2312" w:hAnsi="仿宋_GB2312" w:cs="仿宋_GB2312" w:eastAsia="仿宋_GB2312"/>
                <w:sz w:val="24"/>
                <w:color w:val="000000"/>
              </w:rPr>
              <w:t>申请条件和限制条件包括转入学年、允许申请的年级、允许申请的学生类型、允许申请转专业次数、不允许转专业处分类别等</w:t>
            </w:r>
            <w:r>
              <w:rPr>
                <w:rFonts w:ascii="仿宋_GB2312" w:hAnsi="仿宋_GB2312" w:cs="仿宋_GB2312" w:eastAsia="仿宋_GB2312"/>
                <w:sz w:val="24"/>
                <w:color w:val="000000"/>
              </w:rPr>
              <w:t>)</w:t>
            </w:r>
            <w:r>
              <w:rPr>
                <w:rFonts w:ascii="仿宋_GB2312" w:hAnsi="仿宋_GB2312" w:cs="仿宋_GB2312" w:eastAsia="仿宋_GB2312"/>
                <w:sz w:val="24"/>
                <w:color w:val="000000"/>
              </w:rPr>
              <w:t>，学生可基于校园网、互联网申请转专业，经转出、转入院</w:t>
            </w:r>
            <w:r>
              <w:rPr>
                <w:rFonts w:ascii="仿宋_GB2312" w:hAnsi="仿宋_GB2312" w:cs="仿宋_GB2312" w:eastAsia="仿宋_GB2312"/>
                <w:sz w:val="24"/>
                <w:color w:val="000000"/>
              </w:rPr>
              <w:t>(系)/部审核后即可处理转专业学生。</w:t>
            </w:r>
          </w:p>
          <w:p>
            <w:pPr>
              <w:pStyle w:val="null3"/>
              <w:ind w:firstLine="480"/>
              <w:jc w:val="both"/>
            </w:pPr>
            <w:r>
              <w:rPr>
                <w:rFonts w:ascii="仿宋_GB2312" w:hAnsi="仿宋_GB2312" w:cs="仿宋_GB2312" w:eastAsia="仿宋_GB2312"/>
                <w:sz w:val="24"/>
                <w:color w:val="000000"/>
              </w:rPr>
              <w:t>支持按学生标签控制禁止转专业学生，支持设置受过哪些处分类别的学生禁止申请转专业；支持特许转专业申请学生设置，特许转专业学生不受转专业申请条件限制；支持转专业成绩计算范围的设置，支持转专业计划报送和审核管理。</w:t>
            </w:r>
            <w:r>
              <w:rPr>
                <w:rFonts w:ascii="仿宋_GB2312" w:hAnsi="仿宋_GB2312" w:cs="仿宋_GB2312" w:eastAsia="仿宋_GB2312"/>
                <w:sz w:val="21"/>
                <w:b/>
                <w:color w:val="000000"/>
              </w:rPr>
              <w:t xml:space="preserve"> </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档案使用</w:t>
            </w:r>
          </w:p>
          <w:p>
            <w:pPr>
              <w:pStyle w:val="null3"/>
              <w:ind w:firstLine="480"/>
              <w:jc w:val="both"/>
            </w:pPr>
            <w:r>
              <w:rPr>
                <w:rFonts w:ascii="仿宋_GB2312" w:hAnsi="仿宋_GB2312" w:cs="仿宋_GB2312" w:eastAsia="仿宋_GB2312"/>
                <w:sz w:val="24"/>
                <w:color w:val="000000"/>
              </w:rPr>
              <w:t>可打印查询和统计报表</w:t>
            </w:r>
            <w:r>
              <w:rPr>
                <w:rFonts w:ascii="仿宋_GB2312" w:hAnsi="仿宋_GB2312" w:cs="仿宋_GB2312" w:eastAsia="仿宋_GB2312"/>
                <w:sz w:val="24"/>
                <w:color w:val="000000"/>
              </w:rPr>
              <w:t>(</w:t>
            </w:r>
            <w:r>
              <w:rPr>
                <w:rFonts w:ascii="仿宋_GB2312" w:hAnsi="仿宋_GB2312" w:cs="仿宋_GB2312" w:eastAsia="仿宋_GB2312"/>
                <w:sz w:val="24"/>
                <w:color w:val="000000"/>
              </w:rPr>
              <w:t>学生学籍档案、在校学生名册、在籍学生名册、在读证明、学籍证明、学生证、</w:t>
            </w:r>
            <w:r>
              <w:rPr>
                <w:rFonts w:ascii="仿宋_GB2312" w:hAnsi="仿宋_GB2312" w:cs="仿宋_GB2312" w:eastAsia="仿宋_GB2312"/>
                <w:sz w:val="24"/>
                <w:color w:val="000000"/>
              </w:rPr>
              <w:t>分年级按班级统计在校学生人数</w:t>
            </w:r>
            <w:r>
              <w:rPr>
                <w:rFonts w:ascii="仿宋_GB2312" w:hAnsi="仿宋_GB2312" w:cs="仿宋_GB2312" w:eastAsia="仿宋_GB2312"/>
                <w:sz w:val="24"/>
                <w:color w:val="000000"/>
              </w:rPr>
              <w:t>、</w:t>
            </w:r>
            <w:r>
              <w:rPr>
                <w:rFonts w:ascii="仿宋_GB2312" w:hAnsi="仿宋_GB2312" w:cs="仿宋_GB2312" w:eastAsia="仿宋_GB2312"/>
                <w:sz w:val="24"/>
                <w:color w:val="000000"/>
              </w:rPr>
              <w:t>分年级按院</w:t>
            </w:r>
            <w:r>
              <w:rPr>
                <w:rFonts w:ascii="仿宋_GB2312" w:hAnsi="仿宋_GB2312" w:cs="仿宋_GB2312" w:eastAsia="仿宋_GB2312"/>
                <w:sz w:val="24"/>
                <w:color w:val="000000"/>
              </w:rPr>
              <w:t>(系)/部/培养层次/专业/班级统计在校学生人数</w:t>
            </w:r>
            <w:r>
              <w:rPr>
                <w:rFonts w:ascii="仿宋_GB2312" w:hAnsi="仿宋_GB2312" w:cs="仿宋_GB2312" w:eastAsia="仿宋_GB2312"/>
                <w:sz w:val="24"/>
                <w:color w:val="000000"/>
              </w:rPr>
              <w:t>、</w:t>
            </w:r>
            <w:r>
              <w:rPr>
                <w:rFonts w:ascii="仿宋_GB2312" w:hAnsi="仿宋_GB2312" w:cs="仿宋_GB2312" w:eastAsia="仿宋_GB2312"/>
                <w:sz w:val="24"/>
                <w:color w:val="000000"/>
              </w:rPr>
              <w:t>分院</w:t>
            </w:r>
            <w:r>
              <w:rPr>
                <w:rFonts w:ascii="仿宋_GB2312" w:hAnsi="仿宋_GB2312" w:cs="仿宋_GB2312" w:eastAsia="仿宋_GB2312"/>
                <w:sz w:val="24"/>
                <w:color w:val="000000"/>
              </w:rPr>
              <w:t>(系)/部按年级/培养层次/专业/班级统计在校学生人数</w:t>
            </w:r>
            <w:r>
              <w:rPr>
                <w:rFonts w:ascii="仿宋_GB2312" w:hAnsi="仿宋_GB2312" w:cs="仿宋_GB2312" w:eastAsia="仿宋_GB2312"/>
                <w:sz w:val="24"/>
                <w:color w:val="000000"/>
              </w:rPr>
              <w:t>、</w:t>
            </w:r>
            <w:r>
              <w:rPr>
                <w:rFonts w:ascii="仿宋_GB2312" w:hAnsi="仿宋_GB2312" w:cs="仿宋_GB2312" w:eastAsia="仿宋_GB2312"/>
                <w:sz w:val="24"/>
                <w:color w:val="000000"/>
              </w:rPr>
              <w:t>分院</w:t>
            </w:r>
            <w:r>
              <w:rPr>
                <w:rFonts w:ascii="仿宋_GB2312" w:hAnsi="仿宋_GB2312" w:cs="仿宋_GB2312" w:eastAsia="仿宋_GB2312"/>
                <w:sz w:val="24"/>
                <w:color w:val="000000"/>
              </w:rPr>
              <w:t>(系)/部按年级/培养层次统计在校学生人数</w:t>
            </w:r>
            <w:r>
              <w:rPr>
                <w:rFonts w:ascii="仿宋_GB2312" w:hAnsi="仿宋_GB2312" w:cs="仿宋_GB2312" w:eastAsia="仿宋_GB2312"/>
                <w:sz w:val="24"/>
                <w:color w:val="000000"/>
              </w:rPr>
              <w:t>、</w:t>
            </w:r>
            <w:r>
              <w:rPr>
                <w:rFonts w:ascii="仿宋_GB2312" w:hAnsi="仿宋_GB2312" w:cs="仿宋_GB2312" w:eastAsia="仿宋_GB2312"/>
                <w:sz w:val="24"/>
                <w:color w:val="000000"/>
              </w:rPr>
              <w:t>分年级按院</w:t>
            </w:r>
            <w:r>
              <w:rPr>
                <w:rFonts w:ascii="仿宋_GB2312" w:hAnsi="仿宋_GB2312" w:cs="仿宋_GB2312" w:eastAsia="仿宋_GB2312"/>
                <w:sz w:val="24"/>
                <w:color w:val="000000"/>
              </w:rPr>
              <w:t>(系)/部/专业统计在籍学生人数)。</w:t>
            </w:r>
          </w:p>
          <w:p>
            <w:pPr>
              <w:pStyle w:val="null3"/>
              <w:ind w:firstLine="480"/>
              <w:jc w:val="both"/>
            </w:pPr>
            <w:r>
              <w:rPr>
                <w:rFonts w:ascii="仿宋_GB2312" w:hAnsi="仿宋_GB2312" w:cs="仿宋_GB2312" w:eastAsia="仿宋_GB2312"/>
                <w:sz w:val="24"/>
                <w:color w:val="000000"/>
              </w:rPr>
              <w:t>7、开课计划</w:t>
            </w:r>
          </w:p>
          <w:p>
            <w:pPr>
              <w:pStyle w:val="null3"/>
              <w:ind w:firstLine="480"/>
              <w:jc w:val="both"/>
            </w:pPr>
            <w:r>
              <w:rPr>
                <w:rFonts w:ascii="仿宋_GB2312" w:hAnsi="仿宋_GB2312" w:cs="仿宋_GB2312" w:eastAsia="仿宋_GB2312"/>
                <w:sz w:val="24"/>
                <w:color w:val="000000"/>
              </w:rPr>
              <w:t>开课计划主要包括制定理论课程、实践环节、课组和公共任选课开课计划。</w:t>
            </w:r>
          </w:p>
          <w:p>
            <w:pPr>
              <w:pStyle w:val="null3"/>
              <w:ind w:firstLine="480"/>
              <w:jc w:val="both"/>
            </w:pPr>
            <w:r>
              <w:rPr>
                <w:rFonts w:ascii="仿宋_GB2312" w:hAnsi="仿宋_GB2312" w:cs="仿宋_GB2312" w:eastAsia="仿宋_GB2312"/>
                <w:sz w:val="24"/>
                <w:color w:val="000000"/>
              </w:rPr>
              <w:t>支持依据年级</w:t>
            </w:r>
            <w:r>
              <w:rPr>
                <w:rFonts w:ascii="仿宋_GB2312" w:hAnsi="仿宋_GB2312" w:cs="仿宋_GB2312" w:eastAsia="仿宋_GB2312"/>
                <w:sz w:val="24"/>
                <w:color w:val="000000"/>
              </w:rPr>
              <w:t>/</w:t>
            </w:r>
            <w:r>
              <w:rPr>
                <w:rFonts w:ascii="仿宋_GB2312" w:hAnsi="仿宋_GB2312" w:cs="仿宋_GB2312" w:eastAsia="仿宋_GB2312"/>
                <w:sz w:val="24"/>
                <w:color w:val="000000"/>
              </w:rPr>
              <w:t>专业培养方案自动读取（培养方案要确定课程代码）理论课程、实践环节开课计划，支持在规定的时间内由各院</w:t>
            </w:r>
            <w:r>
              <w:rPr>
                <w:rFonts w:ascii="仿宋_GB2312" w:hAnsi="仿宋_GB2312" w:cs="仿宋_GB2312" w:eastAsia="仿宋_GB2312"/>
                <w:sz w:val="24"/>
                <w:color w:val="000000"/>
              </w:rPr>
              <w:t>(</w:t>
            </w:r>
            <w:r>
              <w:rPr>
                <w:rFonts w:ascii="仿宋_GB2312" w:hAnsi="仿宋_GB2312" w:cs="仿宋_GB2312" w:eastAsia="仿宋_GB2312"/>
                <w:sz w:val="24"/>
                <w:color w:val="000000"/>
              </w:rPr>
              <w:t>系</w:t>
            </w:r>
            <w:r>
              <w:rPr>
                <w:rFonts w:ascii="仿宋_GB2312" w:hAnsi="仿宋_GB2312" w:cs="仿宋_GB2312" w:eastAsia="仿宋_GB2312"/>
                <w:sz w:val="24"/>
                <w:color w:val="000000"/>
              </w:rPr>
              <w:t>)/</w:t>
            </w:r>
            <w:r>
              <w:rPr>
                <w:rFonts w:ascii="仿宋_GB2312" w:hAnsi="仿宋_GB2312" w:cs="仿宋_GB2312" w:eastAsia="仿宋_GB2312"/>
                <w:sz w:val="24"/>
                <w:color w:val="000000"/>
              </w:rPr>
              <w:t>部为各年级</w:t>
            </w:r>
            <w:r>
              <w:rPr>
                <w:rFonts w:ascii="仿宋_GB2312" w:hAnsi="仿宋_GB2312" w:cs="仿宋_GB2312" w:eastAsia="仿宋_GB2312"/>
                <w:sz w:val="24"/>
                <w:color w:val="000000"/>
              </w:rPr>
              <w:t>/</w:t>
            </w:r>
            <w:r>
              <w:rPr>
                <w:rFonts w:ascii="仿宋_GB2312" w:hAnsi="仿宋_GB2312" w:cs="仿宋_GB2312" w:eastAsia="仿宋_GB2312"/>
                <w:sz w:val="24"/>
                <w:color w:val="000000"/>
              </w:rPr>
              <w:t>专业学期开课变更申请</w:t>
            </w:r>
            <w:r>
              <w:rPr>
                <w:rFonts w:ascii="仿宋_GB2312" w:hAnsi="仿宋_GB2312" w:cs="仿宋_GB2312" w:eastAsia="仿宋_GB2312"/>
                <w:sz w:val="24"/>
                <w:color w:val="000000"/>
              </w:rPr>
              <w:t>(</w:t>
            </w:r>
            <w:r>
              <w:rPr>
                <w:rFonts w:ascii="仿宋_GB2312" w:hAnsi="仿宋_GB2312" w:cs="仿宋_GB2312" w:eastAsia="仿宋_GB2312"/>
                <w:sz w:val="24"/>
                <w:color w:val="000000"/>
              </w:rPr>
              <w:t>包括理论课程、实践环节两个方面，涉及增开、不开、修改三种开课变更类型</w:t>
            </w:r>
            <w:r>
              <w:rPr>
                <w:rFonts w:ascii="仿宋_GB2312" w:hAnsi="仿宋_GB2312" w:cs="仿宋_GB2312" w:eastAsia="仿宋_GB2312"/>
                <w:sz w:val="24"/>
                <w:color w:val="000000"/>
              </w:rPr>
              <w:t>)</w:t>
            </w:r>
            <w:r>
              <w:rPr>
                <w:rFonts w:ascii="仿宋_GB2312" w:hAnsi="仿宋_GB2312" w:cs="仿宋_GB2312" w:eastAsia="仿宋_GB2312"/>
                <w:sz w:val="24"/>
                <w:color w:val="000000"/>
              </w:rPr>
              <w:t>，由教务处逐一审定，形成各个年级</w:t>
            </w:r>
            <w:r>
              <w:rPr>
                <w:rFonts w:ascii="仿宋_GB2312" w:hAnsi="仿宋_GB2312" w:cs="仿宋_GB2312" w:eastAsia="仿宋_GB2312"/>
                <w:sz w:val="24"/>
                <w:color w:val="000000"/>
              </w:rPr>
              <w:t>/</w:t>
            </w:r>
            <w:r>
              <w:rPr>
                <w:rFonts w:ascii="仿宋_GB2312" w:hAnsi="仿宋_GB2312" w:cs="仿宋_GB2312" w:eastAsia="仿宋_GB2312"/>
                <w:sz w:val="24"/>
                <w:color w:val="000000"/>
              </w:rPr>
              <w:t>专业开课计划。</w:t>
            </w:r>
          </w:p>
          <w:p>
            <w:pPr>
              <w:pStyle w:val="null3"/>
              <w:ind w:firstLine="480"/>
              <w:jc w:val="both"/>
            </w:pPr>
            <w:r>
              <w:rPr>
                <w:rFonts w:ascii="仿宋_GB2312" w:hAnsi="仿宋_GB2312" w:cs="仿宋_GB2312" w:eastAsia="仿宋_GB2312"/>
                <w:sz w:val="24"/>
                <w:color w:val="000000"/>
              </w:rPr>
              <w:t>支持子课开课计划设置、支持公共任选课开课计划设置。也支持由教师申请公选课开课，承担单位和教务处进行审核。</w:t>
            </w:r>
          </w:p>
          <w:p>
            <w:pPr>
              <w:pStyle w:val="null3"/>
              <w:ind w:firstLine="480"/>
              <w:jc w:val="both"/>
            </w:pPr>
            <w:r>
              <w:rPr>
                <w:rFonts w:ascii="仿宋_GB2312" w:hAnsi="仿宋_GB2312" w:cs="仿宋_GB2312" w:eastAsia="仿宋_GB2312"/>
                <w:sz w:val="24"/>
                <w:color w:val="000000"/>
              </w:rPr>
              <w:t>可打印查询和统计报表</w:t>
            </w:r>
            <w:r>
              <w:rPr>
                <w:rFonts w:ascii="仿宋_GB2312" w:hAnsi="仿宋_GB2312" w:cs="仿宋_GB2312" w:eastAsia="仿宋_GB2312"/>
                <w:sz w:val="24"/>
                <w:color w:val="000000"/>
              </w:rPr>
              <w:t>(</w:t>
            </w:r>
            <w:r>
              <w:rPr>
                <w:rFonts w:ascii="仿宋_GB2312" w:hAnsi="仿宋_GB2312" w:cs="仿宋_GB2312" w:eastAsia="仿宋_GB2312"/>
                <w:sz w:val="24"/>
                <w:color w:val="000000"/>
              </w:rPr>
              <w:t>查看学期开课计划、教学计划执行情况，查看</w:t>
            </w:r>
            <w:r>
              <w:rPr>
                <w:rFonts w:ascii="仿宋_GB2312" w:hAnsi="仿宋_GB2312" w:cs="仿宋_GB2312" w:eastAsia="仿宋_GB2312"/>
                <w:sz w:val="24"/>
                <w:color w:val="000000"/>
              </w:rPr>
              <w:t>/</w:t>
            </w:r>
            <w:r>
              <w:rPr>
                <w:rFonts w:ascii="仿宋_GB2312" w:hAnsi="仿宋_GB2312" w:cs="仿宋_GB2312" w:eastAsia="仿宋_GB2312"/>
                <w:sz w:val="24"/>
                <w:color w:val="000000"/>
              </w:rPr>
              <w:t>统计学期开课变更</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所有批量操作支持批量撤回功能。</w:t>
            </w:r>
          </w:p>
          <w:p>
            <w:pPr>
              <w:pStyle w:val="null3"/>
              <w:ind w:firstLine="480"/>
              <w:jc w:val="both"/>
            </w:pPr>
            <w:r>
              <w:rPr>
                <w:rFonts w:ascii="仿宋_GB2312" w:hAnsi="仿宋_GB2312" w:cs="仿宋_GB2312" w:eastAsia="仿宋_GB2312"/>
                <w:sz w:val="24"/>
                <w:color w:val="000000"/>
              </w:rPr>
              <w:t>8、实践教学</w:t>
            </w:r>
          </w:p>
          <w:p>
            <w:pPr>
              <w:pStyle w:val="null3"/>
              <w:ind w:firstLine="480"/>
              <w:jc w:val="both"/>
            </w:pPr>
            <w:r>
              <w:rPr>
                <w:rFonts w:ascii="仿宋_GB2312" w:hAnsi="仿宋_GB2312" w:cs="仿宋_GB2312" w:eastAsia="仿宋_GB2312"/>
                <w:sz w:val="24"/>
                <w:color w:val="000000"/>
              </w:rPr>
              <w:t>实践教学是高校培养学生能力、提高学生素质的重要环节，主要包括军训、课程设计、专业实习、其它实践环节、毕业设计等。</w:t>
            </w:r>
          </w:p>
          <w:p>
            <w:pPr>
              <w:pStyle w:val="null3"/>
              <w:ind w:firstLine="480"/>
              <w:jc w:val="both"/>
            </w:pPr>
            <w:r>
              <w:rPr>
                <w:rFonts w:ascii="仿宋_GB2312" w:hAnsi="仿宋_GB2312" w:cs="仿宋_GB2312" w:eastAsia="仿宋_GB2312"/>
                <w:sz w:val="24"/>
                <w:color w:val="000000"/>
              </w:rPr>
              <w:t>可依据学期开课计划，由承担单位为承担的每一环节确定指导教师，由院系为下属各个班级确定相应环节周次，形成学期初步实践教学任务</w:t>
            </w:r>
            <w:r>
              <w:rPr>
                <w:rFonts w:ascii="仿宋_GB2312" w:hAnsi="仿宋_GB2312" w:cs="仿宋_GB2312" w:eastAsia="仿宋_GB2312"/>
                <w:sz w:val="24"/>
                <w:color w:val="000000"/>
              </w:rPr>
              <w:t>(含辅修)</w:t>
            </w:r>
            <w:r>
              <w:rPr>
                <w:rFonts w:ascii="仿宋_GB2312" w:hAnsi="仿宋_GB2312" w:cs="仿宋_GB2312" w:eastAsia="仿宋_GB2312"/>
                <w:sz w:val="24"/>
                <w:color w:val="000000"/>
              </w:rPr>
              <w:t>,</w:t>
            </w:r>
            <w:r>
              <w:rPr>
                <w:rFonts w:ascii="仿宋_GB2312" w:hAnsi="仿宋_GB2312" w:cs="仿宋_GB2312" w:eastAsia="仿宋_GB2312"/>
                <w:sz w:val="24"/>
                <w:color w:val="000000"/>
              </w:rPr>
              <w:t>生成学期实践教学进程。</w:t>
            </w:r>
          </w:p>
          <w:p>
            <w:pPr>
              <w:pStyle w:val="null3"/>
              <w:ind w:firstLine="480"/>
              <w:jc w:val="both"/>
            </w:pPr>
            <w:r>
              <w:rPr>
                <w:rFonts w:ascii="仿宋_GB2312" w:hAnsi="仿宋_GB2312" w:cs="仿宋_GB2312" w:eastAsia="仿宋_GB2312"/>
                <w:sz w:val="24"/>
                <w:color w:val="000000"/>
              </w:rPr>
              <w:t>可安排军训，可由承担单位教学秘书安排课程设计，可由院系教学秘书安排其它实践环节，可根据需要发布学期实践教学安排。</w:t>
            </w:r>
          </w:p>
          <w:p>
            <w:pPr>
              <w:pStyle w:val="null3"/>
              <w:ind w:firstLine="480"/>
              <w:jc w:val="both"/>
            </w:pPr>
            <w:r>
              <w:rPr>
                <w:rFonts w:ascii="仿宋_GB2312" w:hAnsi="仿宋_GB2312" w:cs="仿宋_GB2312" w:eastAsia="仿宋_GB2312"/>
                <w:sz w:val="24"/>
                <w:color w:val="000000"/>
              </w:rPr>
              <w:t>9、课表编排</w:t>
            </w:r>
          </w:p>
          <w:p>
            <w:pPr>
              <w:pStyle w:val="null3"/>
              <w:ind w:firstLine="480"/>
              <w:jc w:val="both"/>
            </w:pPr>
            <w:r>
              <w:rPr>
                <w:rFonts w:ascii="仿宋_GB2312" w:hAnsi="仿宋_GB2312" w:cs="仿宋_GB2312" w:eastAsia="仿宋_GB2312"/>
                <w:sz w:val="24"/>
                <w:color w:val="000000"/>
              </w:rPr>
              <w:t>课表编排是落实教学任务、实施教学活动的依据，主要包括设置校历、教学任务、分级教学、课表编排、调课管理和学期课表。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设置校历</w:t>
            </w:r>
          </w:p>
          <w:p>
            <w:pPr>
              <w:pStyle w:val="null3"/>
              <w:ind w:firstLine="480"/>
              <w:jc w:val="both"/>
            </w:pPr>
            <w:r>
              <w:rPr>
                <w:rFonts w:ascii="仿宋_GB2312" w:hAnsi="仿宋_GB2312" w:cs="仿宋_GB2312" w:eastAsia="仿宋_GB2312"/>
                <w:sz w:val="24"/>
                <w:color w:val="000000"/>
              </w:rPr>
              <w:t>支持校历明细设置</w:t>
            </w:r>
            <w:r>
              <w:rPr>
                <w:rFonts w:ascii="仿宋_GB2312" w:hAnsi="仿宋_GB2312" w:cs="仿宋_GB2312" w:eastAsia="仿宋_GB2312"/>
                <w:sz w:val="24"/>
                <w:color w:val="000000"/>
              </w:rPr>
              <w:t>(</w:t>
            </w:r>
            <w:r>
              <w:rPr>
                <w:rFonts w:ascii="仿宋_GB2312" w:hAnsi="仿宋_GB2312" w:cs="仿宋_GB2312" w:eastAsia="仿宋_GB2312"/>
                <w:sz w:val="24"/>
                <w:color w:val="000000"/>
              </w:rPr>
              <w:t>可灵活设置</w:t>
            </w:r>
            <w:r>
              <w:rPr>
                <w:rFonts w:ascii="仿宋_GB2312" w:hAnsi="仿宋_GB2312" w:cs="仿宋_GB2312" w:eastAsia="仿宋_GB2312"/>
                <w:sz w:val="24"/>
                <w:color w:val="000000"/>
              </w:rPr>
              <w:t>“工作日”和“节假日”，并且能录入节假日的显示名称及备注</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，支持校历自动生成与打印。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教学任务</w:t>
            </w:r>
          </w:p>
          <w:p>
            <w:pPr>
              <w:pStyle w:val="null3"/>
              <w:ind w:firstLine="480"/>
              <w:jc w:val="both"/>
            </w:pPr>
            <w:r>
              <w:rPr>
                <w:rFonts w:ascii="仿宋_GB2312" w:hAnsi="仿宋_GB2312" w:cs="仿宋_GB2312" w:eastAsia="仿宋_GB2312"/>
                <w:sz w:val="24"/>
                <w:color w:val="000000"/>
              </w:rPr>
              <w:t>支持教学任务参数灵活设置：周排课天数与日排课节数</w:t>
            </w:r>
            <w:r>
              <w:rPr>
                <w:rFonts w:ascii="仿宋_GB2312" w:hAnsi="仿宋_GB2312" w:cs="仿宋_GB2312" w:eastAsia="仿宋_GB2312"/>
                <w:sz w:val="24"/>
                <w:color w:val="000000"/>
              </w:rPr>
              <w:t>(</w:t>
            </w:r>
            <w:r>
              <w:rPr>
                <w:rFonts w:ascii="仿宋_GB2312" w:hAnsi="仿宋_GB2312" w:cs="仿宋_GB2312" w:eastAsia="仿宋_GB2312"/>
                <w:sz w:val="24"/>
                <w:color w:val="000000"/>
              </w:rPr>
              <w:t>含节次时间设置</w:t>
            </w:r>
            <w:r>
              <w:rPr>
                <w:rFonts w:ascii="仿宋_GB2312" w:hAnsi="仿宋_GB2312" w:cs="仿宋_GB2312" w:eastAsia="仿宋_GB2312"/>
                <w:sz w:val="24"/>
                <w:color w:val="000000"/>
              </w:rPr>
              <w:t>)</w:t>
            </w:r>
            <w:r>
              <w:rPr>
                <w:rFonts w:ascii="仿宋_GB2312" w:hAnsi="仿宋_GB2312" w:cs="仿宋_GB2312" w:eastAsia="仿宋_GB2312"/>
                <w:sz w:val="24"/>
                <w:color w:val="000000"/>
              </w:rPr>
              <w:t>，理论教学周的自动生成，授课方式对应的教室类型，教学进度表录入人及录入时间等。</w:t>
            </w:r>
          </w:p>
          <w:p>
            <w:pPr>
              <w:pStyle w:val="null3"/>
              <w:ind w:firstLine="480"/>
              <w:jc w:val="both"/>
            </w:pPr>
            <w:r>
              <w:rPr>
                <w:rFonts w:ascii="仿宋_GB2312" w:hAnsi="仿宋_GB2312" w:cs="仿宋_GB2312" w:eastAsia="仿宋_GB2312"/>
                <w:sz w:val="24"/>
                <w:color w:val="000000"/>
              </w:rPr>
              <w:t>支持批量生成和零散设置教学任务，对于每一上课班级，确定授课方式、周学时、周学时分布、任课教师、上课班级名称、上课班级人数、连上节数、周次，设置教学场地要求、节次安排要求。</w:t>
            </w:r>
          </w:p>
          <w:p>
            <w:pPr>
              <w:pStyle w:val="null3"/>
              <w:ind w:firstLine="480"/>
              <w:jc w:val="both"/>
            </w:pPr>
            <w:r>
              <w:rPr>
                <w:rFonts w:ascii="仿宋_GB2312" w:hAnsi="仿宋_GB2312" w:cs="仿宋_GB2312" w:eastAsia="仿宋_GB2312"/>
                <w:sz w:val="24"/>
                <w:color w:val="000000"/>
              </w:rPr>
              <w:t>支持分段教学的教学任务设置，支持分段教学的教师、教学场地、节次等安排。</w:t>
            </w:r>
          </w:p>
          <w:p>
            <w:pPr>
              <w:pStyle w:val="null3"/>
              <w:ind w:firstLine="480"/>
              <w:jc w:val="both"/>
            </w:pPr>
            <w:r>
              <w:rPr>
                <w:rFonts w:ascii="仿宋_GB2312" w:hAnsi="仿宋_GB2312" w:cs="仿宋_GB2312" w:eastAsia="仿宋_GB2312"/>
                <w:sz w:val="24"/>
                <w:color w:val="000000"/>
              </w:rPr>
              <w:t>支持教学任务设置适应的性别，网上选课时自动剔除不适合的性别。</w:t>
            </w:r>
          </w:p>
          <w:p>
            <w:pPr>
              <w:pStyle w:val="null3"/>
              <w:ind w:firstLine="480"/>
              <w:jc w:val="both"/>
            </w:pPr>
            <w:r>
              <w:rPr>
                <w:rFonts w:ascii="仿宋_GB2312" w:hAnsi="仿宋_GB2312" w:cs="仿宋_GB2312" w:eastAsia="仿宋_GB2312"/>
                <w:sz w:val="24"/>
                <w:color w:val="000000"/>
              </w:rPr>
              <w:t>支持教学任务设置上课群组</w:t>
            </w:r>
            <w:r>
              <w:rPr>
                <w:rFonts w:ascii="仿宋_GB2312" w:hAnsi="仿宋_GB2312" w:cs="仿宋_GB2312" w:eastAsia="仿宋_GB2312"/>
                <w:sz w:val="24"/>
                <w:color w:val="000000"/>
              </w:rPr>
              <w:t>(</w:t>
            </w:r>
            <w:r>
              <w:rPr>
                <w:rFonts w:ascii="仿宋_GB2312" w:hAnsi="仿宋_GB2312" w:cs="仿宋_GB2312" w:eastAsia="仿宋_GB2312"/>
                <w:sz w:val="24"/>
                <w:color w:val="000000"/>
              </w:rPr>
              <w:t>若干上课班级设置成同一上课群组</w:t>
            </w:r>
            <w:r>
              <w:rPr>
                <w:rFonts w:ascii="仿宋_GB2312" w:hAnsi="仿宋_GB2312" w:cs="仿宋_GB2312" w:eastAsia="仿宋_GB2312"/>
                <w:sz w:val="24"/>
                <w:color w:val="000000"/>
              </w:rPr>
              <w:t>)</w:t>
            </w:r>
            <w:r>
              <w:rPr>
                <w:rFonts w:ascii="仿宋_GB2312" w:hAnsi="仿宋_GB2312" w:cs="仿宋_GB2312" w:eastAsia="仿宋_GB2312"/>
                <w:sz w:val="24"/>
                <w:color w:val="000000"/>
              </w:rPr>
              <w:t>，智能排课时将若干上课班级排到同一上课时间不同上课地点。</w:t>
            </w:r>
          </w:p>
          <w:p>
            <w:pPr>
              <w:pStyle w:val="null3"/>
              <w:ind w:firstLine="480"/>
              <w:jc w:val="both"/>
            </w:pPr>
            <w:r>
              <w:rPr>
                <w:rFonts w:ascii="仿宋_GB2312" w:hAnsi="仿宋_GB2312" w:cs="仿宋_GB2312" w:eastAsia="仿宋_GB2312"/>
                <w:sz w:val="24"/>
                <w:color w:val="000000"/>
              </w:rPr>
              <w:t>支持教学任务设置上课班组</w:t>
            </w:r>
            <w:r>
              <w:rPr>
                <w:rFonts w:ascii="仿宋_GB2312" w:hAnsi="仿宋_GB2312" w:cs="仿宋_GB2312" w:eastAsia="仿宋_GB2312"/>
                <w:sz w:val="24"/>
                <w:color w:val="000000"/>
              </w:rPr>
              <w:t>(</w:t>
            </w:r>
            <w:r>
              <w:rPr>
                <w:rFonts w:ascii="仿宋_GB2312" w:hAnsi="仿宋_GB2312" w:cs="仿宋_GB2312" w:eastAsia="仿宋_GB2312"/>
                <w:sz w:val="24"/>
                <w:color w:val="000000"/>
              </w:rPr>
              <w:t>若干上课班级设置成同一上课班组，每个上课班级的周次不重叠</w:t>
            </w:r>
            <w:r>
              <w:rPr>
                <w:rFonts w:ascii="仿宋_GB2312" w:hAnsi="仿宋_GB2312" w:cs="仿宋_GB2312" w:eastAsia="仿宋_GB2312"/>
                <w:sz w:val="24"/>
                <w:color w:val="000000"/>
              </w:rPr>
              <w:t>)</w:t>
            </w:r>
            <w:r>
              <w:rPr>
                <w:rFonts w:ascii="仿宋_GB2312" w:hAnsi="仿宋_GB2312" w:cs="仿宋_GB2312" w:eastAsia="仿宋_GB2312"/>
                <w:sz w:val="24"/>
                <w:color w:val="000000"/>
              </w:rPr>
              <w:t>，智能排课实将若干上课班级排到同一上课时间同一上课地点。</w:t>
            </w:r>
          </w:p>
          <w:p>
            <w:pPr>
              <w:pStyle w:val="null3"/>
              <w:ind w:firstLine="480"/>
              <w:jc w:val="both"/>
            </w:pPr>
            <w:r>
              <w:rPr>
                <w:rFonts w:ascii="仿宋_GB2312" w:hAnsi="仿宋_GB2312" w:cs="仿宋_GB2312" w:eastAsia="仿宋_GB2312"/>
                <w:sz w:val="24"/>
                <w:color w:val="000000"/>
              </w:rPr>
              <w:t>支持教学任务设置单双周，智能排课时可根据需要排成需要的单双周。</w:t>
            </w:r>
          </w:p>
          <w:p>
            <w:pPr>
              <w:pStyle w:val="null3"/>
              <w:ind w:firstLine="480"/>
              <w:jc w:val="both"/>
            </w:pPr>
            <w:r>
              <w:rPr>
                <w:rFonts w:ascii="仿宋_GB2312" w:hAnsi="仿宋_GB2312" w:cs="仿宋_GB2312" w:eastAsia="仿宋_GB2312"/>
                <w:sz w:val="24"/>
                <w:color w:val="000000"/>
              </w:rPr>
              <w:t>支持已排课表的教学任务的调整，并能同步更新课表教师、课表周次，在调整时支持不检测班级时间冲突、允许教师时间冲突。</w:t>
            </w:r>
          </w:p>
          <w:p>
            <w:pPr>
              <w:pStyle w:val="null3"/>
              <w:ind w:firstLine="480"/>
              <w:jc w:val="both"/>
            </w:pPr>
            <w:r>
              <w:rPr>
                <w:rFonts w:ascii="仿宋_GB2312" w:hAnsi="仿宋_GB2312" w:cs="仿宋_GB2312" w:eastAsia="仿宋_GB2312"/>
                <w:sz w:val="24"/>
                <w:color w:val="000000"/>
              </w:rPr>
              <w:t>支持批量修改教学任务，可批量修改授课方式、人数、周学时、周次、连上节次、排课类别、校区、楼房、教室类型、教室等。</w:t>
            </w:r>
          </w:p>
          <w:p>
            <w:pPr>
              <w:pStyle w:val="null3"/>
              <w:ind w:firstLine="480"/>
              <w:jc w:val="both"/>
            </w:pPr>
            <w:r>
              <w:rPr>
                <w:rFonts w:ascii="仿宋_GB2312" w:hAnsi="仿宋_GB2312" w:cs="仿宋_GB2312" w:eastAsia="仿宋_GB2312"/>
                <w:sz w:val="24"/>
                <w:color w:val="000000"/>
              </w:rPr>
              <w:t>可分课程按上课班级批量添加标签，也可通过模板粘贴过滤导入标签。</w:t>
            </w:r>
          </w:p>
          <w:p>
            <w:pPr>
              <w:pStyle w:val="null3"/>
              <w:ind w:firstLine="480"/>
              <w:jc w:val="both"/>
            </w:pPr>
            <w:r>
              <w:rPr>
                <w:rFonts w:ascii="仿宋_GB2312" w:hAnsi="仿宋_GB2312" w:cs="仿宋_GB2312" w:eastAsia="仿宋_GB2312"/>
                <w:sz w:val="24"/>
                <w:color w:val="000000"/>
              </w:rPr>
              <w:t>可打印查询和统计报表</w:t>
            </w:r>
            <w:r>
              <w:rPr>
                <w:rFonts w:ascii="仿宋_GB2312" w:hAnsi="仿宋_GB2312" w:cs="仿宋_GB2312" w:eastAsia="仿宋_GB2312"/>
                <w:sz w:val="24"/>
                <w:color w:val="000000"/>
              </w:rPr>
              <w:t>(</w:t>
            </w:r>
            <w:r>
              <w:rPr>
                <w:rFonts w:ascii="仿宋_GB2312" w:hAnsi="仿宋_GB2312" w:cs="仿宋_GB2312" w:eastAsia="仿宋_GB2312"/>
                <w:sz w:val="24"/>
                <w:color w:val="000000"/>
              </w:rPr>
              <w:t>学期教学任务，学期任课教师构成一览表，学期任课教师承担学时统计等</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系统能够查询教学任务信息，可根据承担单位、课程类别、课程属性、排课类别、课程标签、教师部门、教师职称、教师标签、任课教师、授课方式、年级、院系、专业、培养层次、课程信息来组合查询教学任务。</w:t>
            </w:r>
          </w:p>
          <w:p>
            <w:pPr>
              <w:pStyle w:val="null3"/>
              <w:ind w:firstLine="480"/>
              <w:jc w:val="both"/>
            </w:pPr>
            <w:r>
              <w:rPr>
                <w:rFonts w:ascii="仿宋_GB2312" w:hAnsi="仿宋_GB2312" w:cs="仿宋_GB2312" w:eastAsia="仿宋_GB2312"/>
                <w:sz w:val="24"/>
                <w:color w:val="000000"/>
              </w:rPr>
              <w:t>系统能够根据承担单位、课程、教师、院系部、班级、授课方式、排课类别、上课群组、周次分别查看学期教学任务，也可以查看未设置完任务课程、任务学时小于课程学时、与环节周次冲突的教学任务。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分级教学</w:t>
            </w:r>
          </w:p>
          <w:p>
            <w:pPr>
              <w:pStyle w:val="null3"/>
              <w:ind w:firstLine="480"/>
              <w:jc w:val="both"/>
            </w:pPr>
            <w:r>
              <w:rPr>
                <w:rFonts w:ascii="仿宋_GB2312" w:hAnsi="仿宋_GB2312" w:cs="仿宋_GB2312" w:eastAsia="仿宋_GB2312"/>
                <w:sz w:val="24"/>
                <w:color w:val="000000"/>
              </w:rPr>
              <w:t>对于大学英语等需要分级教学的课程，按照分级教学的要求，通过为课程设置标签、为学生设置标签，能够快速准确地在课程</w:t>
            </w:r>
            <w:r>
              <w:rPr>
                <w:rFonts w:ascii="仿宋_GB2312" w:hAnsi="仿宋_GB2312" w:cs="仿宋_GB2312" w:eastAsia="仿宋_GB2312"/>
                <w:sz w:val="24"/>
                <w:color w:val="000000"/>
              </w:rPr>
              <w:t>→上课班级与学生之间建立允许修读关系，确定分级教学课程，确定分级教学课程等级，确定分级教学课程等级→学生，设置分级教学课程教学任务，辅助编排分级教学课表，确定分级教学课程上课班级→学生。</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课表编排</w:t>
            </w:r>
          </w:p>
          <w:p>
            <w:pPr>
              <w:pStyle w:val="null3"/>
              <w:ind w:firstLine="480"/>
              <w:jc w:val="both"/>
            </w:pPr>
            <w:r>
              <w:rPr>
                <w:rFonts w:ascii="仿宋_GB2312" w:hAnsi="仿宋_GB2312" w:cs="仿宋_GB2312" w:eastAsia="仿宋_GB2312"/>
                <w:sz w:val="24"/>
                <w:color w:val="000000"/>
              </w:rPr>
              <w:t>支持排课参数灵活设置：承担单位排课时间，节次用二维表方式呈现，可排课节次，承担单位留用教室等、设置不检测行政班级时间冲突的课程类别、设置不检测时间冲突任课教师、设置不检测时间冲突教学场地、设置培养层次智能排课优先级、设置课程类别智能排课优先级。</w:t>
            </w:r>
          </w:p>
          <w:p>
            <w:pPr>
              <w:pStyle w:val="null3"/>
              <w:ind w:firstLine="480"/>
              <w:jc w:val="both"/>
            </w:pPr>
            <w:r>
              <w:rPr>
                <w:rFonts w:ascii="仿宋_GB2312" w:hAnsi="仿宋_GB2312" w:cs="仿宋_GB2312" w:eastAsia="仿宋_GB2312"/>
                <w:sz w:val="24"/>
                <w:color w:val="000000"/>
              </w:rPr>
              <w:t>支持排课参数设置，如院系部排课允许忽略冲突</w:t>
            </w:r>
            <w:r>
              <w:rPr>
                <w:rFonts w:ascii="仿宋_GB2312" w:hAnsi="仿宋_GB2312" w:cs="仿宋_GB2312" w:eastAsia="仿宋_GB2312"/>
                <w:sz w:val="24"/>
                <w:color w:val="000000"/>
              </w:rPr>
              <w:t>(允许不检测班级冲突、允许不检测教师时间冲突、允许不检测学生选课冲突、允许使用非空闲教室)，院系部排课使用的教室范围(不控制/限使用自有教室/限使用排课学期留用教室/限使用自有教室+使用单位为空教室/限使用排课学期留用的教室+排课学期未留用给任何单位的教室)。</w:t>
            </w:r>
          </w:p>
          <w:p>
            <w:pPr>
              <w:pStyle w:val="null3"/>
              <w:ind w:firstLine="480"/>
              <w:jc w:val="both"/>
            </w:pPr>
            <w:r>
              <w:rPr>
                <w:rFonts w:ascii="仿宋_GB2312" w:hAnsi="仿宋_GB2312" w:cs="仿宋_GB2312" w:eastAsia="仿宋_GB2312"/>
                <w:sz w:val="24"/>
                <w:color w:val="000000"/>
              </w:rPr>
              <w:t>支持排课要求灵活设置：年级专业不排课节次；教学场地留用周次、节次；课程需要的排课节次与不排课节次；教师对排课时间的特殊要求。</w:t>
            </w:r>
          </w:p>
          <w:p>
            <w:pPr>
              <w:pStyle w:val="null3"/>
              <w:ind w:firstLine="480"/>
              <w:jc w:val="both"/>
            </w:pPr>
            <w:r>
              <w:rPr>
                <w:rFonts w:ascii="仿宋_GB2312" w:hAnsi="仿宋_GB2312" w:cs="仿宋_GB2312" w:eastAsia="仿宋_GB2312"/>
                <w:sz w:val="24"/>
                <w:color w:val="000000"/>
              </w:rPr>
              <w:t>支持智能编排课表：融合课表编排惯例，充分考虑各类课程特点及各种特殊要求，如周次间一致性、隔天错节、地点一致性、指定地点、指定期望安排节次或不期望安排节次、多节连上、单双周搭配、前后半学期接续等。</w:t>
            </w:r>
          </w:p>
          <w:p>
            <w:pPr>
              <w:pStyle w:val="null3"/>
              <w:ind w:firstLine="480"/>
              <w:jc w:val="both"/>
            </w:pPr>
            <w:r>
              <w:rPr>
                <w:rFonts w:ascii="仿宋_GB2312" w:hAnsi="仿宋_GB2312" w:cs="仿宋_GB2312" w:eastAsia="仿宋_GB2312"/>
                <w:sz w:val="24"/>
                <w:color w:val="000000"/>
              </w:rPr>
              <w:t>支持辅助编排课表：</w:t>
            </w:r>
          </w:p>
          <w:p>
            <w:pPr>
              <w:pStyle w:val="null3"/>
              <w:jc w:val="both"/>
            </w:pPr>
            <w:r>
              <w:rPr>
                <w:rFonts w:ascii="仿宋_GB2312" w:hAnsi="仿宋_GB2312" w:cs="仿宋_GB2312" w:eastAsia="仿宋_GB2312"/>
                <w:sz w:val="24"/>
                <w:color w:val="000000"/>
              </w:rPr>
              <w:t>①</w:t>
            </w:r>
            <w:r>
              <w:rPr>
                <w:rFonts w:ascii="仿宋_GB2312" w:hAnsi="仿宋_GB2312" w:cs="仿宋_GB2312" w:eastAsia="仿宋_GB2312"/>
                <w:sz w:val="24"/>
                <w:color w:val="000000"/>
              </w:rPr>
              <w:t>辅助排课时，需</w:t>
            </w:r>
            <w:r>
              <w:rPr>
                <w:rFonts w:ascii="仿宋_GB2312" w:hAnsi="仿宋_GB2312" w:cs="仿宋_GB2312" w:eastAsia="仿宋_GB2312"/>
                <w:sz w:val="24"/>
                <w:color w:val="000000"/>
              </w:rPr>
              <w:t>能</w:t>
            </w:r>
            <w:r>
              <w:rPr>
                <w:rFonts w:ascii="仿宋_GB2312" w:hAnsi="仿宋_GB2312" w:cs="仿宋_GB2312" w:eastAsia="仿宋_GB2312"/>
                <w:sz w:val="24"/>
                <w:color w:val="000000"/>
              </w:rPr>
              <w:t>在一个</w:t>
            </w:r>
            <w:r>
              <w:rPr>
                <w:rFonts w:ascii="仿宋_GB2312" w:hAnsi="仿宋_GB2312" w:cs="仿宋_GB2312" w:eastAsia="仿宋_GB2312"/>
                <w:sz w:val="24"/>
                <w:color w:val="000000"/>
              </w:rPr>
              <w:t>界面完成</w:t>
            </w:r>
            <w:r>
              <w:rPr>
                <w:rFonts w:ascii="仿宋_GB2312" w:hAnsi="仿宋_GB2312" w:cs="仿宋_GB2312" w:eastAsia="仿宋_GB2312"/>
                <w:sz w:val="24"/>
                <w:color w:val="000000"/>
              </w:rPr>
              <w:t>，包括</w:t>
            </w:r>
            <w:r>
              <w:rPr>
                <w:rFonts w:ascii="仿宋_GB2312" w:hAnsi="仿宋_GB2312" w:cs="仿宋_GB2312" w:eastAsia="仿宋_GB2312"/>
                <w:sz w:val="24"/>
                <w:color w:val="000000"/>
              </w:rPr>
              <w:t>：课程</w:t>
            </w:r>
            <w:r>
              <w:rPr>
                <w:rFonts w:ascii="仿宋_GB2312" w:hAnsi="仿宋_GB2312" w:cs="仿宋_GB2312" w:eastAsia="仿宋_GB2312"/>
                <w:sz w:val="24"/>
                <w:color w:val="000000"/>
              </w:rPr>
              <w:t>筛选</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按课程</w:t>
            </w:r>
            <w:r>
              <w:rPr>
                <w:rFonts w:ascii="仿宋_GB2312" w:hAnsi="仿宋_GB2312" w:cs="仿宋_GB2312" w:eastAsia="仿宋_GB2312"/>
                <w:sz w:val="24"/>
                <w:color w:val="000000"/>
              </w:rPr>
              <w:t>/班级/教师/教室检索上课</w:t>
            </w:r>
            <w:r>
              <w:rPr>
                <w:rFonts w:ascii="仿宋_GB2312" w:hAnsi="仿宋_GB2312" w:cs="仿宋_GB2312" w:eastAsia="仿宋_GB2312"/>
                <w:sz w:val="24"/>
                <w:color w:val="000000"/>
              </w:rPr>
              <w:t>班级的课程安排情况，</w:t>
            </w:r>
            <w:r>
              <w:rPr>
                <w:rFonts w:ascii="仿宋_GB2312" w:hAnsi="仿宋_GB2312" w:cs="仿宋_GB2312" w:eastAsia="仿宋_GB2312"/>
                <w:sz w:val="24"/>
                <w:color w:val="000000"/>
              </w:rPr>
              <w:t>并</w:t>
            </w:r>
            <w:r>
              <w:rPr>
                <w:rFonts w:ascii="仿宋_GB2312" w:hAnsi="仿宋_GB2312" w:cs="仿宋_GB2312" w:eastAsia="仿宋_GB2312"/>
                <w:sz w:val="24"/>
                <w:color w:val="000000"/>
              </w:rPr>
              <w:t>支持按</w:t>
            </w:r>
            <w:r>
              <w:rPr>
                <w:rFonts w:ascii="仿宋_GB2312" w:hAnsi="仿宋_GB2312" w:cs="仿宋_GB2312" w:eastAsia="仿宋_GB2312"/>
                <w:sz w:val="24"/>
                <w:color w:val="000000"/>
              </w:rPr>
              <w:t>未排</w:t>
            </w:r>
            <w:r>
              <w:rPr>
                <w:rFonts w:ascii="仿宋_GB2312" w:hAnsi="仿宋_GB2312" w:cs="仿宋_GB2312" w:eastAsia="仿宋_GB2312"/>
                <w:sz w:val="24"/>
                <w:color w:val="000000"/>
              </w:rPr>
              <w:t>/未排完/已</w:t>
            </w:r>
            <w:r>
              <w:rPr>
                <w:rFonts w:ascii="仿宋_GB2312" w:hAnsi="仿宋_GB2312" w:cs="仿宋_GB2312" w:eastAsia="仿宋_GB2312"/>
                <w:sz w:val="24"/>
                <w:color w:val="000000"/>
              </w:rPr>
              <w:t>排完</w:t>
            </w:r>
            <w:r>
              <w:rPr>
                <w:rFonts w:ascii="仿宋_GB2312" w:hAnsi="仿宋_GB2312" w:cs="仿宋_GB2312" w:eastAsia="仿宋_GB2312"/>
                <w:sz w:val="24"/>
                <w:color w:val="000000"/>
              </w:rPr>
              <w:t>/多排/不含</w:t>
            </w:r>
            <w:r>
              <w:rPr>
                <w:rFonts w:ascii="仿宋_GB2312" w:hAnsi="仿宋_GB2312" w:cs="仿宋_GB2312" w:eastAsia="仿宋_GB2312"/>
                <w:sz w:val="24"/>
                <w:color w:val="000000"/>
              </w:rPr>
              <w:t>公共任选课</w:t>
            </w:r>
            <w:r>
              <w:rPr>
                <w:rFonts w:ascii="仿宋_GB2312" w:hAnsi="仿宋_GB2312" w:cs="仿宋_GB2312" w:eastAsia="仿宋_GB2312"/>
                <w:sz w:val="24"/>
                <w:color w:val="000000"/>
              </w:rPr>
              <w:t>/限</w:t>
            </w:r>
            <w:r>
              <w:rPr>
                <w:rFonts w:ascii="仿宋_GB2312" w:hAnsi="仿宋_GB2312" w:cs="仿宋_GB2312" w:eastAsia="仿宋_GB2312"/>
                <w:sz w:val="24"/>
                <w:color w:val="000000"/>
              </w:rPr>
              <w:t>重修</w:t>
            </w:r>
            <w:r>
              <w:rPr>
                <w:rFonts w:ascii="仿宋_GB2312" w:hAnsi="仿宋_GB2312" w:cs="仿宋_GB2312" w:eastAsia="仿宋_GB2312"/>
                <w:sz w:val="24"/>
                <w:color w:val="000000"/>
              </w:rPr>
              <w:t>/不含</w:t>
            </w:r>
            <w:r>
              <w:rPr>
                <w:rFonts w:ascii="仿宋_GB2312" w:hAnsi="仿宋_GB2312" w:cs="仿宋_GB2312" w:eastAsia="仿宋_GB2312"/>
                <w:sz w:val="24"/>
                <w:color w:val="000000"/>
              </w:rPr>
              <w:t>重修</w:t>
            </w:r>
            <w:r>
              <w:rPr>
                <w:rFonts w:ascii="仿宋_GB2312" w:hAnsi="仿宋_GB2312" w:cs="仿宋_GB2312" w:eastAsia="仿宋_GB2312"/>
                <w:sz w:val="24"/>
                <w:color w:val="000000"/>
              </w:rPr>
              <w:t>/限</w:t>
            </w:r>
            <w:r>
              <w:rPr>
                <w:rFonts w:ascii="仿宋_GB2312" w:hAnsi="仿宋_GB2312" w:cs="仿宋_GB2312" w:eastAsia="仿宋_GB2312"/>
                <w:sz w:val="24"/>
                <w:color w:val="000000"/>
              </w:rPr>
              <w:t>补修</w:t>
            </w:r>
            <w:r>
              <w:rPr>
                <w:rFonts w:ascii="仿宋_GB2312" w:hAnsi="仿宋_GB2312" w:cs="仿宋_GB2312" w:eastAsia="仿宋_GB2312"/>
                <w:sz w:val="24"/>
                <w:color w:val="000000"/>
              </w:rPr>
              <w:t>/不含</w:t>
            </w:r>
            <w:r>
              <w:rPr>
                <w:rFonts w:ascii="仿宋_GB2312" w:hAnsi="仿宋_GB2312" w:cs="仿宋_GB2312" w:eastAsia="仿宋_GB2312"/>
                <w:sz w:val="24"/>
                <w:color w:val="000000"/>
              </w:rPr>
              <w:t>补修等</w:t>
            </w:r>
            <w:r>
              <w:rPr>
                <w:rFonts w:ascii="仿宋_GB2312" w:hAnsi="仿宋_GB2312" w:cs="仿宋_GB2312" w:eastAsia="仿宋_GB2312"/>
                <w:sz w:val="24"/>
                <w:color w:val="000000"/>
              </w:rPr>
              <w:t>进行</w:t>
            </w:r>
            <w:r>
              <w:rPr>
                <w:rFonts w:ascii="仿宋_GB2312" w:hAnsi="仿宋_GB2312" w:cs="仿宋_GB2312" w:eastAsia="仿宋_GB2312"/>
                <w:sz w:val="24"/>
                <w:color w:val="000000"/>
              </w:rPr>
              <w:t>过滤</w:t>
            </w:r>
            <w:r>
              <w:rPr>
                <w:rFonts w:ascii="仿宋_GB2312" w:hAnsi="仿宋_GB2312" w:cs="仿宋_GB2312" w:eastAsia="仿宋_GB2312"/>
                <w:sz w:val="24"/>
                <w:color w:val="000000"/>
              </w:rPr>
              <w:t>)；排课</w:t>
            </w:r>
            <w:r>
              <w:rPr>
                <w:rFonts w:ascii="仿宋_GB2312" w:hAnsi="仿宋_GB2312" w:cs="仿宋_GB2312" w:eastAsia="仿宋_GB2312"/>
                <w:sz w:val="24"/>
                <w:color w:val="000000"/>
              </w:rPr>
              <w:t>时间</w:t>
            </w:r>
            <w:r>
              <w:rPr>
                <w:rFonts w:ascii="仿宋_GB2312" w:hAnsi="仿宋_GB2312" w:cs="仿宋_GB2312" w:eastAsia="仿宋_GB2312"/>
                <w:sz w:val="24"/>
                <w:color w:val="000000"/>
              </w:rPr>
              <w:t>筛选，支持设置</w:t>
            </w:r>
            <w:r>
              <w:rPr>
                <w:rFonts w:ascii="仿宋_GB2312" w:hAnsi="仿宋_GB2312" w:cs="仿宋_GB2312" w:eastAsia="仿宋_GB2312"/>
                <w:sz w:val="24"/>
                <w:color w:val="000000"/>
              </w:rPr>
              <w:t>“考虑已设排课要求”/“体育课后不连续排其它课”/“同一教师同一时间段可跨校区上课”等条件进行过滤，</w:t>
            </w:r>
            <w:r>
              <w:rPr>
                <w:rFonts w:ascii="仿宋_GB2312" w:hAnsi="仿宋_GB2312" w:cs="仿宋_GB2312" w:eastAsia="仿宋_GB2312"/>
                <w:sz w:val="24"/>
                <w:color w:val="000000"/>
              </w:rPr>
              <w:t>需</w:t>
            </w:r>
            <w:r>
              <w:rPr>
                <w:rFonts w:ascii="仿宋_GB2312" w:hAnsi="仿宋_GB2312" w:cs="仿宋_GB2312" w:eastAsia="仿宋_GB2312"/>
                <w:sz w:val="24"/>
                <w:color w:val="000000"/>
              </w:rPr>
              <w:t>支持二维</w:t>
            </w:r>
            <w:r>
              <w:rPr>
                <w:rFonts w:ascii="仿宋_GB2312" w:hAnsi="仿宋_GB2312" w:cs="仿宋_GB2312" w:eastAsia="仿宋_GB2312"/>
                <w:sz w:val="24"/>
                <w:color w:val="000000"/>
              </w:rPr>
              <w:t>表形式展示</w:t>
            </w:r>
            <w:r>
              <w:rPr>
                <w:rFonts w:ascii="仿宋_GB2312" w:hAnsi="仿宋_GB2312" w:cs="仿宋_GB2312" w:eastAsia="仿宋_GB2312"/>
                <w:sz w:val="24"/>
                <w:color w:val="000000"/>
              </w:rPr>
              <w:t>已占用</w:t>
            </w:r>
            <w:r>
              <w:rPr>
                <w:rFonts w:ascii="仿宋_GB2312" w:hAnsi="仿宋_GB2312" w:cs="仿宋_GB2312" w:eastAsia="仿宋_GB2312"/>
                <w:sz w:val="24"/>
                <w:color w:val="000000"/>
              </w:rPr>
              <w:t>和</w:t>
            </w:r>
            <w:r>
              <w:rPr>
                <w:rFonts w:ascii="仿宋_GB2312" w:hAnsi="仿宋_GB2312" w:cs="仿宋_GB2312" w:eastAsia="仿宋_GB2312"/>
                <w:sz w:val="24"/>
                <w:color w:val="000000"/>
              </w:rPr>
              <w:t>可排课</w:t>
            </w:r>
            <w:r>
              <w:rPr>
                <w:rFonts w:ascii="仿宋_GB2312" w:hAnsi="仿宋_GB2312" w:cs="仿宋_GB2312" w:eastAsia="仿宋_GB2312"/>
                <w:sz w:val="24"/>
                <w:color w:val="000000"/>
              </w:rPr>
              <w:t>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排课地点</w:t>
            </w:r>
            <w:r>
              <w:rPr>
                <w:rFonts w:ascii="仿宋_GB2312" w:hAnsi="仿宋_GB2312" w:cs="仿宋_GB2312" w:eastAsia="仿宋_GB2312"/>
                <w:sz w:val="24"/>
                <w:color w:val="000000"/>
              </w:rPr>
              <w:t>筛选，支持</w:t>
            </w:r>
            <w:r>
              <w:rPr>
                <w:rFonts w:ascii="仿宋_GB2312" w:hAnsi="仿宋_GB2312" w:cs="仿宋_GB2312" w:eastAsia="仿宋_GB2312"/>
                <w:sz w:val="24"/>
                <w:color w:val="000000"/>
              </w:rPr>
              <w:t>选择</w:t>
            </w:r>
            <w:r>
              <w:rPr>
                <w:rFonts w:ascii="仿宋_GB2312" w:hAnsi="仿宋_GB2312" w:cs="仿宋_GB2312" w:eastAsia="仿宋_GB2312"/>
                <w:sz w:val="24"/>
                <w:color w:val="000000"/>
              </w:rPr>
              <w:t>校区</w:t>
            </w:r>
            <w:r>
              <w:rPr>
                <w:rFonts w:ascii="仿宋_GB2312" w:hAnsi="仿宋_GB2312" w:cs="仿宋_GB2312" w:eastAsia="仿宋_GB2312"/>
                <w:sz w:val="24"/>
                <w:color w:val="000000"/>
              </w:rPr>
              <w:t>/</w:t>
            </w:r>
            <w:r>
              <w:rPr>
                <w:rFonts w:ascii="仿宋_GB2312" w:hAnsi="仿宋_GB2312" w:cs="仿宋_GB2312" w:eastAsia="仿宋_GB2312"/>
                <w:sz w:val="24"/>
                <w:color w:val="000000"/>
              </w:rPr>
              <w:t>楼房</w:t>
            </w:r>
            <w:r>
              <w:rPr>
                <w:rFonts w:ascii="仿宋_GB2312" w:hAnsi="仿宋_GB2312" w:cs="仿宋_GB2312" w:eastAsia="仿宋_GB2312"/>
                <w:sz w:val="24"/>
                <w:color w:val="000000"/>
              </w:rPr>
              <w:t>/教室</w:t>
            </w:r>
            <w:r>
              <w:rPr>
                <w:rFonts w:ascii="仿宋_GB2312" w:hAnsi="仿宋_GB2312" w:cs="仿宋_GB2312" w:eastAsia="仿宋_GB2312"/>
                <w:sz w:val="24"/>
                <w:color w:val="000000"/>
              </w:rPr>
              <w:t>类型及容量</w:t>
            </w:r>
            <w:r>
              <w:rPr>
                <w:rFonts w:ascii="仿宋_GB2312" w:hAnsi="仿宋_GB2312" w:cs="仿宋_GB2312" w:eastAsia="仿宋_GB2312"/>
                <w:sz w:val="24"/>
                <w:color w:val="000000"/>
              </w:rPr>
              <w:t>选择可</w:t>
            </w:r>
            <w:r>
              <w:rPr>
                <w:rFonts w:ascii="仿宋_GB2312" w:hAnsi="仿宋_GB2312" w:cs="仿宋_GB2312" w:eastAsia="仿宋_GB2312"/>
                <w:sz w:val="24"/>
                <w:color w:val="000000"/>
              </w:rPr>
              <w:t>排课地点</w:t>
            </w:r>
            <w:r>
              <w:rPr>
                <w:rFonts w:ascii="仿宋_GB2312" w:hAnsi="仿宋_GB2312" w:cs="仿宋_GB2312" w:eastAsia="仿宋_GB2312"/>
                <w:sz w:val="24"/>
                <w:color w:val="000000"/>
              </w:rPr>
              <w:t>，</w:t>
            </w:r>
            <w:r>
              <w:rPr>
                <w:rFonts w:ascii="仿宋_GB2312" w:hAnsi="仿宋_GB2312" w:cs="仿宋_GB2312" w:eastAsia="仿宋_GB2312"/>
                <w:sz w:val="24"/>
                <w:color w:val="000000"/>
              </w:rPr>
              <w:t>可以选择不安排教室</w:t>
            </w:r>
            <w:r>
              <w:rPr>
                <w:rFonts w:ascii="仿宋_GB2312" w:hAnsi="仿宋_GB2312" w:cs="仿宋_GB2312" w:eastAsia="仿宋_GB2312"/>
                <w:sz w:val="24"/>
                <w:color w:val="000000"/>
              </w:rPr>
              <w:t>)；编排课表</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新增</w:t>
            </w:r>
            <w:r>
              <w:rPr>
                <w:rFonts w:ascii="仿宋_GB2312" w:hAnsi="仿宋_GB2312" w:cs="仿宋_GB2312" w:eastAsia="仿宋_GB2312"/>
                <w:sz w:val="24"/>
                <w:color w:val="000000"/>
              </w:rPr>
              <w:t>/</w:t>
            </w:r>
            <w:r>
              <w:rPr>
                <w:rFonts w:ascii="仿宋_GB2312" w:hAnsi="仿宋_GB2312" w:cs="仿宋_GB2312" w:eastAsia="仿宋_GB2312"/>
                <w:sz w:val="24"/>
                <w:color w:val="000000"/>
              </w:rPr>
              <w:t>删除</w:t>
            </w:r>
            <w:r>
              <w:rPr>
                <w:rFonts w:ascii="仿宋_GB2312" w:hAnsi="仿宋_GB2312" w:cs="仿宋_GB2312" w:eastAsia="仿宋_GB2312"/>
                <w:sz w:val="24"/>
                <w:color w:val="000000"/>
              </w:rPr>
              <w:t>/</w:t>
            </w:r>
            <w:r>
              <w:rPr>
                <w:rFonts w:ascii="仿宋_GB2312" w:hAnsi="仿宋_GB2312" w:cs="仿宋_GB2312" w:eastAsia="仿宋_GB2312"/>
                <w:sz w:val="24"/>
                <w:color w:val="000000"/>
              </w:rPr>
              <w:t>保存</w:t>
            </w:r>
            <w:r>
              <w:rPr>
                <w:rFonts w:ascii="仿宋_GB2312" w:hAnsi="仿宋_GB2312" w:cs="仿宋_GB2312" w:eastAsia="仿宋_GB2312"/>
                <w:sz w:val="24"/>
                <w:color w:val="000000"/>
              </w:rPr>
              <w:t>上课节次与上课地点。</w:t>
            </w:r>
            <w:r>
              <w:rPr>
                <w:rFonts w:ascii="仿宋_GB2312" w:hAnsi="仿宋_GB2312" w:cs="仿宋_GB2312" w:eastAsia="仿宋_GB2312"/>
                <w:sz w:val="24"/>
                <w:b/>
                <w:color w:val="000000"/>
              </w:rPr>
              <w:t>(须提供完整系统截图)</w:t>
            </w:r>
          </w:p>
          <w:p>
            <w:pPr>
              <w:pStyle w:val="null3"/>
              <w:ind w:firstLine="480"/>
              <w:jc w:val="both"/>
            </w:pPr>
            <w:r>
              <w:rPr>
                <w:rFonts w:ascii="仿宋_GB2312" w:hAnsi="仿宋_GB2312" w:cs="仿宋_GB2312" w:eastAsia="仿宋_GB2312"/>
                <w:sz w:val="24"/>
                <w:color w:val="000000"/>
              </w:rPr>
              <w:t>②</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统一集中</w:t>
            </w:r>
            <w:r>
              <w:rPr>
                <w:rFonts w:ascii="仿宋_GB2312" w:hAnsi="仿宋_GB2312" w:cs="仿宋_GB2312" w:eastAsia="仿宋_GB2312"/>
                <w:sz w:val="24"/>
                <w:color w:val="000000"/>
              </w:rPr>
              <w:t>排课模式</w:t>
            </w:r>
            <w:r>
              <w:rPr>
                <w:rFonts w:ascii="仿宋_GB2312" w:hAnsi="仿宋_GB2312" w:cs="仿宋_GB2312" w:eastAsia="仿宋_GB2312"/>
                <w:sz w:val="24"/>
                <w:color w:val="000000"/>
              </w:rPr>
              <w:t>(教学管理部门分承担单位按课程排课)</w:t>
            </w:r>
            <w:r>
              <w:rPr>
                <w:rFonts w:ascii="仿宋_GB2312" w:hAnsi="仿宋_GB2312" w:cs="仿宋_GB2312" w:eastAsia="仿宋_GB2312"/>
                <w:sz w:val="24"/>
                <w:color w:val="000000"/>
              </w:rPr>
              <w:t>、分布协同排课模式</w:t>
            </w:r>
            <w:r>
              <w:rPr>
                <w:rFonts w:ascii="仿宋_GB2312" w:hAnsi="仿宋_GB2312" w:cs="仿宋_GB2312" w:eastAsia="仿宋_GB2312"/>
                <w:sz w:val="24"/>
                <w:color w:val="000000"/>
              </w:rPr>
              <w:t>(各承担单位负责所承担课程的排课)</w:t>
            </w:r>
            <w:r>
              <w:rPr>
                <w:rFonts w:ascii="仿宋_GB2312" w:hAnsi="仿宋_GB2312" w:cs="仿宋_GB2312" w:eastAsia="仿宋_GB2312"/>
                <w:sz w:val="24"/>
                <w:color w:val="000000"/>
              </w:rPr>
              <w:t>和分级协同排课模式</w:t>
            </w:r>
            <w:r>
              <w:rPr>
                <w:rFonts w:ascii="仿宋_GB2312" w:hAnsi="仿宋_GB2312" w:cs="仿宋_GB2312" w:eastAsia="仿宋_GB2312"/>
                <w:sz w:val="24"/>
                <w:color w:val="000000"/>
              </w:rPr>
              <w:t>(教学管理部门编排跨院(系)/部课程,院(系)/部编排所管理行政班级相关课程，既包含本院(系)/部开设的课程，也包含其他院(系)/部开设的课程)。</w:t>
            </w:r>
          </w:p>
          <w:p>
            <w:pPr>
              <w:pStyle w:val="null3"/>
              <w:ind w:firstLine="480"/>
              <w:jc w:val="both"/>
            </w:pPr>
            <w:r>
              <w:rPr>
                <w:rFonts w:ascii="仿宋_GB2312" w:hAnsi="仿宋_GB2312" w:cs="仿宋_GB2312" w:eastAsia="仿宋_GB2312"/>
                <w:sz w:val="24"/>
                <w:color w:val="000000"/>
              </w:rPr>
              <w:t>③支持在同一界面完成已排课表的上课节次与上课地点的调整，支持通过先修改上课节次，再修改上课地点(如有必要)；也支持通过先修改上课地点，再修改上课节次(如有必要)。修改上课时间时，须能通过双击的完成上课节次修改；调整已排上课节次与上课地点时，可选择是否在排课时间的二维表中显示某教师的已排全部课表，亦可选择是否在排课时间的二维表中显示某上课班级所包含各行政班级的已排全部课表(支持按行政班级进行过滤、点选行政班级时可查看该行政班级的课表)。</w:t>
            </w:r>
          </w:p>
          <w:p>
            <w:pPr>
              <w:pStyle w:val="null3"/>
              <w:ind w:firstLine="480"/>
              <w:jc w:val="both"/>
            </w:pPr>
            <w:r>
              <w:rPr>
                <w:rFonts w:ascii="仿宋_GB2312" w:hAnsi="仿宋_GB2312" w:cs="仿宋_GB2312" w:eastAsia="仿宋_GB2312"/>
                <w:sz w:val="24"/>
                <w:color w:val="000000"/>
              </w:rPr>
              <w:t>④支持设置排课冲突检测机制：不检测班级时间冲突(针对同一行政班级学生在同一时间分别上不同的课程、同一行政班级学生在同一时间分别上同一课程的不同上课班级(分级教学)等情况使用)、不检测教师时间冲突(针对任课教师网上授课，多个上课班级在不同教室网上听课、指导教师在多个机房指导学生上机等情况使用)、不检测教室时间冲突(针对同一课程不同上课班级同一时间在同一地点上课时使用)、允许最多N个学生上课时间冲突(默认为小于1，即不允许有学生上课时间冲突)</w:t>
            </w:r>
            <w:r>
              <w:rPr>
                <w:rFonts w:ascii="仿宋_GB2312" w:hAnsi="仿宋_GB2312" w:cs="仿宋_GB2312" w:eastAsia="仿宋_GB2312"/>
                <w:sz w:val="24"/>
                <w:b/>
                <w:color w:val="000000"/>
              </w:rPr>
              <w:t>(须提供完整系统截图)</w:t>
            </w:r>
          </w:p>
          <w:p>
            <w:pPr>
              <w:pStyle w:val="null3"/>
              <w:ind w:firstLine="480"/>
              <w:jc w:val="both"/>
            </w:pPr>
            <w:r>
              <w:rPr>
                <w:rFonts w:ascii="仿宋_GB2312" w:hAnsi="仿宋_GB2312" w:cs="仿宋_GB2312" w:eastAsia="仿宋_GB2312"/>
                <w:sz w:val="24"/>
                <w:color w:val="000000"/>
              </w:rPr>
              <w:t>对于追加的学期教学任务，或由于教学资源受限、特殊要求无法满足等原因而未编排完的课程</w:t>
            </w:r>
            <w:r>
              <w:rPr>
                <w:rFonts w:ascii="仿宋_GB2312" w:hAnsi="仿宋_GB2312" w:cs="仿宋_GB2312" w:eastAsia="仿宋_GB2312"/>
                <w:sz w:val="24"/>
                <w:color w:val="000000"/>
              </w:rPr>
              <w:t>→上课班级，可先调节教学资源或调整教学任务，而后采用辅助编排方式完成相应的编排。</w:t>
            </w:r>
          </w:p>
          <w:p>
            <w:pPr>
              <w:pStyle w:val="null3"/>
              <w:ind w:firstLine="480"/>
              <w:jc w:val="both"/>
            </w:pPr>
            <w:r>
              <w:rPr>
                <w:rFonts w:ascii="仿宋_GB2312" w:hAnsi="仿宋_GB2312" w:cs="仿宋_GB2312" w:eastAsia="仿宋_GB2312"/>
                <w:sz w:val="24"/>
                <w:color w:val="000000"/>
              </w:rPr>
              <w:t>支持两种教学安排复制方式：复制课表</w:t>
            </w:r>
            <w:r>
              <w:rPr>
                <w:rFonts w:ascii="仿宋_GB2312" w:hAnsi="仿宋_GB2312" w:cs="仿宋_GB2312" w:eastAsia="仿宋_GB2312"/>
                <w:sz w:val="24"/>
                <w:color w:val="000000"/>
              </w:rPr>
              <w:t>(含教学任务)，实现公共任选课跨学年学期复制；复制课表(含教学任务、带选课名单)。</w:t>
            </w:r>
          </w:p>
          <w:p>
            <w:pPr>
              <w:pStyle w:val="null3"/>
              <w:ind w:firstLine="480"/>
              <w:jc w:val="both"/>
            </w:pPr>
            <w:r>
              <w:rPr>
                <w:rFonts w:ascii="仿宋_GB2312" w:hAnsi="仿宋_GB2312" w:cs="仿宋_GB2312" w:eastAsia="仿宋_GB2312"/>
                <w:sz w:val="24"/>
                <w:color w:val="000000"/>
              </w:rPr>
              <w:t>支持课表复制：可以将某一学期若干课程</w:t>
            </w:r>
            <w:r>
              <w:rPr>
                <w:rFonts w:ascii="仿宋_GB2312" w:hAnsi="仿宋_GB2312" w:cs="仿宋_GB2312" w:eastAsia="仿宋_GB2312"/>
                <w:sz w:val="24"/>
                <w:color w:val="000000"/>
              </w:rPr>
              <w:t>(如公共任选课)的课表(各上课班级中不含学生)复制到下学期，无需制定学期教学任务、无需排课、但需选课；还可以某一学期某门课程→上课班级(如大学英语)的课表(各上课班级中含学生)复制到下学期另一门课程→上课班级，限下学期相应地点空闲且上课班级中每个学生相应时间空闲(否则可以智能推荐空闲时间、空闲地点)，需要制定下学期教学任务、无需排课、无需选课。</w:t>
            </w:r>
          </w:p>
          <w:p>
            <w:pPr>
              <w:pStyle w:val="null3"/>
              <w:ind w:firstLine="480"/>
              <w:jc w:val="both"/>
            </w:pPr>
            <w:r>
              <w:rPr>
                <w:rFonts w:ascii="仿宋_GB2312" w:hAnsi="仿宋_GB2312" w:cs="仿宋_GB2312" w:eastAsia="仿宋_GB2312"/>
                <w:sz w:val="24"/>
                <w:color w:val="000000"/>
              </w:rPr>
              <w:t>支持删除无学生的行政班级课表，剔除课程</w:t>
            </w:r>
            <w:r>
              <w:rPr>
                <w:rFonts w:ascii="仿宋_GB2312" w:hAnsi="仿宋_GB2312" w:cs="仿宋_GB2312" w:eastAsia="仿宋_GB2312"/>
                <w:sz w:val="24"/>
                <w:color w:val="000000"/>
              </w:rPr>
              <w:t>→上课班级中无学生的行政班级。</w:t>
            </w:r>
          </w:p>
          <w:p>
            <w:pPr>
              <w:pStyle w:val="null3"/>
              <w:ind w:firstLine="480"/>
              <w:jc w:val="both"/>
            </w:pPr>
            <w:r>
              <w:rPr>
                <w:rFonts w:ascii="仿宋_GB2312" w:hAnsi="仿宋_GB2312" w:cs="仿宋_GB2312" w:eastAsia="仿宋_GB2312"/>
                <w:sz w:val="24"/>
                <w:color w:val="000000"/>
              </w:rPr>
              <w:t>支持排课结果检查，如检测行政班级冲突、检测教师冲突、检测教室冲突、检测实验室冲突、同一天同上课班级排课、同一时段跨校区上课情况等。</w:t>
            </w:r>
          </w:p>
          <w:p>
            <w:pPr>
              <w:pStyle w:val="null3"/>
              <w:ind w:firstLine="480"/>
              <w:jc w:val="both"/>
            </w:pPr>
            <w:r>
              <w:rPr>
                <w:rFonts w:ascii="仿宋_GB2312" w:hAnsi="仿宋_GB2312" w:cs="仿宋_GB2312" w:eastAsia="仿宋_GB2312"/>
                <w:sz w:val="24"/>
                <w:color w:val="000000"/>
              </w:rPr>
              <w:t>支持按承担单位、课程类别、课程属性、授课方式、连上节数、所属校区、教室类型、楼房、教室、考核方式、课程标签、课程、教师部门、教师信息标签、任课教师、上课时间、年级、院系部、专业、培养层次单独或组合查询课表安排信息，包括排课人、排课时间、是否锁定等。</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学期课表</w:t>
            </w:r>
          </w:p>
          <w:p>
            <w:pPr>
              <w:pStyle w:val="null3"/>
              <w:ind w:firstLine="480"/>
              <w:jc w:val="both"/>
            </w:pPr>
            <w:r>
              <w:rPr>
                <w:rFonts w:ascii="仿宋_GB2312" w:hAnsi="仿宋_GB2312" w:cs="仿宋_GB2312" w:eastAsia="仿宋_GB2312"/>
                <w:sz w:val="24"/>
                <w:color w:val="000000"/>
              </w:rPr>
              <w:t>提供各种课表：课程课表，教师课表，教室课表，班级课表，学生课表，周日节次课表，全校课表</w:t>
            </w:r>
            <w:r>
              <w:rPr>
                <w:rFonts w:ascii="仿宋_GB2312" w:hAnsi="仿宋_GB2312" w:cs="仿宋_GB2312" w:eastAsia="仿宋_GB2312"/>
                <w:sz w:val="24"/>
                <w:color w:val="000000"/>
              </w:rPr>
              <w:t>(按课程、按教师、按教室、按班级)，任选课表</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每种课表可灵活设置显示内容</w:t>
            </w:r>
            <w:r>
              <w:rPr>
                <w:rFonts w:ascii="仿宋_GB2312" w:hAnsi="仿宋_GB2312" w:cs="仿宋_GB2312" w:eastAsia="仿宋_GB2312"/>
                <w:sz w:val="24"/>
                <w:color w:val="000000"/>
              </w:rPr>
              <w:t>，</w:t>
            </w:r>
            <w:r>
              <w:rPr>
                <w:rFonts w:ascii="仿宋_GB2312" w:hAnsi="仿宋_GB2312" w:cs="仿宋_GB2312" w:eastAsia="仿宋_GB2312"/>
                <w:sz w:val="24"/>
                <w:color w:val="000000"/>
              </w:rPr>
              <w:t>如：班级课表内容显示，课程名称、学分、第一任课教师、第一任课教师职称、第二任课教师、第二任课教师职称、周次、节次、单双周、上课地点</w:t>
            </w:r>
            <w:r>
              <w:rPr>
                <w:rFonts w:ascii="仿宋_GB2312" w:hAnsi="仿宋_GB2312" w:cs="仿宋_GB2312" w:eastAsia="仿宋_GB2312"/>
                <w:sz w:val="24"/>
                <w:color w:val="000000"/>
              </w:rPr>
              <w:t>；</w:t>
            </w:r>
            <w:r>
              <w:rPr>
                <w:rFonts w:ascii="仿宋_GB2312" w:hAnsi="仿宋_GB2312" w:cs="仿宋_GB2312" w:eastAsia="仿宋_GB2312"/>
                <w:sz w:val="24"/>
                <w:color w:val="000000"/>
              </w:rPr>
              <w:t>可对课表内容整体管控，如节次显示为小节、内容多时缩小字体、课程课表不显示重修课程、教师课表中不显示重修课程、班级课表中不含公共任选课、公共任选课不含行政班级名称、合班数大于多少的上课班级不显示行政班级名称、显示节次时间等。</w:t>
            </w:r>
          </w:p>
          <w:p>
            <w:pPr>
              <w:pStyle w:val="null3"/>
              <w:ind w:firstLine="480"/>
              <w:jc w:val="both"/>
            </w:pPr>
            <w:r>
              <w:rPr>
                <w:rFonts w:ascii="仿宋_GB2312" w:hAnsi="仿宋_GB2312" w:cs="仿宋_GB2312" w:eastAsia="仿宋_GB2312"/>
                <w:sz w:val="24"/>
                <w:color w:val="000000"/>
              </w:rPr>
              <w:t>课表分析：分类型按容量分析教室使用情况；按节次查看上课班级个数、上课学生人数；查看排课要求满足情况；分周次</w:t>
            </w:r>
            <w:r>
              <w:rPr>
                <w:rFonts w:ascii="仿宋_GB2312" w:hAnsi="仿宋_GB2312" w:cs="仿宋_GB2312" w:eastAsia="仿宋_GB2312"/>
                <w:sz w:val="24"/>
                <w:color w:val="000000"/>
              </w:rPr>
              <w:t>/节次按行政班级统计无课学生人数。</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教学进度</w:t>
            </w:r>
          </w:p>
          <w:p>
            <w:pPr>
              <w:pStyle w:val="null3"/>
              <w:ind w:firstLine="480"/>
              <w:jc w:val="both"/>
            </w:pPr>
            <w:r>
              <w:rPr>
                <w:rFonts w:ascii="仿宋_GB2312" w:hAnsi="仿宋_GB2312" w:cs="仿宋_GB2312" w:eastAsia="仿宋_GB2312"/>
                <w:sz w:val="24"/>
                <w:color w:val="000000"/>
              </w:rPr>
              <w:t>教学进度表管理，系统支持任课老师或课程负责人录入教学进度内容。系统支持相关老师选择是否将教学进度表开放给同课程其他老师。系统支持教学进度表录入、审核流程。支持查看未录入完教学进度表情况。</w:t>
            </w:r>
          </w:p>
          <w:p>
            <w:pPr>
              <w:pStyle w:val="null3"/>
              <w:ind w:firstLine="480"/>
              <w:jc w:val="both"/>
            </w:pPr>
            <w:r>
              <w:rPr>
                <w:rFonts w:ascii="仿宋_GB2312" w:hAnsi="仿宋_GB2312" w:cs="仿宋_GB2312" w:eastAsia="仿宋_GB2312"/>
                <w:sz w:val="24"/>
                <w:color w:val="000000"/>
              </w:rPr>
              <w:t>支持批量录入教学进度表，可下载教学进度表粘贴模板，教师录入授课章节与内容提要、课后作业等信息后，可通过</w:t>
            </w:r>
            <w:r>
              <w:rPr>
                <w:rFonts w:ascii="仿宋_GB2312" w:hAnsi="仿宋_GB2312" w:cs="仿宋_GB2312" w:eastAsia="仿宋_GB2312"/>
                <w:sz w:val="24"/>
                <w:color w:val="000000"/>
              </w:rPr>
              <w:t>“粘贴”功能，实现批量录入教学进度。当学期教学进度表录入保存时，支持设置是否允许教师时间冲突，当存在冲突时，系统需提示时间冲突的相关信息。</w:t>
            </w:r>
          </w:p>
          <w:p>
            <w:pPr>
              <w:pStyle w:val="null3"/>
              <w:ind w:firstLine="480"/>
              <w:jc w:val="both"/>
            </w:pPr>
            <w:r>
              <w:rPr>
                <w:rFonts w:ascii="仿宋_GB2312" w:hAnsi="仿宋_GB2312" w:cs="仿宋_GB2312" w:eastAsia="仿宋_GB2312"/>
                <w:sz w:val="24"/>
                <w:color w:val="000000"/>
              </w:rPr>
              <w:t>10、网上选课</w:t>
            </w:r>
          </w:p>
          <w:p>
            <w:pPr>
              <w:pStyle w:val="null3"/>
              <w:ind w:firstLine="480"/>
              <w:jc w:val="both"/>
            </w:pPr>
            <w:r>
              <w:rPr>
                <w:rFonts w:ascii="仿宋_GB2312" w:hAnsi="仿宋_GB2312" w:cs="仿宋_GB2312" w:eastAsia="仿宋_GB2312"/>
                <w:sz w:val="24"/>
                <w:color w:val="000000"/>
              </w:rPr>
              <w:t>网上选课基于校园网、互联网为学生提供简便快捷、公平合理的选课平台，为推进教学改革、实行学分制提供先进、可靠的技术保障。</w:t>
            </w:r>
          </w:p>
          <w:p>
            <w:pPr>
              <w:pStyle w:val="null3"/>
              <w:ind w:firstLine="480"/>
              <w:jc w:val="both"/>
            </w:pPr>
            <w:r>
              <w:rPr>
                <w:rFonts w:ascii="仿宋_GB2312" w:hAnsi="仿宋_GB2312" w:cs="仿宋_GB2312" w:eastAsia="仿宋_GB2312"/>
                <w:sz w:val="24"/>
                <w:color w:val="000000"/>
              </w:rPr>
              <w:t>支持各种选课方案，可灵活采用选课策略：先选先得</w:t>
            </w:r>
            <w:r>
              <w:rPr>
                <w:rFonts w:ascii="仿宋_GB2312" w:hAnsi="仿宋_GB2312" w:cs="仿宋_GB2312" w:eastAsia="仿宋_GB2312"/>
                <w:sz w:val="24"/>
                <w:color w:val="000000"/>
              </w:rPr>
              <w:t>(设有上课班级人数上限，不允许突破)；选后抽签(对于超出上课班级人数上限的情况，按照设置的筛选规则及学生优先级通过抽签剔除多余学生)；退课池(为了避免学生私下转让课程，将每个学生退选的课程集中收入退课池，然后统一向所有学生开放补选)。</w:t>
            </w:r>
          </w:p>
          <w:p>
            <w:pPr>
              <w:pStyle w:val="null3"/>
              <w:ind w:firstLine="480"/>
              <w:jc w:val="both"/>
            </w:pPr>
            <w:r>
              <w:rPr>
                <w:rFonts w:ascii="仿宋_GB2312" w:hAnsi="仿宋_GB2312" w:cs="仿宋_GB2312" w:eastAsia="仿宋_GB2312"/>
                <w:sz w:val="24"/>
                <w:color w:val="000000"/>
              </w:rPr>
              <w:t>正选轮次的设置：选课可基于年级</w:t>
            </w:r>
            <w:r>
              <w:rPr>
                <w:rFonts w:ascii="仿宋_GB2312" w:hAnsi="仿宋_GB2312" w:cs="仿宋_GB2312" w:eastAsia="仿宋_GB2312"/>
                <w:sz w:val="24"/>
                <w:color w:val="000000"/>
              </w:rPr>
              <w:t>/专业、学生在校、在籍状态灵活设置学生选课范围，并且可通过灵活设置选课开关、退课开关、未合班学生是否可选开关、跨校区选课开关、辅修课程开关限定课程范围。另外，支持选课评教限制/先修课程控制方式限制/突破人数上限限制/退课池启动限制等</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支持依据注册情况、交费情况设置禁止选课学生。</w:t>
            </w:r>
          </w:p>
          <w:p>
            <w:pPr>
              <w:pStyle w:val="null3"/>
              <w:ind w:firstLine="480"/>
              <w:jc w:val="both"/>
            </w:pPr>
            <w:r>
              <w:rPr>
                <w:rFonts w:ascii="仿宋_GB2312" w:hAnsi="仿宋_GB2312" w:cs="仿宋_GB2312" w:eastAsia="仿宋_GB2312"/>
                <w:sz w:val="24"/>
                <w:color w:val="000000"/>
              </w:rPr>
              <w:t>支持依据学期开课计划，为各个年级专业分主修与辅修设置不需要正选课程</w:t>
            </w:r>
            <w:r>
              <w:rPr>
                <w:rFonts w:ascii="仿宋_GB2312" w:hAnsi="仿宋_GB2312" w:cs="仿宋_GB2312" w:eastAsia="仿宋_GB2312"/>
                <w:sz w:val="24"/>
                <w:color w:val="000000"/>
              </w:rPr>
              <w:t>(限不需要预选的课程)(即直接进入正选结果且不允许学生退掉)、确定需要正选课程(即预选结果去掉不需要正选课程)。制定学期教学任务时，对于任一课程，不需要正选的主修年级、专业的任一行政班级(或辅修年级专业)学生全部进入唯一的上课班级或分别进入多个上课班级(以解决分级教学等问题)，需要正选的主修年级专业的任一行政班级(或辅修年级、专业)学生可以进入一个或多个上课班级。在完成课表编排之后，分年级按专业、分课程按上课班级以及按学生设置有关正选限制。</w:t>
            </w:r>
          </w:p>
          <w:p>
            <w:pPr>
              <w:pStyle w:val="null3"/>
              <w:ind w:firstLine="480"/>
              <w:jc w:val="both"/>
            </w:pPr>
            <w:r>
              <w:rPr>
                <w:rFonts w:ascii="仿宋_GB2312" w:hAnsi="仿宋_GB2312" w:cs="仿宋_GB2312" w:eastAsia="仿宋_GB2312"/>
                <w:sz w:val="24"/>
                <w:color w:val="000000"/>
              </w:rPr>
              <w:t>支持分年级按专业正选可跨年级</w:t>
            </w:r>
            <w:r>
              <w:rPr>
                <w:rFonts w:ascii="仿宋_GB2312" w:hAnsi="仿宋_GB2312" w:cs="仿宋_GB2312" w:eastAsia="仿宋_GB2312"/>
                <w:sz w:val="24"/>
                <w:color w:val="000000"/>
              </w:rPr>
              <w:t>/</w:t>
            </w:r>
            <w:r>
              <w:rPr>
                <w:rFonts w:ascii="仿宋_GB2312" w:hAnsi="仿宋_GB2312" w:cs="仿宋_GB2312" w:eastAsia="仿宋_GB2312"/>
                <w:sz w:val="24"/>
                <w:color w:val="000000"/>
              </w:rPr>
              <w:t>专业；支持批量设置学生正选课程门数上限与学分上限；支持批量设置课程</w:t>
            </w:r>
            <w:r>
              <w:rPr>
                <w:rFonts w:ascii="仿宋_GB2312" w:hAnsi="仿宋_GB2312" w:cs="仿宋_GB2312" w:eastAsia="仿宋_GB2312"/>
                <w:sz w:val="24"/>
                <w:color w:val="000000"/>
              </w:rPr>
              <w:t>→上课班级人数上限；支持分年级按专业初始化选课币等。</w:t>
            </w:r>
          </w:p>
          <w:p>
            <w:pPr>
              <w:pStyle w:val="null3"/>
              <w:ind w:firstLine="480"/>
              <w:jc w:val="both"/>
            </w:pPr>
            <w:r>
              <w:rPr>
                <w:rFonts w:ascii="仿宋_GB2312" w:hAnsi="仿宋_GB2312" w:cs="仿宋_GB2312" w:eastAsia="仿宋_GB2312"/>
                <w:sz w:val="24"/>
                <w:color w:val="000000"/>
              </w:rPr>
              <w:t>学生通过校园网、互联网在需要正选课程范围内正选课程及相应任课教师</w:t>
            </w:r>
            <w:r>
              <w:rPr>
                <w:rFonts w:ascii="仿宋_GB2312" w:hAnsi="仿宋_GB2312" w:cs="仿宋_GB2312" w:eastAsia="仿宋_GB2312"/>
                <w:sz w:val="24"/>
                <w:color w:val="000000"/>
              </w:rPr>
              <w:t>→上课班级之一(亦即选定相应的上课周次、节次)。学生正选某一课程时，起初限制在预选时所选定任课教师对应的各个上课班级；若预选时所选定任课教师对应的各个上课班级均已被选满或时间冲突且预选时注明了允许调剂任课教师，则开放其余任课教师对应的各个上课班级，处理学生正选情况，形成正选结果。</w:t>
            </w:r>
          </w:p>
          <w:p>
            <w:pPr>
              <w:pStyle w:val="null3"/>
              <w:ind w:firstLine="480"/>
              <w:jc w:val="both"/>
            </w:pPr>
            <w:r>
              <w:rPr>
                <w:rFonts w:ascii="仿宋_GB2312" w:hAnsi="仿宋_GB2312" w:cs="仿宋_GB2312" w:eastAsia="仿宋_GB2312"/>
                <w:sz w:val="24"/>
                <w:color w:val="000000"/>
              </w:rPr>
              <w:t>支持学生选课申请经管理员审核的方式进行外年级</w:t>
            </w:r>
            <w:r>
              <w:rPr>
                <w:rFonts w:ascii="仿宋_GB2312" w:hAnsi="仿宋_GB2312" w:cs="仿宋_GB2312" w:eastAsia="仿宋_GB2312"/>
                <w:sz w:val="24"/>
                <w:color w:val="000000"/>
              </w:rPr>
              <w:t>/专业选课；支持在线抢课的模式完成外年级/专业选课，允许设置外年级专业学分上限和门数上限，达到控制学生外年级/专业选课数量的目的，可选启用自动将所选外年级/专业课程作公共任选处理。</w:t>
            </w:r>
          </w:p>
          <w:p>
            <w:pPr>
              <w:pStyle w:val="null3"/>
              <w:ind w:firstLine="480"/>
              <w:jc w:val="both"/>
            </w:pPr>
            <w:r>
              <w:rPr>
                <w:rFonts w:ascii="仿宋_GB2312" w:hAnsi="仿宋_GB2312" w:cs="仿宋_GB2312" w:eastAsia="仿宋_GB2312"/>
                <w:sz w:val="24"/>
                <w:color w:val="000000"/>
              </w:rPr>
              <w:t>支持依据正选结果确定开设的课程</w:t>
            </w:r>
            <w:r>
              <w:rPr>
                <w:rFonts w:ascii="仿宋_GB2312" w:hAnsi="仿宋_GB2312" w:cs="仿宋_GB2312" w:eastAsia="仿宋_GB2312"/>
                <w:sz w:val="24"/>
                <w:color w:val="000000"/>
              </w:rPr>
              <w:t>→上课班级和取消的课程→上课班级；支持分课程→上课班级确定上课学生；支持分课程在上课班级之间调剂正选学生；支持批量删除取消的课程→上课班级。</w:t>
            </w:r>
          </w:p>
          <w:p>
            <w:pPr>
              <w:pStyle w:val="null3"/>
              <w:ind w:firstLine="480"/>
              <w:jc w:val="both"/>
            </w:pPr>
            <w:r>
              <w:rPr>
                <w:rFonts w:ascii="仿宋_GB2312" w:hAnsi="仿宋_GB2312" w:cs="仿宋_GB2312" w:eastAsia="仿宋_GB2312"/>
                <w:sz w:val="24"/>
                <w:color w:val="000000"/>
              </w:rPr>
              <w:t>支持异动学生批量退选和批量补选</w:t>
            </w:r>
            <w:r>
              <w:rPr>
                <w:rFonts w:ascii="仿宋_GB2312" w:hAnsi="仿宋_GB2312" w:cs="仿宋_GB2312" w:eastAsia="仿宋_GB2312"/>
                <w:sz w:val="24"/>
                <w:color w:val="000000"/>
              </w:rPr>
              <w:t>(</w:t>
            </w:r>
            <w:r>
              <w:rPr>
                <w:rFonts w:ascii="仿宋_GB2312" w:hAnsi="仿宋_GB2312" w:cs="仿宋_GB2312" w:eastAsia="仿宋_GB2312"/>
                <w:sz w:val="24"/>
                <w:color w:val="000000"/>
              </w:rPr>
              <w:t>可到学生</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支持处理学生重复修读的课程，可按有效成绩判断重复、按原始成绩判断重复、按课程名称判断重复、按学生标签筛选等。支持对重复修读的课程批量设置为重修。</w:t>
            </w:r>
            <w:r>
              <w:rPr>
                <w:rFonts w:ascii="仿宋_GB2312" w:hAnsi="仿宋_GB2312" w:cs="仿宋_GB2312" w:eastAsia="仿宋_GB2312"/>
                <w:sz w:val="24"/>
                <w:b/>
                <w:color w:val="000000"/>
              </w:rPr>
              <w:t>(须提供完整系统截图)</w:t>
            </w:r>
          </w:p>
          <w:p>
            <w:pPr>
              <w:pStyle w:val="null3"/>
              <w:ind w:firstLine="480"/>
              <w:jc w:val="both"/>
            </w:pPr>
            <w:r>
              <w:rPr>
                <w:rFonts w:ascii="仿宋_GB2312" w:hAnsi="仿宋_GB2312" w:cs="仿宋_GB2312" w:eastAsia="仿宋_GB2312"/>
                <w:sz w:val="24"/>
                <w:color w:val="000000"/>
              </w:rPr>
              <w:t>在完成正选之后，实时发布</w:t>
            </w:r>
            <w:r>
              <w:rPr>
                <w:rFonts w:ascii="仿宋_GB2312" w:hAnsi="仿宋_GB2312" w:cs="仿宋_GB2312" w:eastAsia="仿宋_GB2312"/>
                <w:sz w:val="24"/>
                <w:color w:val="000000"/>
              </w:rPr>
              <w:t>“课程→任课教师→上课班级之一→空余名额”信息，学生通过校园网、互联网在可补选课程范围内补选课程(限可预选且未正选上课程)(限有空余名额的课程→上课班级)、在已正选课程范围内退选课程(限需要正选课程)。</w:t>
            </w:r>
          </w:p>
          <w:p>
            <w:pPr>
              <w:pStyle w:val="null3"/>
              <w:ind w:firstLine="480"/>
              <w:jc w:val="both"/>
            </w:pPr>
            <w:r>
              <w:rPr>
                <w:rFonts w:ascii="仿宋_GB2312" w:hAnsi="仿宋_GB2312" w:cs="仿宋_GB2312" w:eastAsia="仿宋_GB2312"/>
                <w:sz w:val="24"/>
                <w:color w:val="000000"/>
              </w:rPr>
              <w:t>支持代学生申请免听功能，代学生提交免听申请，经</w:t>
            </w:r>
            <w:r>
              <w:rPr>
                <w:rFonts w:ascii="仿宋_GB2312" w:hAnsi="仿宋_GB2312" w:cs="仿宋_GB2312" w:eastAsia="仿宋_GB2312"/>
                <w:sz w:val="24"/>
                <w:color w:val="000000"/>
              </w:rPr>
              <w:t>“审核免听申请”单位(教务处)审核后确认免听申请成功。</w:t>
            </w:r>
          </w:p>
          <w:p>
            <w:pPr>
              <w:pStyle w:val="null3"/>
              <w:ind w:firstLine="480"/>
              <w:jc w:val="both"/>
            </w:pPr>
            <w:r>
              <w:rPr>
                <w:rFonts w:ascii="仿宋_GB2312" w:hAnsi="仿宋_GB2312" w:cs="仿宋_GB2312" w:eastAsia="仿宋_GB2312"/>
                <w:sz w:val="24"/>
                <w:color w:val="000000"/>
              </w:rPr>
              <w:t>选课结果：分课程按上课班级查看空余名额，分课程按上课班级统计学生人数，分课程按上课班级查看被取消选课学生名单，查看单个学生修读课程</w:t>
            </w:r>
            <w:r>
              <w:rPr>
                <w:rFonts w:ascii="仿宋_GB2312" w:hAnsi="仿宋_GB2312" w:cs="仿宋_GB2312" w:eastAsia="仿宋_GB2312"/>
                <w:sz w:val="24"/>
                <w:color w:val="000000"/>
              </w:rPr>
              <w:t>/环节，分年级/专业/行政班级按课程查看选课学生名单，按年级/专业统计学生修读课程/环节数，分年级/专业/行政班级按课程查看未选课学生名单，分课程按上课班级查看学生名册，分课程按上课班级查看学生分布，学生选课日志等。</w:t>
            </w:r>
          </w:p>
          <w:p>
            <w:pPr>
              <w:pStyle w:val="null3"/>
              <w:ind w:firstLine="480"/>
              <w:jc w:val="both"/>
            </w:pPr>
            <w:r>
              <w:rPr>
                <w:rFonts w:ascii="仿宋_GB2312" w:hAnsi="仿宋_GB2312" w:cs="仿宋_GB2312" w:eastAsia="仿宋_GB2312"/>
                <w:sz w:val="24"/>
                <w:color w:val="000000"/>
              </w:rPr>
              <w:t>11、调课管理</w:t>
            </w:r>
          </w:p>
          <w:p>
            <w:pPr>
              <w:pStyle w:val="null3"/>
              <w:ind w:firstLine="480"/>
              <w:jc w:val="both"/>
            </w:pPr>
            <w:r>
              <w:rPr>
                <w:rFonts w:ascii="仿宋_GB2312" w:hAnsi="仿宋_GB2312" w:cs="仿宋_GB2312" w:eastAsia="仿宋_GB2312"/>
                <w:sz w:val="24"/>
                <w:color w:val="000000"/>
              </w:rPr>
              <w:t>支持灵活自定义调课审核流程、调课原因类别。允许设置二级调课原因，可根据调课原因控制教师申请调停课时是否需要上传附件，可设置哪些调课原因不计入调课次数；支持设置调课禁止调入日期，</w:t>
            </w:r>
            <w:r>
              <w:rPr>
                <w:rFonts w:ascii="仿宋_GB2312" w:hAnsi="仿宋_GB2312" w:cs="仿宋_GB2312" w:eastAsia="仿宋_GB2312"/>
                <w:sz w:val="24"/>
                <w:color w:val="000000"/>
              </w:rPr>
              <w:t>默认为允许</w:t>
            </w:r>
            <w:r>
              <w:rPr>
                <w:rFonts w:ascii="仿宋_GB2312" w:hAnsi="仿宋_GB2312" w:cs="仿宋_GB2312" w:eastAsia="仿宋_GB2312"/>
                <w:sz w:val="24"/>
                <w:color w:val="000000"/>
              </w:rPr>
              <w:t>；可灵活设置控制教师申请调课允许冲突的学生人数上限或者人数比例上限；可选启用只调教室不计入调课次数控制和只调教师不计入调课次数。</w:t>
            </w:r>
            <w:r>
              <w:rPr>
                <w:rFonts w:ascii="仿宋_GB2312" w:hAnsi="仿宋_GB2312" w:cs="仿宋_GB2312" w:eastAsia="仿宋_GB2312"/>
                <w:sz w:val="24"/>
                <w:b/>
                <w:color w:val="000000"/>
              </w:rPr>
              <w:t>(须提供完整系统截图)</w:t>
            </w:r>
          </w:p>
          <w:p>
            <w:pPr>
              <w:pStyle w:val="null3"/>
              <w:ind w:firstLine="480"/>
              <w:jc w:val="both"/>
            </w:pPr>
            <w:r>
              <w:rPr>
                <w:rFonts w:ascii="仿宋_GB2312" w:hAnsi="仿宋_GB2312" w:cs="仿宋_GB2312" w:eastAsia="仿宋_GB2312"/>
                <w:sz w:val="24"/>
                <w:color w:val="000000"/>
              </w:rPr>
              <w:t>支持教师基于校园网</w:t>
            </w:r>
            <w:r>
              <w:rPr>
                <w:rFonts w:ascii="仿宋_GB2312" w:hAnsi="仿宋_GB2312" w:cs="仿宋_GB2312" w:eastAsia="仿宋_GB2312"/>
                <w:sz w:val="24"/>
                <w:color w:val="000000"/>
              </w:rPr>
              <w:t>/</w:t>
            </w:r>
            <w:r>
              <w:rPr>
                <w:rFonts w:ascii="仿宋_GB2312" w:hAnsi="仿宋_GB2312" w:cs="仿宋_GB2312" w:eastAsia="仿宋_GB2312"/>
                <w:sz w:val="24"/>
                <w:color w:val="000000"/>
              </w:rPr>
              <w:t>互联网提交调课申请。</w:t>
            </w:r>
          </w:p>
          <w:p>
            <w:pPr>
              <w:pStyle w:val="null3"/>
              <w:ind w:firstLine="480"/>
              <w:jc w:val="both"/>
            </w:pPr>
            <w:r>
              <w:rPr>
                <w:rFonts w:ascii="仿宋_GB2312" w:hAnsi="仿宋_GB2312" w:cs="仿宋_GB2312" w:eastAsia="仿宋_GB2312"/>
                <w:sz w:val="24"/>
                <w:color w:val="000000"/>
              </w:rPr>
              <w:t>支持由承担单位审核调课申请。</w:t>
            </w:r>
          </w:p>
          <w:p>
            <w:pPr>
              <w:pStyle w:val="null3"/>
              <w:ind w:firstLine="480"/>
              <w:jc w:val="both"/>
            </w:pPr>
            <w:r>
              <w:rPr>
                <w:rFonts w:ascii="仿宋_GB2312" w:hAnsi="仿宋_GB2312" w:cs="仿宋_GB2312" w:eastAsia="仿宋_GB2312"/>
                <w:sz w:val="24"/>
                <w:color w:val="000000"/>
              </w:rPr>
              <w:t>支持由承担单位代替教师提交调课申请。</w:t>
            </w:r>
          </w:p>
          <w:p>
            <w:pPr>
              <w:pStyle w:val="null3"/>
              <w:ind w:firstLine="480"/>
              <w:jc w:val="both"/>
            </w:pPr>
            <w:r>
              <w:rPr>
                <w:rFonts w:ascii="仿宋_GB2312" w:hAnsi="仿宋_GB2312" w:cs="仿宋_GB2312" w:eastAsia="仿宋_GB2312"/>
                <w:sz w:val="24"/>
                <w:color w:val="000000"/>
              </w:rPr>
              <w:t>支持由教务处审核调课申请。</w:t>
            </w:r>
          </w:p>
          <w:p>
            <w:pPr>
              <w:pStyle w:val="null3"/>
              <w:ind w:firstLine="480"/>
              <w:jc w:val="both"/>
            </w:pPr>
            <w:r>
              <w:rPr>
                <w:rFonts w:ascii="仿宋_GB2312" w:hAnsi="仿宋_GB2312" w:cs="仿宋_GB2312" w:eastAsia="仿宋_GB2312"/>
                <w:sz w:val="24"/>
                <w:color w:val="000000"/>
              </w:rPr>
              <w:t>支持调课处理</w:t>
            </w:r>
            <w:r>
              <w:rPr>
                <w:rFonts w:ascii="仿宋_GB2312" w:hAnsi="仿宋_GB2312" w:cs="仿宋_GB2312" w:eastAsia="仿宋_GB2312"/>
                <w:sz w:val="24"/>
                <w:color w:val="000000"/>
              </w:rPr>
              <w:t>(</w:t>
            </w:r>
            <w:r>
              <w:rPr>
                <w:rFonts w:ascii="仿宋_GB2312" w:hAnsi="仿宋_GB2312" w:cs="仿宋_GB2312" w:eastAsia="仿宋_GB2312"/>
                <w:sz w:val="24"/>
                <w:color w:val="000000"/>
              </w:rPr>
              <w:t>含调停课，只停不调等</w:t>
            </w:r>
            <w:r>
              <w:rPr>
                <w:rFonts w:ascii="仿宋_GB2312" w:hAnsi="仿宋_GB2312" w:cs="仿宋_GB2312" w:eastAsia="仿宋_GB2312"/>
                <w:sz w:val="24"/>
                <w:color w:val="000000"/>
              </w:rPr>
              <w:t>)</w:t>
            </w:r>
            <w:r>
              <w:rPr>
                <w:rFonts w:ascii="仿宋_GB2312" w:hAnsi="仿宋_GB2312" w:cs="仿宋_GB2312" w:eastAsia="仿宋_GB2312"/>
                <w:sz w:val="24"/>
                <w:color w:val="000000"/>
              </w:rPr>
              <w:t>，亦支持批量停课和补课</w:t>
            </w:r>
            <w:r>
              <w:rPr>
                <w:rFonts w:ascii="仿宋_GB2312" w:hAnsi="仿宋_GB2312" w:cs="仿宋_GB2312" w:eastAsia="仿宋_GB2312"/>
                <w:sz w:val="24"/>
                <w:color w:val="000000"/>
              </w:rPr>
              <w:t>(</w:t>
            </w:r>
            <w:r>
              <w:rPr>
                <w:rFonts w:ascii="仿宋_GB2312" w:hAnsi="仿宋_GB2312" w:cs="仿宋_GB2312" w:eastAsia="仿宋_GB2312"/>
                <w:sz w:val="24"/>
                <w:color w:val="000000"/>
              </w:rPr>
              <w:t>主要面向节假日</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可打印查询和统计报表</w:t>
            </w:r>
            <w:r>
              <w:rPr>
                <w:rFonts w:ascii="仿宋_GB2312" w:hAnsi="仿宋_GB2312" w:cs="仿宋_GB2312" w:eastAsia="仿宋_GB2312"/>
                <w:sz w:val="24"/>
                <w:color w:val="000000"/>
              </w:rPr>
              <w:t>(</w:t>
            </w:r>
            <w:r>
              <w:rPr>
                <w:rFonts w:ascii="仿宋_GB2312" w:hAnsi="仿宋_GB2312" w:cs="仿宋_GB2312" w:eastAsia="仿宋_GB2312"/>
                <w:sz w:val="24"/>
                <w:color w:val="000000"/>
              </w:rPr>
              <w:t>调课通知、调课日志、统计调课次数等</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支持全校整体按周进行挪课。</w:t>
            </w:r>
          </w:p>
          <w:p>
            <w:pPr>
              <w:pStyle w:val="null3"/>
              <w:ind w:firstLine="480"/>
              <w:jc w:val="both"/>
            </w:pPr>
            <w:r>
              <w:rPr>
                <w:rFonts w:ascii="仿宋_GB2312" w:hAnsi="仿宋_GB2312" w:cs="仿宋_GB2312" w:eastAsia="仿宋_GB2312"/>
                <w:sz w:val="24"/>
                <w:color w:val="000000"/>
              </w:rPr>
              <w:t>12、教室预约</w:t>
            </w:r>
          </w:p>
          <w:p>
            <w:pPr>
              <w:pStyle w:val="null3"/>
              <w:ind w:firstLine="480"/>
              <w:jc w:val="both"/>
            </w:pPr>
            <w:r>
              <w:rPr>
                <w:rFonts w:ascii="仿宋_GB2312" w:hAnsi="仿宋_GB2312" w:cs="仿宋_GB2312" w:eastAsia="仿宋_GB2312"/>
                <w:sz w:val="24"/>
                <w:color w:val="000000"/>
              </w:rPr>
              <w:t>支持灵活设置教室预约审批流程</w:t>
            </w:r>
            <w:r>
              <w:rPr>
                <w:rFonts w:ascii="仿宋_GB2312" w:hAnsi="仿宋_GB2312" w:cs="仿宋_GB2312" w:eastAsia="仿宋_GB2312"/>
                <w:sz w:val="24"/>
                <w:color w:val="000000"/>
              </w:rPr>
              <w:t>(含定义审批环节、设置审批流程)。</w:t>
            </w:r>
          </w:p>
          <w:p>
            <w:pPr>
              <w:pStyle w:val="null3"/>
              <w:ind w:firstLine="480"/>
              <w:jc w:val="both"/>
            </w:pPr>
            <w:r>
              <w:rPr>
                <w:rFonts w:ascii="仿宋_GB2312" w:hAnsi="仿宋_GB2312" w:cs="仿宋_GB2312" w:eastAsia="仿宋_GB2312"/>
                <w:sz w:val="24"/>
                <w:color w:val="000000"/>
              </w:rPr>
              <w:t>支持灵活设置教室借用黑名单</w:t>
            </w:r>
            <w:r>
              <w:rPr>
                <w:rFonts w:ascii="仿宋_GB2312" w:hAnsi="仿宋_GB2312" w:cs="仿宋_GB2312" w:eastAsia="仿宋_GB2312"/>
                <w:sz w:val="24"/>
                <w:color w:val="000000"/>
              </w:rPr>
              <w:t>(进入名册的个人不可再申请借用教室)。</w:t>
            </w:r>
          </w:p>
          <w:p>
            <w:pPr>
              <w:pStyle w:val="null3"/>
              <w:ind w:firstLine="480"/>
              <w:jc w:val="both"/>
            </w:pPr>
            <w:r>
              <w:rPr>
                <w:rFonts w:ascii="仿宋_GB2312" w:hAnsi="仿宋_GB2312" w:cs="仿宋_GB2312" w:eastAsia="仿宋_GB2312"/>
                <w:sz w:val="24"/>
                <w:color w:val="000000"/>
              </w:rPr>
              <w:t>支持网上预约教室、审核教室预约、批准教室预约。</w:t>
            </w:r>
          </w:p>
          <w:p>
            <w:pPr>
              <w:pStyle w:val="null3"/>
              <w:ind w:firstLine="480"/>
              <w:jc w:val="both"/>
            </w:pPr>
            <w:r>
              <w:rPr>
                <w:rFonts w:ascii="仿宋_GB2312" w:hAnsi="仿宋_GB2312" w:cs="仿宋_GB2312" w:eastAsia="仿宋_GB2312"/>
                <w:sz w:val="24"/>
                <w:color w:val="000000"/>
              </w:rPr>
              <w:t>13、免修处理</w:t>
            </w:r>
          </w:p>
          <w:p>
            <w:pPr>
              <w:pStyle w:val="null3"/>
              <w:ind w:firstLine="480"/>
              <w:jc w:val="both"/>
            </w:pPr>
            <w:r>
              <w:rPr>
                <w:rFonts w:ascii="仿宋_GB2312" w:hAnsi="仿宋_GB2312" w:cs="仿宋_GB2312" w:eastAsia="仿宋_GB2312"/>
                <w:sz w:val="24"/>
                <w:color w:val="000000"/>
              </w:rPr>
              <w:t>免修处理依据有关免修规定，完成免修报名审核，主要包括免修申请、审核免修、确认免修。</w:t>
            </w:r>
          </w:p>
          <w:p>
            <w:pPr>
              <w:pStyle w:val="null3"/>
              <w:ind w:firstLine="480"/>
              <w:jc w:val="both"/>
            </w:pPr>
            <w:r>
              <w:rPr>
                <w:rFonts w:ascii="仿宋_GB2312" w:hAnsi="仿宋_GB2312" w:cs="仿宋_GB2312" w:eastAsia="仿宋_GB2312"/>
                <w:sz w:val="24"/>
                <w:color w:val="000000"/>
              </w:rPr>
              <w:t>支持灵活设置禁止免修限制</w:t>
            </w:r>
            <w:r>
              <w:rPr>
                <w:rFonts w:ascii="仿宋_GB2312" w:hAnsi="仿宋_GB2312" w:cs="仿宋_GB2312" w:eastAsia="仿宋_GB2312"/>
                <w:sz w:val="24"/>
                <w:color w:val="000000"/>
              </w:rPr>
              <w:t>(</w:t>
            </w:r>
            <w:r>
              <w:rPr>
                <w:rFonts w:ascii="仿宋_GB2312" w:hAnsi="仿宋_GB2312" w:cs="仿宋_GB2312" w:eastAsia="仿宋_GB2312"/>
                <w:sz w:val="24"/>
                <w:color w:val="000000"/>
              </w:rPr>
              <w:t>含设置禁止免修</w:t>
            </w:r>
            <w:r>
              <w:rPr>
                <w:rFonts w:ascii="仿宋_GB2312" w:hAnsi="仿宋_GB2312" w:cs="仿宋_GB2312" w:eastAsia="仿宋_GB2312"/>
                <w:sz w:val="24"/>
                <w:color w:val="000000"/>
              </w:rPr>
              <w:t>[课程/环节→年级/专业]、设置禁止免修[年级/专业→课程/环节]</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支持学生在规定的时间基于校园网、互联网提交免修课程申请，对于禁止免修的课程环节，可自动屏蔽申请、禁止确认。</w:t>
            </w:r>
          </w:p>
          <w:p>
            <w:pPr>
              <w:pStyle w:val="null3"/>
              <w:ind w:firstLine="480"/>
              <w:jc w:val="both"/>
            </w:pPr>
            <w:r>
              <w:rPr>
                <w:rFonts w:ascii="仿宋_GB2312" w:hAnsi="仿宋_GB2312" w:cs="仿宋_GB2312" w:eastAsia="仿宋_GB2312"/>
                <w:sz w:val="24"/>
                <w:color w:val="000000"/>
              </w:rPr>
              <w:t>支持依据有关免修规定，对学生申请免修的课程环节进行逐个审核、确认</w:t>
            </w:r>
            <w:r>
              <w:rPr>
                <w:rFonts w:ascii="仿宋_GB2312" w:hAnsi="仿宋_GB2312" w:cs="仿宋_GB2312" w:eastAsia="仿宋_GB2312"/>
                <w:sz w:val="24"/>
                <w:color w:val="000000"/>
              </w:rPr>
              <w:t>(包括录入规定成绩(默认为百分制60分)与免修原因)。</w:t>
            </w:r>
          </w:p>
          <w:p>
            <w:pPr>
              <w:pStyle w:val="null3"/>
              <w:ind w:firstLine="480"/>
              <w:jc w:val="both"/>
            </w:pPr>
            <w:r>
              <w:rPr>
                <w:rFonts w:ascii="仿宋_GB2312" w:hAnsi="仿宋_GB2312" w:cs="仿宋_GB2312" w:eastAsia="仿宋_GB2312"/>
                <w:sz w:val="24"/>
                <w:color w:val="000000"/>
              </w:rPr>
              <w:t>可打印查看和统计报表</w:t>
            </w:r>
            <w:r>
              <w:rPr>
                <w:rFonts w:ascii="仿宋_GB2312" w:hAnsi="仿宋_GB2312" w:cs="仿宋_GB2312" w:eastAsia="仿宋_GB2312"/>
                <w:sz w:val="24"/>
                <w:color w:val="000000"/>
              </w:rPr>
              <w:t>(</w:t>
            </w:r>
            <w:r>
              <w:rPr>
                <w:rFonts w:ascii="仿宋_GB2312" w:hAnsi="仿宋_GB2312" w:cs="仿宋_GB2312" w:eastAsia="仿宋_GB2312"/>
                <w:sz w:val="24"/>
                <w:color w:val="000000"/>
              </w:rPr>
              <w:t>查看学生免修情况、统计学生免修情况</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14、重修处理</w:t>
            </w:r>
          </w:p>
          <w:p>
            <w:pPr>
              <w:pStyle w:val="null3"/>
              <w:ind w:firstLine="480"/>
              <w:jc w:val="both"/>
            </w:pPr>
            <w:r>
              <w:rPr>
                <w:rFonts w:ascii="仿宋_GB2312" w:hAnsi="仿宋_GB2312" w:cs="仿宋_GB2312" w:eastAsia="仿宋_GB2312"/>
                <w:sz w:val="24"/>
                <w:color w:val="000000"/>
              </w:rPr>
              <w:t>重修处理分为三种情况：重修学生构建上课班级，重修学生插班到初修学生上课班级，不需要上课的重修学生分校区构成虚拟上课班级，主要包括重修报名、安排重修课程和重修选课。</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重修报名</w:t>
            </w:r>
          </w:p>
          <w:p>
            <w:pPr>
              <w:pStyle w:val="null3"/>
              <w:ind w:firstLine="480"/>
              <w:jc w:val="both"/>
            </w:pPr>
            <w:r>
              <w:rPr>
                <w:rFonts w:ascii="仿宋_GB2312" w:hAnsi="仿宋_GB2312" w:cs="仿宋_GB2312" w:eastAsia="仿宋_GB2312"/>
                <w:sz w:val="24"/>
                <w:color w:val="000000"/>
              </w:rPr>
              <w:t>支持灵活设置重修报名限制</w:t>
            </w:r>
            <w:r>
              <w:rPr>
                <w:rFonts w:ascii="仿宋_GB2312" w:hAnsi="仿宋_GB2312" w:cs="仿宋_GB2312" w:eastAsia="仿宋_GB2312"/>
                <w:sz w:val="24"/>
                <w:color w:val="000000"/>
              </w:rPr>
              <w:t>(</w:t>
            </w:r>
            <w:r>
              <w:rPr>
                <w:rFonts w:ascii="仿宋_GB2312" w:hAnsi="仿宋_GB2312" w:cs="仿宋_GB2312" w:eastAsia="仿宋_GB2312"/>
                <w:sz w:val="24"/>
                <w:color w:val="000000"/>
              </w:rPr>
              <w:t>含允许重修报名课程</w:t>
            </w:r>
            <w:r>
              <w:rPr>
                <w:rFonts w:ascii="仿宋_GB2312" w:hAnsi="仿宋_GB2312" w:cs="仿宋_GB2312" w:eastAsia="仿宋_GB2312"/>
                <w:sz w:val="24"/>
                <w:color w:val="000000"/>
              </w:rPr>
              <w:t>/</w:t>
            </w:r>
            <w:r>
              <w:rPr>
                <w:rFonts w:ascii="仿宋_GB2312" w:hAnsi="仿宋_GB2312" w:cs="仿宋_GB2312" w:eastAsia="仿宋_GB2312"/>
                <w:sz w:val="24"/>
                <w:color w:val="000000"/>
              </w:rPr>
              <w:t>环节、</w:t>
            </w:r>
            <w:r>
              <w:rPr>
                <w:rFonts w:ascii="仿宋_GB2312" w:hAnsi="仿宋_GB2312" w:cs="仿宋_GB2312" w:eastAsia="仿宋_GB2312"/>
                <w:sz w:val="24"/>
                <w:color w:val="000000"/>
              </w:rPr>
              <w:t>批量设置允许重修报名课程</w:t>
            </w:r>
            <w:r>
              <w:rPr>
                <w:rFonts w:ascii="仿宋_GB2312" w:hAnsi="仿宋_GB2312" w:cs="仿宋_GB2312" w:eastAsia="仿宋_GB2312"/>
                <w:sz w:val="24"/>
                <w:color w:val="000000"/>
              </w:rPr>
              <w:t>/环节→学生</w:t>
            </w:r>
            <w:r>
              <w:rPr>
                <w:rFonts w:ascii="仿宋_GB2312" w:hAnsi="仿宋_GB2312" w:cs="仿宋_GB2312" w:eastAsia="仿宋_GB2312"/>
                <w:sz w:val="24"/>
                <w:color w:val="000000"/>
              </w:rPr>
              <w:t>、允许重修报名替换课程</w:t>
            </w:r>
            <w:r>
              <w:rPr>
                <w:rFonts w:ascii="仿宋_GB2312" w:hAnsi="仿宋_GB2312" w:cs="仿宋_GB2312" w:eastAsia="仿宋_GB2312"/>
                <w:sz w:val="24"/>
                <w:color w:val="000000"/>
              </w:rPr>
              <w:t>/</w:t>
            </w:r>
            <w:r>
              <w:rPr>
                <w:rFonts w:ascii="仿宋_GB2312" w:hAnsi="仿宋_GB2312" w:cs="仿宋_GB2312" w:eastAsia="仿宋_GB2312"/>
                <w:sz w:val="24"/>
                <w:color w:val="000000"/>
              </w:rPr>
              <w:t>环节</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支持按培养方案开设学期设置允许重修报名课程</w:t>
            </w:r>
            <w:r>
              <w:rPr>
                <w:rFonts w:ascii="仿宋_GB2312" w:hAnsi="仿宋_GB2312" w:cs="仿宋_GB2312" w:eastAsia="仿宋_GB2312"/>
                <w:sz w:val="24"/>
                <w:color w:val="000000"/>
              </w:rPr>
              <w:t>/环节</w:t>
            </w:r>
          </w:p>
          <w:p>
            <w:pPr>
              <w:pStyle w:val="null3"/>
              <w:ind w:firstLine="480"/>
              <w:jc w:val="both"/>
            </w:pPr>
            <w:r>
              <w:rPr>
                <w:rFonts w:ascii="仿宋_GB2312" w:hAnsi="仿宋_GB2312" w:cs="仿宋_GB2312" w:eastAsia="仿宋_GB2312"/>
                <w:sz w:val="24"/>
                <w:color w:val="000000"/>
              </w:rPr>
              <w:t>支持学生在规定的时间基于校园网、互联网进行重修报名。</w:t>
            </w:r>
          </w:p>
          <w:p>
            <w:pPr>
              <w:pStyle w:val="null3"/>
              <w:ind w:firstLine="480"/>
              <w:jc w:val="both"/>
            </w:pPr>
            <w:r>
              <w:rPr>
                <w:rFonts w:ascii="仿宋_GB2312" w:hAnsi="仿宋_GB2312" w:cs="仿宋_GB2312" w:eastAsia="仿宋_GB2312"/>
                <w:sz w:val="24"/>
                <w:color w:val="000000"/>
              </w:rPr>
              <w:t>支持重修报名后确认重修报名学生</w:t>
            </w:r>
            <w:r>
              <w:rPr>
                <w:rFonts w:ascii="仿宋_GB2312" w:hAnsi="仿宋_GB2312" w:cs="仿宋_GB2312" w:eastAsia="仿宋_GB2312"/>
                <w:sz w:val="24"/>
                <w:color w:val="000000"/>
              </w:rPr>
              <w:t>(</w:t>
            </w:r>
            <w:r>
              <w:rPr>
                <w:rFonts w:ascii="仿宋_GB2312" w:hAnsi="仿宋_GB2312" w:cs="仿宋_GB2312" w:eastAsia="仿宋_GB2312"/>
                <w:sz w:val="24"/>
                <w:color w:val="000000"/>
              </w:rPr>
              <w:t>可批量确定</w:t>
            </w:r>
            <w:r>
              <w:rPr>
                <w:rFonts w:ascii="仿宋_GB2312" w:hAnsi="仿宋_GB2312" w:cs="仿宋_GB2312" w:eastAsia="仿宋_GB2312"/>
                <w:sz w:val="24"/>
                <w:color w:val="000000"/>
              </w:rPr>
              <w:t>/</w:t>
            </w:r>
            <w:r>
              <w:rPr>
                <w:rFonts w:ascii="仿宋_GB2312" w:hAnsi="仿宋_GB2312" w:cs="仿宋_GB2312" w:eastAsia="仿宋_GB2312"/>
                <w:sz w:val="24"/>
                <w:color w:val="000000"/>
              </w:rPr>
              <w:t>取消重修报名学生，零散按确定课程环节</w:t>
            </w:r>
            <w:r>
              <w:rPr>
                <w:rFonts w:ascii="仿宋_GB2312" w:hAnsi="仿宋_GB2312" w:cs="仿宋_GB2312" w:eastAsia="仿宋_GB2312"/>
                <w:sz w:val="24"/>
                <w:color w:val="000000"/>
              </w:rPr>
              <w:t>→重修报名学生或按确定重修报名学生→课程/环节</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支持灵活设置重修报名收费标准，登记重修报名交费。</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安排重修课程</w:t>
            </w:r>
          </w:p>
          <w:p>
            <w:pPr>
              <w:pStyle w:val="null3"/>
              <w:ind w:firstLine="480"/>
              <w:jc w:val="both"/>
            </w:pPr>
            <w:r>
              <w:rPr>
                <w:rFonts w:ascii="仿宋_GB2312" w:hAnsi="仿宋_GB2312" w:cs="仿宋_GB2312" w:eastAsia="仿宋_GB2312"/>
                <w:sz w:val="24"/>
                <w:color w:val="000000"/>
              </w:rPr>
              <w:t>重修学生构建上课班级，重修学生插班到初修学生上课班级的情况，支持确认开设课程</w:t>
            </w:r>
            <w:r>
              <w:rPr>
                <w:rFonts w:ascii="仿宋_GB2312" w:hAnsi="仿宋_GB2312" w:cs="仿宋_GB2312" w:eastAsia="仿宋_GB2312"/>
                <w:sz w:val="24"/>
                <w:color w:val="000000"/>
              </w:rPr>
              <w:t>(重修课程)、制定教学任务(重修课程)、编排课表(重修上课班级)。</w:t>
            </w:r>
          </w:p>
          <w:p>
            <w:pPr>
              <w:pStyle w:val="null3"/>
              <w:ind w:firstLine="480"/>
              <w:jc w:val="both"/>
            </w:pPr>
            <w:r>
              <w:rPr>
                <w:rFonts w:ascii="仿宋_GB2312" w:hAnsi="仿宋_GB2312" w:cs="仿宋_GB2312" w:eastAsia="仿宋_GB2312"/>
                <w:sz w:val="24"/>
                <w:color w:val="000000"/>
              </w:rPr>
              <w:t>对于直接考试的情况，可</w:t>
            </w:r>
            <w:r>
              <w:rPr>
                <w:rFonts w:ascii="仿宋_GB2312" w:hAnsi="仿宋_GB2312" w:cs="仿宋_GB2312" w:eastAsia="仿宋_GB2312"/>
                <w:sz w:val="24"/>
                <w:color w:val="000000"/>
              </w:rPr>
              <w:t>分课程按校区将不需要上课的重修报名学生构成上课班级</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重修选课</w:t>
            </w:r>
          </w:p>
          <w:p>
            <w:pPr>
              <w:pStyle w:val="null3"/>
              <w:ind w:firstLine="480"/>
              <w:jc w:val="both"/>
            </w:pPr>
            <w:r>
              <w:rPr>
                <w:rFonts w:ascii="仿宋_GB2312" w:hAnsi="仿宋_GB2312" w:cs="仿宋_GB2312" w:eastAsia="仿宋_GB2312"/>
                <w:sz w:val="24"/>
                <w:color w:val="000000"/>
              </w:rPr>
              <w:t>重修学生构建上课班级，重修学生插班到初修学生上课班级的情况，支持灵活设置重修选课轮次，按轮次灵活设置重修选课限制。</w:t>
            </w:r>
          </w:p>
          <w:p>
            <w:pPr>
              <w:pStyle w:val="null3"/>
              <w:ind w:firstLine="480"/>
              <w:jc w:val="both"/>
            </w:pPr>
            <w:r>
              <w:rPr>
                <w:rFonts w:ascii="仿宋_GB2312" w:hAnsi="仿宋_GB2312" w:cs="仿宋_GB2312" w:eastAsia="仿宋_GB2312"/>
                <w:sz w:val="24"/>
                <w:color w:val="000000"/>
              </w:rPr>
              <w:t>支持学生在规定的时间基于校园网、互联网进行重修选课</w:t>
            </w:r>
          </w:p>
          <w:p>
            <w:pPr>
              <w:pStyle w:val="null3"/>
              <w:ind w:firstLine="480"/>
              <w:jc w:val="both"/>
            </w:pPr>
            <w:r>
              <w:rPr>
                <w:rFonts w:ascii="仿宋_GB2312" w:hAnsi="仿宋_GB2312" w:cs="仿宋_GB2312" w:eastAsia="仿宋_GB2312"/>
                <w:sz w:val="24"/>
                <w:color w:val="000000"/>
              </w:rPr>
              <w:t>支持确认重修课程</w:t>
            </w:r>
            <w:r>
              <w:rPr>
                <w:rFonts w:ascii="仿宋_GB2312" w:hAnsi="仿宋_GB2312" w:cs="仿宋_GB2312" w:eastAsia="仿宋_GB2312"/>
                <w:sz w:val="24"/>
                <w:color w:val="000000"/>
              </w:rPr>
              <w:t>→重修上课班级。</w:t>
            </w:r>
          </w:p>
          <w:p>
            <w:pPr>
              <w:pStyle w:val="null3"/>
              <w:ind w:firstLine="480"/>
              <w:jc w:val="both"/>
            </w:pPr>
            <w:r>
              <w:rPr>
                <w:rFonts w:ascii="仿宋_GB2312" w:hAnsi="仿宋_GB2312" w:cs="仿宋_GB2312" w:eastAsia="仿宋_GB2312"/>
                <w:sz w:val="24"/>
                <w:color w:val="000000"/>
              </w:rPr>
              <w:t>可打印查询和统计报表</w:t>
            </w:r>
            <w:r>
              <w:rPr>
                <w:rFonts w:ascii="仿宋_GB2312" w:hAnsi="仿宋_GB2312" w:cs="仿宋_GB2312" w:eastAsia="仿宋_GB2312"/>
                <w:sz w:val="24"/>
                <w:color w:val="000000"/>
              </w:rPr>
              <w:t>(查看学生重修情况</w:t>
            </w:r>
            <w:r>
              <w:rPr>
                <w:rFonts w:ascii="仿宋_GB2312" w:hAnsi="仿宋_GB2312" w:cs="仿宋_GB2312" w:eastAsia="仿宋_GB2312"/>
                <w:sz w:val="24"/>
                <w:color w:val="000000"/>
              </w:rPr>
              <w:t>、</w:t>
            </w:r>
            <w:r>
              <w:rPr>
                <w:rFonts w:ascii="仿宋_GB2312" w:hAnsi="仿宋_GB2312" w:cs="仿宋_GB2312" w:eastAsia="仿宋_GB2312"/>
                <w:sz w:val="24"/>
                <w:color w:val="000000"/>
              </w:rPr>
              <w:t>打印重修听课证</w:t>
            </w:r>
            <w:r>
              <w:rPr>
                <w:rFonts w:ascii="仿宋_GB2312" w:hAnsi="仿宋_GB2312" w:cs="仿宋_GB2312" w:eastAsia="仿宋_GB2312"/>
                <w:sz w:val="24"/>
                <w:color w:val="000000"/>
              </w:rPr>
              <w:t>、</w:t>
            </w:r>
            <w:r>
              <w:rPr>
                <w:rFonts w:ascii="仿宋_GB2312" w:hAnsi="仿宋_GB2312" w:cs="仿宋_GB2312" w:eastAsia="仿宋_GB2312"/>
                <w:sz w:val="24"/>
                <w:color w:val="000000"/>
              </w:rPr>
              <w:t>统计学生重修情况</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15、课程考试</w:t>
            </w:r>
          </w:p>
          <w:p>
            <w:pPr>
              <w:pStyle w:val="null3"/>
              <w:ind w:firstLine="480"/>
              <w:jc w:val="both"/>
            </w:pPr>
            <w:r>
              <w:rPr>
                <w:rFonts w:ascii="仿宋_GB2312" w:hAnsi="仿宋_GB2312" w:cs="仿宋_GB2312" w:eastAsia="仿宋_GB2312"/>
                <w:sz w:val="24"/>
                <w:color w:val="000000"/>
              </w:rPr>
              <w:t>课程考试是教学运行的重要环节，主要包括考试任务、缓考处理、考试安排、试卷选定与速印、考场记录与考试通报等多个方面的工作。</w:t>
            </w:r>
          </w:p>
          <w:p>
            <w:pPr>
              <w:pStyle w:val="null3"/>
              <w:ind w:firstLine="480"/>
              <w:jc w:val="both"/>
            </w:pPr>
            <w:r>
              <w:rPr>
                <w:rFonts w:ascii="仿宋_GB2312" w:hAnsi="仿宋_GB2312" w:cs="仿宋_GB2312" w:eastAsia="仿宋_GB2312"/>
                <w:sz w:val="24"/>
                <w:color w:val="000000"/>
              </w:rPr>
              <w:t>支持灵活设置考试轮次</w:t>
            </w:r>
            <w:r>
              <w:rPr>
                <w:rFonts w:ascii="仿宋_GB2312" w:hAnsi="仿宋_GB2312" w:cs="仿宋_GB2312" w:eastAsia="仿宋_GB2312"/>
                <w:sz w:val="24"/>
                <w:color w:val="000000"/>
              </w:rPr>
              <w:t>(</w:t>
            </w:r>
            <w:r>
              <w:rPr>
                <w:rFonts w:ascii="仿宋_GB2312" w:hAnsi="仿宋_GB2312" w:cs="仿宋_GB2312" w:eastAsia="仿宋_GB2312"/>
                <w:sz w:val="24"/>
                <w:color w:val="000000"/>
              </w:rPr>
              <w:t>含末考和补考</w:t>
            </w:r>
            <w:r>
              <w:rPr>
                <w:rFonts w:ascii="仿宋_GB2312" w:hAnsi="仿宋_GB2312" w:cs="仿宋_GB2312" w:eastAsia="仿宋_GB2312"/>
                <w:sz w:val="24"/>
                <w:color w:val="000000"/>
              </w:rPr>
              <w:t>)</w:t>
            </w:r>
            <w:r>
              <w:rPr>
                <w:rFonts w:ascii="仿宋_GB2312" w:hAnsi="仿宋_GB2312" w:cs="仿宋_GB2312" w:eastAsia="仿宋_GB2312"/>
                <w:sz w:val="24"/>
                <w:color w:val="000000"/>
              </w:rPr>
              <w:t>、考试时间与考场容量。</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考试任务</w:t>
            </w:r>
          </w:p>
          <w:p>
            <w:pPr>
              <w:pStyle w:val="null3"/>
              <w:ind w:firstLine="480"/>
              <w:jc w:val="both"/>
            </w:pPr>
            <w:r>
              <w:rPr>
                <w:rFonts w:ascii="仿宋_GB2312" w:hAnsi="仿宋_GB2312" w:cs="仿宋_GB2312" w:eastAsia="仿宋_GB2312"/>
                <w:sz w:val="24"/>
                <w:color w:val="000000"/>
              </w:rPr>
              <w:t>末考任务：支持通过读取课程结束节序、确认需安排考试课程</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支持考试课程安排申请</w:t>
            </w:r>
            <w:r>
              <w:rPr>
                <w:rFonts w:ascii="仿宋_GB2312" w:hAnsi="仿宋_GB2312" w:cs="仿宋_GB2312" w:eastAsia="仿宋_GB2312"/>
                <w:sz w:val="24"/>
                <w:color w:val="000000"/>
              </w:rPr>
              <w:t>)</w:t>
            </w:r>
            <w:r>
              <w:rPr>
                <w:rFonts w:ascii="仿宋_GB2312" w:hAnsi="仿宋_GB2312" w:cs="仿宋_GB2312" w:eastAsia="仿宋_GB2312"/>
                <w:sz w:val="24"/>
                <w:color w:val="000000"/>
              </w:rPr>
              <w:t>、确定考试安排任务</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支持随堂考、分批次等考试任务确定</w:t>
            </w:r>
            <w:r>
              <w:rPr>
                <w:rFonts w:ascii="仿宋_GB2312" w:hAnsi="仿宋_GB2312" w:cs="仿宋_GB2312" w:eastAsia="仿宋_GB2312"/>
                <w:sz w:val="24"/>
                <w:color w:val="000000"/>
              </w:rPr>
              <w:t>)</w:t>
            </w:r>
            <w:r>
              <w:rPr>
                <w:rFonts w:ascii="仿宋_GB2312" w:hAnsi="仿宋_GB2312" w:cs="仿宋_GB2312" w:eastAsia="仿宋_GB2312"/>
                <w:sz w:val="24"/>
                <w:color w:val="000000"/>
              </w:rPr>
              <w:t>，形成末考任务。</w:t>
            </w:r>
          </w:p>
          <w:p>
            <w:pPr>
              <w:pStyle w:val="null3"/>
              <w:ind w:firstLine="480"/>
              <w:jc w:val="both"/>
            </w:pPr>
            <w:r>
              <w:rPr>
                <w:rFonts w:ascii="仿宋_GB2312" w:hAnsi="仿宋_GB2312" w:cs="仿宋_GB2312" w:eastAsia="仿宋_GB2312"/>
                <w:sz w:val="24"/>
                <w:color w:val="000000"/>
              </w:rPr>
              <w:t>补考任务，支持通过灵活设置补考规定</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支持允许补考成绩范围、允许补考年级、允许补考特殊情况、允许补考课程的学年学期等</w:t>
            </w:r>
            <w:r>
              <w:rPr>
                <w:rFonts w:ascii="仿宋_GB2312" w:hAnsi="仿宋_GB2312" w:cs="仿宋_GB2312" w:eastAsia="仿宋_GB2312"/>
                <w:sz w:val="24"/>
                <w:color w:val="000000"/>
              </w:rPr>
              <w:t>)</w:t>
            </w:r>
            <w:r>
              <w:rPr>
                <w:rFonts w:ascii="仿宋_GB2312" w:hAnsi="仿宋_GB2312" w:cs="仿宋_GB2312" w:eastAsia="仿宋_GB2312"/>
                <w:sz w:val="24"/>
                <w:color w:val="000000"/>
              </w:rPr>
              <w:t>、批量设置学生可补考课程，学生基于校园网、互联网提交补考申请或确认补考课程</w:t>
            </w:r>
            <w:r>
              <w:rPr>
                <w:rFonts w:ascii="仿宋_GB2312" w:hAnsi="仿宋_GB2312" w:cs="仿宋_GB2312" w:eastAsia="仿宋_GB2312"/>
                <w:sz w:val="24"/>
                <w:color w:val="000000"/>
              </w:rPr>
              <w:t>/</w:t>
            </w:r>
            <w:r>
              <w:rPr>
                <w:rFonts w:ascii="仿宋_GB2312" w:hAnsi="仿宋_GB2312" w:cs="仿宋_GB2312" w:eastAsia="仿宋_GB2312"/>
                <w:sz w:val="24"/>
                <w:color w:val="000000"/>
              </w:rPr>
              <w:t>学生，形成补考任务。另外，支持分课程或按学分设置补考标准。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缓考处理</w:t>
            </w:r>
          </w:p>
          <w:p>
            <w:pPr>
              <w:pStyle w:val="null3"/>
              <w:ind w:firstLine="480"/>
              <w:jc w:val="both"/>
            </w:pPr>
            <w:r>
              <w:rPr>
                <w:rFonts w:ascii="仿宋_GB2312" w:hAnsi="仿宋_GB2312" w:cs="仿宋_GB2312" w:eastAsia="仿宋_GB2312"/>
                <w:sz w:val="24"/>
                <w:color w:val="000000"/>
              </w:rPr>
              <w:t>支持由学生在规定时间基于校园网、互联网提交缓考申请或简便快捷地完成学生缓考课程的登记、确认。</w:t>
            </w:r>
          </w:p>
          <w:p>
            <w:pPr>
              <w:pStyle w:val="null3"/>
              <w:ind w:firstLine="480"/>
              <w:jc w:val="both"/>
            </w:pPr>
            <w:r>
              <w:rPr>
                <w:rFonts w:ascii="仿宋_GB2312" w:hAnsi="仿宋_GB2312" w:cs="仿宋_GB2312" w:eastAsia="仿宋_GB2312"/>
                <w:sz w:val="24"/>
                <w:color w:val="000000"/>
              </w:rPr>
              <w:t>对于在安排考试之前确认的缓考学生，不安排座位号，对于在安排考试之后确认的缓考学生，在对应的座位号处标记</w:t>
            </w:r>
            <w:r>
              <w:rPr>
                <w:rFonts w:ascii="仿宋_GB2312" w:hAnsi="仿宋_GB2312" w:cs="仿宋_GB2312" w:eastAsia="仿宋_GB2312"/>
                <w:sz w:val="24"/>
                <w:color w:val="000000"/>
              </w:rPr>
              <w:t>“缓考”。</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考试安排</w:t>
            </w:r>
          </w:p>
          <w:p>
            <w:pPr>
              <w:pStyle w:val="null3"/>
              <w:ind w:firstLine="480"/>
              <w:jc w:val="both"/>
            </w:pPr>
            <w:r>
              <w:rPr>
                <w:rFonts w:ascii="仿宋_GB2312" w:hAnsi="仿宋_GB2312" w:cs="仿宋_GB2312" w:eastAsia="仿宋_GB2312"/>
                <w:sz w:val="24"/>
                <w:color w:val="000000"/>
              </w:rPr>
              <w:t>支持灵活设置排考要求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含设置课程需要的排考场次和不排考场次、设置课程需要的排考教室类型、设置课程考试群组、设置教室留用日期</w:t>
            </w:r>
            <w:r>
              <w:rPr>
                <w:rFonts w:ascii="仿宋_GB2312" w:hAnsi="仿宋_GB2312" w:cs="仿宋_GB2312" w:eastAsia="仿宋_GB2312"/>
                <w:sz w:val="24"/>
                <w:color w:val="000000"/>
              </w:rPr>
              <w:t>/场次等</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支持灵活设置监考要求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含设置课程任课教师监考类别、设置可排监考的教师教辅人员、设置监考人员监考时间要求、批量设置课程</w:t>
            </w:r>
            <w:r>
              <w:rPr>
                <w:rFonts w:ascii="仿宋_GB2312" w:hAnsi="仿宋_GB2312" w:cs="仿宋_GB2312" w:eastAsia="仿宋_GB2312"/>
                <w:sz w:val="24"/>
                <w:color w:val="000000"/>
              </w:rPr>
              <w:t>→可监考人员、零散调整课程→可监考人员、设置考场辅监考人数</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支持安排考试时间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地点</w:t>
            </w:r>
            <w:r>
              <w:rPr>
                <w:rFonts w:ascii="仿宋_GB2312" w:hAnsi="仿宋_GB2312" w:cs="仿宋_GB2312" w:eastAsia="仿宋_GB2312"/>
                <w:sz w:val="24"/>
                <w:color w:val="000000"/>
              </w:rPr>
              <w:t>(</w:t>
            </w:r>
            <w:r>
              <w:rPr>
                <w:rFonts w:ascii="仿宋_GB2312" w:hAnsi="仿宋_GB2312" w:cs="仿宋_GB2312" w:eastAsia="仿宋_GB2312"/>
                <w:sz w:val="24"/>
                <w:color w:val="000000"/>
              </w:rPr>
              <w:t>含智能编排</w:t>
            </w:r>
            <w:r>
              <w:rPr>
                <w:rFonts w:ascii="仿宋_GB2312" w:hAnsi="仿宋_GB2312" w:cs="仿宋_GB2312" w:eastAsia="仿宋_GB2312"/>
                <w:sz w:val="24"/>
                <w:color w:val="000000"/>
              </w:rPr>
              <w:t>/</w:t>
            </w:r>
            <w:r>
              <w:rPr>
                <w:rFonts w:ascii="仿宋_GB2312" w:hAnsi="仿宋_GB2312" w:cs="仿宋_GB2312" w:eastAsia="仿宋_GB2312"/>
                <w:sz w:val="24"/>
                <w:color w:val="000000"/>
              </w:rPr>
              <w:t>辅助编排</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，支持排考考场冲突检查、排考学生冲突检查、取消退选学生考试安排。</w:t>
            </w:r>
          </w:p>
          <w:p>
            <w:pPr>
              <w:pStyle w:val="null3"/>
              <w:ind w:firstLine="480"/>
              <w:jc w:val="both"/>
            </w:pPr>
            <w:r>
              <w:rPr>
                <w:rFonts w:ascii="仿宋_GB2312" w:hAnsi="仿宋_GB2312" w:cs="仿宋_GB2312" w:eastAsia="仿宋_GB2312"/>
                <w:sz w:val="24"/>
                <w:color w:val="000000"/>
              </w:rPr>
              <w:t>支持分承担单位、时间调整课程考试时间。</w:t>
            </w:r>
          </w:p>
          <w:p>
            <w:pPr>
              <w:pStyle w:val="null3"/>
              <w:ind w:firstLine="480"/>
              <w:jc w:val="both"/>
            </w:pPr>
            <w:r>
              <w:rPr>
                <w:rFonts w:ascii="仿宋_GB2312" w:hAnsi="仿宋_GB2312" w:cs="仿宋_GB2312" w:eastAsia="仿宋_GB2312"/>
                <w:sz w:val="24"/>
                <w:color w:val="000000"/>
              </w:rPr>
              <w:t>支持安排监考人员</w:t>
            </w:r>
            <w:r>
              <w:rPr>
                <w:rFonts w:ascii="仿宋_GB2312" w:hAnsi="仿宋_GB2312" w:cs="仿宋_GB2312" w:eastAsia="仿宋_GB2312"/>
                <w:sz w:val="24"/>
                <w:color w:val="000000"/>
              </w:rPr>
              <w:t>(</w:t>
            </w:r>
            <w:r>
              <w:rPr>
                <w:rFonts w:ascii="仿宋_GB2312" w:hAnsi="仿宋_GB2312" w:cs="仿宋_GB2312" w:eastAsia="仿宋_GB2312"/>
                <w:sz w:val="24"/>
                <w:color w:val="000000"/>
              </w:rPr>
              <w:t>含智能编排</w:t>
            </w:r>
            <w:r>
              <w:rPr>
                <w:rFonts w:ascii="仿宋_GB2312" w:hAnsi="仿宋_GB2312" w:cs="仿宋_GB2312" w:eastAsia="仿宋_GB2312"/>
                <w:sz w:val="24"/>
                <w:color w:val="000000"/>
              </w:rPr>
              <w:t>/</w:t>
            </w:r>
            <w:r>
              <w:rPr>
                <w:rFonts w:ascii="仿宋_GB2312" w:hAnsi="仿宋_GB2312" w:cs="仿宋_GB2312" w:eastAsia="仿宋_GB2312"/>
                <w:sz w:val="24"/>
                <w:color w:val="000000"/>
              </w:rPr>
              <w:t>辅助编排等</w:t>
            </w:r>
            <w:r>
              <w:rPr>
                <w:rFonts w:ascii="仿宋_GB2312" w:hAnsi="仿宋_GB2312" w:cs="仿宋_GB2312" w:eastAsia="仿宋_GB2312"/>
                <w:sz w:val="24"/>
                <w:color w:val="000000"/>
              </w:rPr>
              <w:t>)</w:t>
            </w:r>
            <w:r>
              <w:rPr>
                <w:rFonts w:ascii="仿宋_GB2312" w:hAnsi="仿宋_GB2312" w:cs="仿宋_GB2312" w:eastAsia="仿宋_GB2312"/>
                <w:sz w:val="24"/>
                <w:color w:val="000000"/>
              </w:rPr>
              <w:t>、安排巡考，</w:t>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录入临聘监考人员</w:t>
            </w:r>
            <w:r>
              <w:rPr>
                <w:rFonts w:ascii="仿宋_GB2312" w:hAnsi="仿宋_GB2312" w:cs="仿宋_GB2312" w:eastAsia="仿宋_GB2312"/>
                <w:sz w:val="24"/>
                <w:color w:val="000000"/>
              </w:rPr>
              <w:t>(如</w:t>
            </w:r>
            <w:r>
              <w:rPr>
                <w:rFonts w:ascii="仿宋_GB2312" w:hAnsi="仿宋_GB2312" w:cs="仿宋_GB2312" w:eastAsia="仿宋_GB2312"/>
                <w:sz w:val="24"/>
                <w:color w:val="000000"/>
              </w:rPr>
              <w:t>教师家属或者</w:t>
            </w:r>
            <w:r>
              <w:rPr>
                <w:rFonts w:ascii="仿宋_GB2312" w:hAnsi="仿宋_GB2312" w:cs="仿宋_GB2312" w:eastAsia="仿宋_GB2312"/>
                <w:sz w:val="24"/>
                <w:color w:val="000000"/>
              </w:rPr>
              <w:t>学校</w:t>
            </w:r>
            <w:r>
              <w:rPr>
                <w:rFonts w:ascii="仿宋_GB2312" w:hAnsi="仿宋_GB2312" w:cs="仿宋_GB2312" w:eastAsia="仿宋_GB2312"/>
                <w:sz w:val="24"/>
                <w:color w:val="000000"/>
              </w:rPr>
              <w:t>研究生等</w:t>
            </w:r>
            <w:r>
              <w:rPr>
                <w:rFonts w:ascii="仿宋_GB2312" w:hAnsi="仿宋_GB2312" w:cs="仿宋_GB2312" w:eastAsia="仿宋_GB2312"/>
                <w:sz w:val="24"/>
                <w:color w:val="000000"/>
              </w:rPr>
              <w:t>)并</w:t>
            </w:r>
            <w:r>
              <w:rPr>
                <w:rFonts w:ascii="仿宋_GB2312" w:hAnsi="仿宋_GB2312" w:cs="仿宋_GB2312" w:eastAsia="仿宋_GB2312"/>
                <w:sz w:val="24"/>
                <w:color w:val="000000"/>
              </w:rPr>
              <w:t>安排</w:t>
            </w:r>
            <w:r>
              <w:rPr>
                <w:rFonts w:ascii="仿宋_GB2312" w:hAnsi="仿宋_GB2312" w:cs="仿宋_GB2312" w:eastAsia="仿宋_GB2312"/>
                <w:sz w:val="24"/>
                <w:color w:val="000000"/>
              </w:rPr>
              <w:t>监考。</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试卷选定与速印</w:t>
            </w:r>
          </w:p>
          <w:p>
            <w:pPr>
              <w:pStyle w:val="null3"/>
              <w:ind w:firstLine="480"/>
              <w:jc w:val="both"/>
            </w:pPr>
            <w:r>
              <w:rPr>
                <w:rFonts w:ascii="仿宋_GB2312" w:hAnsi="仿宋_GB2312" w:cs="仿宋_GB2312" w:eastAsia="仿宋_GB2312"/>
                <w:sz w:val="24"/>
                <w:color w:val="000000"/>
              </w:rPr>
              <w:t>支持详细记录课程信息、试卷库存信息，通过智能批量或辅助零散方式为考试课程选定试卷。</w:t>
            </w:r>
          </w:p>
          <w:p>
            <w:pPr>
              <w:pStyle w:val="null3"/>
              <w:ind w:firstLine="480"/>
              <w:jc w:val="both"/>
            </w:pPr>
            <w:r>
              <w:rPr>
                <w:rFonts w:ascii="仿宋_GB2312" w:hAnsi="仿宋_GB2312" w:cs="仿宋_GB2312" w:eastAsia="仿宋_GB2312"/>
                <w:sz w:val="24"/>
                <w:color w:val="000000"/>
              </w:rPr>
              <w:t>支持依据考试安排按考试课程、批次生成相应的试卷速印单</w:t>
            </w:r>
            <w:r>
              <w:rPr>
                <w:rFonts w:ascii="仿宋_GB2312" w:hAnsi="仿宋_GB2312" w:cs="仿宋_GB2312" w:eastAsia="仿宋_GB2312"/>
                <w:sz w:val="24"/>
                <w:color w:val="000000"/>
              </w:rPr>
              <w:t>(自动计算试卷速印份数)，并按考场打印相应的试卷袋标签、考场学生名册(可含照片)、考场记录表。</w:t>
            </w:r>
          </w:p>
          <w:p>
            <w:pPr>
              <w:pStyle w:val="null3"/>
              <w:ind w:firstLine="480"/>
              <w:jc w:val="both"/>
            </w:pPr>
            <w:r>
              <w:rPr>
                <w:rFonts w:ascii="仿宋_GB2312" w:hAnsi="仿宋_GB2312" w:cs="仿宋_GB2312" w:eastAsia="仿宋_GB2312"/>
                <w:sz w:val="24"/>
                <w:color w:val="000000"/>
              </w:rPr>
              <w:t>支持详细记录试卷领取信息与阅卷安排信息。</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处理考场记录</w:t>
            </w:r>
          </w:p>
          <w:p>
            <w:pPr>
              <w:pStyle w:val="null3"/>
              <w:ind w:firstLine="480"/>
              <w:jc w:val="both"/>
            </w:pPr>
            <w:r>
              <w:rPr>
                <w:rFonts w:ascii="仿宋_GB2312" w:hAnsi="仿宋_GB2312" w:cs="仿宋_GB2312" w:eastAsia="仿宋_GB2312"/>
                <w:sz w:val="24"/>
                <w:color w:val="000000"/>
              </w:rPr>
              <w:t>支持由监考人员或承担单位教学秘书在规定时间基于校园网、互联网及时提交考场记录，经教务处审核确认之后通过校园网、互联网发布考试通报</w:t>
            </w:r>
            <w:r>
              <w:rPr>
                <w:rFonts w:ascii="仿宋_GB2312" w:hAnsi="仿宋_GB2312" w:cs="仿宋_GB2312" w:eastAsia="仿宋_GB2312"/>
                <w:sz w:val="24"/>
                <w:color w:val="000000"/>
              </w:rPr>
              <w:t>(有关缺考与舞弊等情况的处理)。</w:t>
            </w:r>
          </w:p>
          <w:p>
            <w:pPr>
              <w:pStyle w:val="null3"/>
              <w:ind w:firstLine="480"/>
              <w:jc w:val="both"/>
            </w:pPr>
            <w:r>
              <w:rPr>
                <w:rFonts w:ascii="仿宋_GB2312" w:hAnsi="仿宋_GB2312" w:cs="仿宋_GB2312" w:eastAsia="仿宋_GB2312"/>
                <w:sz w:val="24"/>
                <w:color w:val="000000"/>
              </w:rPr>
              <w:t>打印查询和统计报表</w:t>
            </w:r>
            <w:r>
              <w:rPr>
                <w:rFonts w:ascii="仿宋_GB2312" w:hAnsi="仿宋_GB2312" w:cs="仿宋_GB2312" w:eastAsia="仿宋_GB2312"/>
                <w:sz w:val="24"/>
                <w:color w:val="000000"/>
              </w:rPr>
              <w:t>(</w:t>
            </w:r>
            <w:r>
              <w:rPr>
                <w:rFonts w:ascii="仿宋_GB2312" w:hAnsi="仿宋_GB2312" w:cs="仿宋_GB2312" w:eastAsia="仿宋_GB2312"/>
                <w:sz w:val="24"/>
                <w:color w:val="000000"/>
              </w:rPr>
              <w:t>查询空闲考场、按时间区段查看考试安排、分承担单位按课程</w:t>
            </w:r>
            <w:r>
              <w:rPr>
                <w:rFonts w:ascii="仿宋_GB2312" w:hAnsi="仿宋_GB2312" w:cs="仿宋_GB2312" w:eastAsia="仿宋_GB2312"/>
                <w:sz w:val="24"/>
                <w:color w:val="000000"/>
              </w:rPr>
              <w:t>→上课班级查看考试安排、分承担单位按课程查看考试安排(考场→行政班级(人数))、分行政班级按课程查看考试安排(考场→考试人数)、分行政班级按课程查看考试安排(考场→考生名单)、分校区/楼房按教室查看考试安排、分校区/楼房按教室打印考场标签、打印考试通知单、打印考试签到表、分院(系)/部/处室按教师教辅人员查看监考安排、分院(系)/部/处室按时间查看监考安排(考场→监考人员)、查看监考情况、统计监考情况、查看巡考安排等</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支持分校区</w:t>
            </w:r>
            <w:r>
              <w:rPr>
                <w:rFonts w:ascii="仿宋_GB2312" w:hAnsi="仿宋_GB2312" w:cs="仿宋_GB2312" w:eastAsia="仿宋_GB2312"/>
                <w:sz w:val="24"/>
                <w:color w:val="000000"/>
              </w:rPr>
              <w:t>/楼房按教室打印考场标签、打印考试通知单、打印考试签到表。</w:t>
            </w:r>
          </w:p>
          <w:p>
            <w:pPr>
              <w:pStyle w:val="null3"/>
              <w:ind w:firstLine="480"/>
              <w:jc w:val="both"/>
            </w:pPr>
            <w:r>
              <w:rPr>
                <w:rFonts w:ascii="仿宋_GB2312" w:hAnsi="仿宋_GB2312" w:cs="仿宋_GB2312" w:eastAsia="仿宋_GB2312"/>
                <w:sz w:val="24"/>
                <w:color w:val="000000"/>
              </w:rPr>
              <w:t>16、资格考试</w:t>
            </w:r>
          </w:p>
          <w:p>
            <w:pPr>
              <w:pStyle w:val="null3"/>
              <w:ind w:firstLine="480"/>
              <w:jc w:val="both"/>
            </w:pPr>
            <w:r>
              <w:rPr>
                <w:rFonts w:ascii="仿宋_GB2312" w:hAnsi="仿宋_GB2312" w:cs="仿宋_GB2312" w:eastAsia="仿宋_GB2312"/>
                <w:sz w:val="24"/>
                <w:color w:val="000000"/>
              </w:rPr>
              <w:t>资格考试指学生在校期间参加各类资格考试的报名及成绩管理，包括英语</w:t>
            </w:r>
            <w:r>
              <w:rPr>
                <w:rFonts w:ascii="仿宋_GB2312" w:hAnsi="仿宋_GB2312" w:cs="仿宋_GB2312" w:eastAsia="仿宋_GB2312"/>
                <w:sz w:val="24"/>
                <w:color w:val="000000"/>
              </w:rPr>
              <w:t>A/B级</w:t>
            </w:r>
            <w:r>
              <w:rPr>
                <w:rFonts w:ascii="仿宋_GB2312" w:hAnsi="仿宋_GB2312" w:cs="仿宋_GB2312" w:eastAsia="仿宋_GB2312"/>
                <w:sz w:val="24"/>
                <w:color w:val="000000"/>
              </w:rPr>
              <w:t>考试、</w:t>
            </w:r>
            <w:r>
              <w:rPr>
                <w:rFonts w:ascii="仿宋_GB2312" w:hAnsi="仿宋_GB2312" w:cs="仿宋_GB2312" w:eastAsia="仿宋_GB2312"/>
                <w:sz w:val="24"/>
                <w:color w:val="000000"/>
              </w:rPr>
              <w:t>普通话等级考试</w:t>
            </w:r>
            <w:r>
              <w:rPr>
                <w:rFonts w:ascii="仿宋_GB2312" w:hAnsi="仿宋_GB2312" w:cs="仿宋_GB2312" w:eastAsia="仿宋_GB2312"/>
                <w:sz w:val="24"/>
                <w:color w:val="000000"/>
              </w:rPr>
              <w:t>等。</w:t>
            </w:r>
          </w:p>
          <w:p>
            <w:pPr>
              <w:pStyle w:val="null3"/>
              <w:ind w:firstLine="480"/>
              <w:jc w:val="both"/>
            </w:pPr>
            <w:r>
              <w:rPr>
                <w:rFonts w:ascii="仿宋_GB2312" w:hAnsi="仿宋_GB2312" w:cs="仿宋_GB2312" w:eastAsia="仿宋_GB2312"/>
                <w:sz w:val="24"/>
                <w:color w:val="000000"/>
              </w:rPr>
              <w:t>支持灵活设置资格考试报名条件。</w:t>
            </w:r>
          </w:p>
          <w:p>
            <w:pPr>
              <w:pStyle w:val="null3"/>
              <w:ind w:firstLine="480"/>
              <w:jc w:val="both"/>
            </w:pPr>
            <w:r>
              <w:rPr>
                <w:rFonts w:ascii="仿宋_GB2312" w:hAnsi="仿宋_GB2312" w:cs="仿宋_GB2312" w:eastAsia="仿宋_GB2312"/>
                <w:sz w:val="24"/>
                <w:color w:val="000000"/>
              </w:rPr>
              <w:t>支持资格考试轮次设置，可支持学生人数上限、社会考生人数上限设置，可禁止不在校学生报名、禁止无照片学生报名、报名后禁止取消、允许结业生报名、允许社会人员报名、禁止报名的学生标签、是否启用交费、按贫困等级确定贫困考生是否交费。</w:t>
            </w:r>
            <w:r>
              <w:rPr>
                <w:rFonts w:ascii="仿宋_GB2312" w:hAnsi="仿宋_GB2312" w:cs="仿宋_GB2312" w:eastAsia="仿宋_GB2312"/>
                <w:sz w:val="24"/>
                <w:b/>
                <w:color w:val="000000"/>
              </w:rPr>
              <w:t>(须提供完整系统截图)</w:t>
            </w:r>
          </w:p>
          <w:p>
            <w:pPr>
              <w:pStyle w:val="null3"/>
              <w:ind w:firstLine="480"/>
              <w:jc w:val="both"/>
            </w:pPr>
            <w:r>
              <w:rPr>
                <w:rFonts w:ascii="仿宋_GB2312" w:hAnsi="仿宋_GB2312" w:cs="仿宋_GB2312" w:eastAsia="仿宋_GB2312"/>
                <w:sz w:val="24"/>
                <w:color w:val="000000"/>
              </w:rPr>
              <w:t>支持由学生在规定时间基于校园网、互联网资格考试报名或分类别、等级确认资格考试</w:t>
            </w:r>
            <w:r>
              <w:rPr>
                <w:rFonts w:ascii="仿宋_GB2312" w:hAnsi="仿宋_GB2312" w:cs="仿宋_GB2312" w:eastAsia="仿宋_GB2312"/>
                <w:sz w:val="24"/>
                <w:color w:val="000000"/>
              </w:rPr>
              <w:t>→报名学生，查看资格考试报名情况。</w:t>
            </w:r>
          </w:p>
          <w:p>
            <w:pPr>
              <w:pStyle w:val="null3"/>
              <w:ind w:firstLine="480"/>
              <w:jc w:val="both"/>
            </w:pPr>
            <w:r>
              <w:rPr>
                <w:rFonts w:ascii="仿宋_GB2312" w:hAnsi="仿宋_GB2312" w:cs="仿宋_GB2312" w:eastAsia="仿宋_GB2312"/>
                <w:sz w:val="24"/>
                <w:color w:val="000000"/>
              </w:rPr>
              <w:t>支持登记学生资格考试交费。</w:t>
            </w:r>
          </w:p>
          <w:p>
            <w:pPr>
              <w:pStyle w:val="null3"/>
              <w:ind w:firstLine="480"/>
              <w:jc w:val="both"/>
            </w:pPr>
            <w:r>
              <w:rPr>
                <w:rFonts w:ascii="仿宋_GB2312" w:hAnsi="仿宋_GB2312" w:cs="仿宋_GB2312" w:eastAsia="仿宋_GB2312"/>
                <w:sz w:val="24"/>
                <w:color w:val="000000"/>
              </w:rPr>
              <w:t>支持导入</w:t>
            </w:r>
            <w:r>
              <w:rPr>
                <w:rFonts w:ascii="仿宋_GB2312" w:hAnsi="仿宋_GB2312" w:cs="仿宋_GB2312" w:eastAsia="仿宋_GB2312"/>
                <w:sz w:val="24"/>
                <w:color w:val="000000"/>
              </w:rPr>
              <w:t>/</w:t>
            </w:r>
            <w:r>
              <w:rPr>
                <w:rFonts w:ascii="仿宋_GB2312" w:hAnsi="仿宋_GB2312" w:cs="仿宋_GB2312" w:eastAsia="仿宋_GB2312"/>
                <w:sz w:val="24"/>
                <w:color w:val="000000"/>
              </w:rPr>
              <w:t>录入学生资格考试成绩，查看分析学生资格考试成绩。</w:t>
            </w:r>
          </w:p>
          <w:p>
            <w:pPr>
              <w:pStyle w:val="null3"/>
              <w:ind w:firstLine="480"/>
              <w:jc w:val="both"/>
            </w:pPr>
            <w:r>
              <w:rPr>
                <w:rFonts w:ascii="仿宋_GB2312" w:hAnsi="仿宋_GB2312" w:cs="仿宋_GB2312" w:eastAsia="仿宋_GB2312"/>
                <w:sz w:val="24"/>
                <w:color w:val="000000"/>
              </w:rPr>
              <w:t>17、创新创业</w:t>
            </w:r>
          </w:p>
          <w:p>
            <w:pPr>
              <w:pStyle w:val="null3"/>
              <w:ind w:left="195" w:firstLine="252"/>
              <w:jc w:val="both"/>
            </w:pPr>
            <w:r>
              <w:rPr>
                <w:rFonts w:ascii="仿宋_GB2312" w:hAnsi="仿宋_GB2312" w:cs="仿宋_GB2312" w:eastAsia="仿宋_GB2312"/>
                <w:sz w:val="24"/>
                <w:color w:val="000000"/>
              </w:rPr>
              <w:t>涉及社会实践、</w:t>
            </w:r>
            <w:r>
              <w:rPr>
                <w:rFonts w:ascii="仿宋_GB2312" w:hAnsi="仿宋_GB2312" w:cs="仿宋_GB2312" w:eastAsia="仿宋_GB2312"/>
                <w:sz w:val="24"/>
                <w:color w:val="000000"/>
              </w:rPr>
              <w:t>创新创业大赛</w:t>
            </w:r>
            <w:r>
              <w:rPr>
                <w:rFonts w:ascii="仿宋_GB2312" w:hAnsi="仿宋_GB2312" w:cs="仿宋_GB2312" w:eastAsia="仿宋_GB2312"/>
                <w:sz w:val="24"/>
                <w:color w:val="000000"/>
              </w:rPr>
              <w:t>、大学生研创管理、学分认定管理，支持对学生提交创新学分申请进行审核、支持对学生提交的学分兑换申请进行审核。</w:t>
            </w:r>
          </w:p>
          <w:p>
            <w:pPr>
              <w:pStyle w:val="null3"/>
              <w:ind w:firstLine="480"/>
              <w:jc w:val="both"/>
            </w:pPr>
            <w:r>
              <w:rPr>
                <w:rFonts w:ascii="仿宋_GB2312" w:hAnsi="仿宋_GB2312" w:cs="仿宋_GB2312" w:eastAsia="仿宋_GB2312"/>
                <w:sz w:val="24"/>
                <w:color w:val="000000"/>
              </w:rPr>
              <w:t>(1)社会实践</w:t>
            </w:r>
          </w:p>
          <w:p>
            <w:pPr>
              <w:pStyle w:val="null3"/>
              <w:ind w:firstLine="480"/>
              <w:jc w:val="both"/>
            </w:pPr>
            <w:r>
              <w:rPr>
                <w:rFonts w:ascii="仿宋_GB2312" w:hAnsi="仿宋_GB2312" w:cs="仿宋_GB2312" w:eastAsia="仿宋_GB2312"/>
                <w:sz w:val="24"/>
                <w:color w:val="000000"/>
              </w:rPr>
              <w:t>支持灵活设置实践轮次、实践活动及报名条件。</w:t>
            </w:r>
          </w:p>
          <w:p>
            <w:pPr>
              <w:pStyle w:val="null3"/>
              <w:ind w:firstLine="480"/>
              <w:jc w:val="both"/>
            </w:pPr>
            <w:r>
              <w:rPr>
                <w:rFonts w:ascii="仿宋_GB2312" w:hAnsi="仿宋_GB2312" w:cs="仿宋_GB2312" w:eastAsia="仿宋_GB2312"/>
                <w:sz w:val="24"/>
                <w:color w:val="000000"/>
              </w:rPr>
              <w:t>支持由学生在规定时间间基于校园网、互联网提交实践活动报名</w:t>
            </w:r>
            <w:r>
              <w:rPr>
                <w:rFonts w:ascii="仿宋_GB2312" w:hAnsi="仿宋_GB2312" w:cs="仿宋_GB2312" w:eastAsia="仿宋_GB2312"/>
                <w:sz w:val="24"/>
                <w:color w:val="000000"/>
              </w:rPr>
              <w:t>(含自主实践项目申请)。</w:t>
            </w:r>
          </w:p>
          <w:p>
            <w:pPr>
              <w:pStyle w:val="null3"/>
              <w:ind w:firstLine="480"/>
              <w:jc w:val="both"/>
            </w:pPr>
            <w:r>
              <w:rPr>
                <w:rFonts w:ascii="仿宋_GB2312" w:hAnsi="仿宋_GB2312" w:cs="仿宋_GB2312" w:eastAsia="仿宋_GB2312"/>
                <w:sz w:val="24"/>
                <w:color w:val="000000"/>
              </w:rPr>
              <w:t>支持由院</w:t>
            </w:r>
            <w:r>
              <w:rPr>
                <w:rFonts w:ascii="仿宋_GB2312" w:hAnsi="仿宋_GB2312" w:cs="仿宋_GB2312" w:eastAsia="仿宋_GB2312"/>
                <w:sz w:val="24"/>
                <w:color w:val="000000"/>
              </w:rPr>
              <w:t>(系)/部审核、确定实践活动学生(含自主实践项目)。</w:t>
            </w:r>
          </w:p>
          <w:p>
            <w:pPr>
              <w:pStyle w:val="null3"/>
              <w:ind w:firstLine="480"/>
              <w:jc w:val="both"/>
            </w:pPr>
            <w:r>
              <w:rPr>
                <w:rFonts w:ascii="仿宋_GB2312" w:hAnsi="仿宋_GB2312" w:cs="仿宋_GB2312" w:eastAsia="仿宋_GB2312"/>
                <w:sz w:val="24"/>
                <w:color w:val="000000"/>
              </w:rPr>
              <w:t>支持由学生提交实践活动日记，学生提交实践活动总结。</w:t>
            </w:r>
          </w:p>
          <w:p>
            <w:pPr>
              <w:pStyle w:val="null3"/>
              <w:ind w:firstLine="480"/>
              <w:jc w:val="both"/>
            </w:pPr>
            <w:r>
              <w:rPr>
                <w:rFonts w:ascii="仿宋_GB2312" w:hAnsi="仿宋_GB2312" w:cs="仿宋_GB2312" w:eastAsia="仿宋_GB2312"/>
                <w:sz w:val="24"/>
                <w:color w:val="000000"/>
              </w:rPr>
              <w:t>支持由院</w:t>
            </w:r>
            <w:r>
              <w:rPr>
                <w:rFonts w:ascii="仿宋_GB2312" w:hAnsi="仿宋_GB2312" w:cs="仿宋_GB2312" w:eastAsia="仿宋_GB2312"/>
                <w:sz w:val="24"/>
                <w:color w:val="000000"/>
              </w:rPr>
              <w:t>(系)/部提交实践活动总结；院(系)/部推荐优秀实践活动学生，主管部门审核、确定优秀实践活动学生。</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创新创业大赛</w:t>
            </w:r>
          </w:p>
          <w:p>
            <w:pPr>
              <w:pStyle w:val="null3"/>
              <w:ind w:firstLine="480"/>
              <w:jc w:val="both"/>
            </w:pPr>
            <w:r>
              <w:rPr>
                <w:rFonts w:ascii="仿宋_GB2312" w:hAnsi="仿宋_GB2312" w:cs="仿宋_GB2312" w:eastAsia="仿宋_GB2312"/>
                <w:sz w:val="24"/>
                <w:color w:val="000000"/>
              </w:rPr>
              <w:t>支持灵活设置</w:t>
            </w:r>
            <w:r>
              <w:rPr>
                <w:rFonts w:ascii="仿宋_GB2312" w:hAnsi="仿宋_GB2312" w:cs="仿宋_GB2312" w:eastAsia="仿宋_GB2312"/>
                <w:sz w:val="24"/>
                <w:color w:val="000000"/>
              </w:rPr>
              <w:t>创新创业大赛</w:t>
            </w:r>
            <w:r>
              <w:rPr>
                <w:rFonts w:ascii="仿宋_GB2312" w:hAnsi="仿宋_GB2312" w:cs="仿宋_GB2312" w:eastAsia="仿宋_GB2312"/>
                <w:sz w:val="24"/>
                <w:color w:val="000000"/>
              </w:rPr>
              <w:t>参数</w:t>
            </w:r>
            <w:r>
              <w:rPr>
                <w:rFonts w:ascii="仿宋_GB2312" w:hAnsi="仿宋_GB2312" w:cs="仿宋_GB2312" w:eastAsia="仿宋_GB2312"/>
                <w:sz w:val="24"/>
                <w:color w:val="000000"/>
              </w:rPr>
              <w:t>(含报名时间、报名上限、校外指导教师等)。</w:t>
            </w:r>
          </w:p>
          <w:p>
            <w:pPr>
              <w:pStyle w:val="null3"/>
              <w:ind w:firstLine="480"/>
              <w:jc w:val="both"/>
            </w:pPr>
            <w:r>
              <w:rPr>
                <w:rFonts w:ascii="仿宋_GB2312" w:hAnsi="仿宋_GB2312" w:cs="仿宋_GB2312" w:eastAsia="仿宋_GB2312"/>
                <w:sz w:val="24"/>
                <w:color w:val="000000"/>
              </w:rPr>
              <w:t>支持简便快捷地完成</w:t>
            </w:r>
            <w:r>
              <w:rPr>
                <w:rFonts w:ascii="仿宋_GB2312" w:hAnsi="仿宋_GB2312" w:cs="仿宋_GB2312" w:eastAsia="仿宋_GB2312"/>
                <w:sz w:val="24"/>
                <w:color w:val="000000"/>
              </w:rPr>
              <w:t>创新创业大赛</w:t>
            </w:r>
            <w:r>
              <w:rPr>
                <w:rFonts w:ascii="仿宋_GB2312" w:hAnsi="仿宋_GB2312" w:cs="仿宋_GB2312" w:eastAsia="仿宋_GB2312"/>
                <w:sz w:val="24"/>
                <w:color w:val="000000"/>
              </w:rPr>
              <w:t>活动的录入</w:t>
            </w:r>
            <w:r>
              <w:rPr>
                <w:rFonts w:ascii="仿宋_GB2312" w:hAnsi="仿宋_GB2312" w:cs="仿宋_GB2312" w:eastAsia="仿宋_GB2312"/>
                <w:sz w:val="24"/>
                <w:color w:val="000000"/>
              </w:rPr>
              <w:t>/导入。</w:t>
            </w:r>
          </w:p>
          <w:p>
            <w:pPr>
              <w:pStyle w:val="null3"/>
              <w:ind w:firstLine="480"/>
              <w:jc w:val="both"/>
            </w:pPr>
            <w:r>
              <w:rPr>
                <w:rFonts w:ascii="仿宋_GB2312" w:hAnsi="仿宋_GB2312" w:cs="仿宋_GB2312" w:eastAsia="仿宋_GB2312"/>
                <w:sz w:val="24"/>
                <w:color w:val="000000"/>
              </w:rPr>
              <w:t>支持由院</w:t>
            </w:r>
            <w:r>
              <w:rPr>
                <w:rFonts w:ascii="仿宋_GB2312" w:hAnsi="仿宋_GB2312" w:cs="仿宋_GB2312" w:eastAsia="仿宋_GB2312"/>
                <w:sz w:val="24"/>
                <w:color w:val="000000"/>
              </w:rPr>
              <w:t>(系)/部在规定时间申报</w:t>
            </w:r>
            <w:r>
              <w:rPr>
                <w:rFonts w:ascii="仿宋_GB2312" w:hAnsi="仿宋_GB2312" w:cs="仿宋_GB2312" w:eastAsia="仿宋_GB2312"/>
                <w:sz w:val="24"/>
                <w:color w:val="000000"/>
              </w:rPr>
              <w:t>创新创业大赛</w:t>
            </w:r>
            <w:r>
              <w:rPr>
                <w:rFonts w:ascii="仿宋_GB2312" w:hAnsi="仿宋_GB2312" w:cs="仿宋_GB2312" w:eastAsia="仿宋_GB2312"/>
                <w:sz w:val="24"/>
                <w:color w:val="000000"/>
              </w:rPr>
              <w:t>活动，主管部门审核、确认</w:t>
            </w:r>
          </w:p>
          <w:p>
            <w:pPr>
              <w:pStyle w:val="null3"/>
              <w:ind w:firstLine="480"/>
              <w:jc w:val="both"/>
            </w:pPr>
            <w:r>
              <w:rPr>
                <w:rFonts w:ascii="仿宋_GB2312" w:hAnsi="仿宋_GB2312" w:cs="仿宋_GB2312" w:eastAsia="仿宋_GB2312"/>
                <w:sz w:val="24"/>
                <w:color w:val="000000"/>
              </w:rPr>
              <w:t>支持审核、确认后的</w:t>
            </w:r>
            <w:r>
              <w:rPr>
                <w:rFonts w:ascii="仿宋_GB2312" w:hAnsi="仿宋_GB2312" w:cs="仿宋_GB2312" w:eastAsia="仿宋_GB2312"/>
                <w:sz w:val="24"/>
                <w:color w:val="000000"/>
              </w:rPr>
              <w:t>创新创业大赛</w:t>
            </w:r>
            <w:r>
              <w:rPr>
                <w:rFonts w:ascii="仿宋_GB2312" w:hAnsi="仿宋_GB2312" w:cs="仿宋_GB2312" w:eastAsia="仿宋_GB2312"/>
                <w:sz w:val="24"/>
                <w:color w:val="000000"/>
              </w:rPr>
              <w:t>动由院</w:t>
            </w:r>
            <w:r>
              <w:rPr>
                <w:rFonts w:ascii="仿宋_GB2312" w:hAnsi="仿宋_GB2312" w:cs="仿宋_GB2312" w:eastAsia="仿宋_GB2312"/>
                <w:sz w:val="24"/>
                <w:color w:val="000000"/>
              </w:rPr>
              <w:t>(系)/部确认</w:t>
            </w:r>
            <w:r>
              <w:rPr>
                <w:rFonts w:ascii="仿宋_GB2312" w:hAnsi="仿宋_GB2312" w:cs="仿宋_GB2312" w:eastAsia="仿宋_GB2312"/>
                <w:sz w:val="24"/>
                <w:color w:val="000000"/>
              </w:rPr>
              <w:t>参赛</w:t>
            </w:r>
            <w:r>
              <w:rPr>
                <w:rFonts w:ascii="仿宋_GB2312" w:hAnsi="仿宋_GB2312" w:cs="仿宋_GB2312" w:eastAsia="仿宋_GB2312"/>
                <w:sz w:val="24"/>
                <w:color w:val="000000"/>
              </w:rPr>
              <w:t>学生。</w:t>
            </w:r>
          </w:p>
          <w:p>
            <w:pPr>
              <w:pStyle w:val="null3"/>
              <w:ind w:firstLine="480"/>
              <w:jc w:val="both"/>
            </w:pPr>
            <w:r>
              <w:rPr>
                <w:rFonts w:ascii="仿宋_GB2312" w:hAnsi="仿宋_GB2312" w:cs="仿宋_GB2312" w:eastAsia="仿宋_GB2312"/>
                <w:sz w:val="24"/>
                <w:color w:val="000000"/>
              </w:rPr>
              <w:t>支持简便快捷地完成</w:t>
            </w:r>
            <w:r>
              <w:rPr>
                <w:rFonts w:ascii="仿宋_GB2312" w:hAnsi="仿宋_GB2312" w:cs="仿宋_GB2312" w:eastAsia="仿宋_GB2312"/>
                <w:sz w:val="24"/>
                <w:color w:val="000000"/>
              </w:rPr>
              <w:t>创新创业大赛</w:t>
            </w:r>
            <w:r>
              <w:rPr>
                <w:rFonts w:ascii="仿宋_GB2312" w:hAnsi="仿宋_GB2312" w:cs="仿宋_GB2312" w:eastAsia="仿宋_GB2312"/>
                <w:sz w:val="24"/>
                <w:color w:val="000000"/>
              </w:rPr>
              <w:t>获奖情况的录入</w:t>
            </w:r>
            <w:r>
              <w:rPr>
                <w:rFonts w:ascii="仿宋_GB2312" w:hAnsi="仿宋_GB2312" w:cs="仿宋_GB2312" w:eastAsia="仿宋_GB2312"/>
                <w:sz w:val="24"/>
                <w:color w:val="000000"/>
              </w:rPr>
              <w:t>/导入。</w:t>
            </w:r>
          </w:p>
          <w:p>
            <w:pPr>
              <w:pStyle w:val="null3"/>
              <w:ind w:firstLine="480"/>
              <w:jc w:val="both"/>
            </w:pPr>
            <w:r>
              <w:rPr>
                <w:rFonts w:ascii="仿宋_GB2312" w:hAnsi="仿宋_GB2312" w:cs="仿宋_GB2312" w:eastAsia="仿宋_GB2312"/>
                <w:sz w:val="24"/>
                <w:color w:val="000000"/>
              </w:rPr>
              <w:t>支持</w:t>
            </w:r>
            <w:r>
              <w:rPr>
                <w:rFonts w:ascii="仿宋_GB2312" w:hAnsi="仿宋_GB2312" w:cs="仿宋_GB2312" w:eastAsia="仿宋_GB2312"/>
                <w:sz w:val="24"/>
                <w:color w:val="000000"/>
              </w:rPr>
              <w:t>创新创业大赛</w:t>
            </w:r>
            <w:r>
              <w:rPr>
                <w:rFonts w:ascii="仿宋_GB2312" w:hAnsi="仿宋_GB2312" w:cs="仿宋_GB2312" w:eastAsia="仿宋_GB2312"/>
                <w:sz w:val="24"/>
                <w:color w:val="000000"/>
              </w:rPr>
              <w:t>复赛推荐。</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大学生研创</w:t>
            </w:r>
          </w:p>
          <w:p>
            <w:pPr>
              <w:pStyle w:val="null3"/>
              <w:ind w:firstLine="480"/>
              <w:jc w:val="both"/>
            </w:pPr>
            <w:r>
              <w:rPr>
                <w:rFonts w:ascii="仿宋_GB2312" w:hAnsi="仿宋_GB2312" w:cs="仿宋_GB2312" w:eastAsia="仿宋_GB2312"/>
                <w:sz w:val="24"/>
                <w:color w:val="000000"/>
              </w:rPr>
              <w:t>支持灵活设置相关参数</w:t>
            </w:r>
            <w:r>
              <w:rPr>
                <w:rFonts w:ascii="仿宋_GB2312" w:hAnsi="仿宋_GB2312" w:cs="仿宋_GB2312" w:eastAsia="仿宋_GB2312"/>
                <w:sz w:val="24"/>
                <w:color w:val="000000"/>
              </w:rPr>
              <w:t>(含项目申报时间、项目申报条件、项目数上限、开题报告时间、中期报告时间、项目验收时间、校外指导教师等)。</w:t>
            </w:r>
          </w:p>
          <w:p>
            <w:pPr>
              <w:pStyle w:val="null3"/>
              <w:ind w:firstLine="480"/>
              <w:jc w:val="both"/>
            </w:pPr>
            <w:r>
              <w:rPr>
                <w:rFonts w:ascii="仿宋_GB2312" w:hAnsi="仿宋_GB2312" w:cs="仿宋_GB2312" w:eastAsia="仿宋_GB2312"/>
                <w:sz w:val="24"/>
                <w:color w:val="000000"/>
              </w:rPr>
              <w:t>支持由项目负责人申请项目立项，经主管部门审核、确定后给予项目立项。</w:t>
            </w:r>
          </w:p>
          <w:p>
            <w:pPr>
              <w:pStyle w:val="null3"/>
              <w:ind w:firstLine="480"/>
              <w:jc w:val="both"/>
            </w:pPr>
            <w:r>
              <w:rPr>
                <w:rFonts w:ascii="仿宋_GB2312" w:hAnsi="仿宋_GB2312" w:cs="仿宋_GB2312" w:eastAsia="仿宋_GB2312"/>
                <w:sz w:val="24"/>
                <w:color w:val="000000"/>
              </w:rPr>
              <w:t>支持由项由目负责人提交开题报告，经审核、确定后完成开题报告。</w:t>
            </w:r>
          </w:p>
          <w:p>
            <w:pPr>
              <w:pStyle w:val="null3"/>
              <w:ind w:firstLine="480"/>
              <w:jc w:val="both"/>
            </w:pPr>
            <w:r>
              <w:rPr>
                <w:rFonts w:ascii="仿宋_GB2312" w:hAnsi="仿宋_GB2312" w:cs="仿宋_GB2312" w:eastAsia="仿宋_GB2312"/>
                <w:sz w:val="24"/>
                <w:color w:val="000000"/>
              </w:rPr>
              <w:t>支持由项由目负责人提交中期检查，经审核、确定后完成中期报告。</w:t>
            </w:r>
          </w:p>
          <w:p>
            <w:pPr>
              <w:pStyle w:val="null3"/>
              <w:ind w:firstLine="480"/>
              <w:jc w:val="both"/>
            </w:pPr>
            <w:r>
              <w:rPr>
                <w:rFonts w:ascii="仿宋_GB2312" w:hAnsi="仿宋_GB2312" w:cs="仿宋_GB2312" w:eastAsia="仿宋_GB2312"/>
                <w:sz w:val="24"/>
                <w:color w:val="000000"/>
              </w:rPr>
              <w:t>支持由项由目负责人提交项目验收，经审核、确定后完成项目验收。</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学分认定</w:t>
            </w:r>
          </w:p>
          <w:p>
            <w:pPr>
              <w:pStyle w:val="null3"/>
              <w:ind w:firstLine="480"/>
              <w:jc w:val="both"/>
            </w:pPr>
            <w:r>
              <w:rPr>
                <w:rFonts w:ascii="仿宋_GB2312" w:hAnsi="仿宋_GB2312" w:cs="仿宋_GB2312" w:eastAsia="仿宋_GB2312"/>
                <w:sz w:val="24"/>
                <w:color w:val="000000"/>
              </w:rPr>
              <w:t>支持灵活设置学分认定标准</w:t>
            </w:r>
            <w:r>
              <w:rPr>
                <w:rFonts w:ascii="仿宋_GB2312" w:hAnsi="仿宋_GB2312" w:cs="仿宋_GB2312" w:eastAsia="仿宋_GB2312"/>
                <w:sz w:val="24"/>
                <w:color w:val="000000"/>
              </w:rPr>
              <w:t>(含创新创业类别、创新创业级别)。支持由学生在规定时间基于校园网、互联网提交创新学分申请，审核创新创业学分，并认定创新创业学分。</w:t>
            </w:r>
          </w:p>
          <w:p>
            <w:pPr>
              <w:pStyle w:val="null3"/>
              <w:ind w:firstLine="480"/>
              <w:jc w:val="both"/>
            </w:pPr>
            <w:r>
              <w:rPr>
                <w:rFonts w:ascii="仿宋_GB2312" w:hAnsi="仿宋_GB2312" w:cs="仿宋_GB2312" w:eastAsia="仿宋_GB2312"/>
                <w:sz w:val="24"/>
                <w:color w:val="000000"/>
              </w:rPr>
              <w:t>支持按年级</w:t>
            </w:r>
            <w:r>
              <w:rPr>
                <w:rFonts w:ascii="仿宋_GB2312" w:hAnsi="仿宋_GB2312" w:cs="仿宋_GB2312" w:eastAsia="仿宋_GB2312"/>
                <w:sz w:val="24"/>
                <w:color w:val="000000"/>
              </w:rPr>
              <w:t>/专业设置可兑换课程、环节，支持由学生在规定时间基于校园网、互联网提交学分兑换申请，创新创业学分兑换、审核。</w:t>
            </w:r>
          </w:p>
          <w:p>
            <w:pPr>
              <w:pStyle w:val="null3"/>
              <w:ind w:firstLine="480"/>
              <w:jc w:val="both"/>
            </w:pPr>
            <w:r>
              <w:rPr>
                <w:rFonts w:ascii="仿宋_GB2312" w:hAnsi="仿宋_GB2312" w:cs="仿宋_GB2312" w:eastAsia="仿宋_GB2312"/>
                <w:sz w:val="24"/>
                <w:color w:val="000000"/>
              </w:rPr>
              <w:t>支持灵活设置创新创业学分预警条件，自动识别创新创业学分预警的学生。</w:t>
            </w:r>
          </w:p>
          <w:p>
            <w:pPr>
              <w:pStyle w:val="null3"/>
              <w:ind w:firstLine="480"/>
              <w:jc w:val="both"/>
            </w:pPr>
            <w:r>
              <w:rPr>
                <w:rFonts w:ascii="仿宋_GB2312" w:hAnsi="仿宋_GB2312" w:cs="仿宋_GB2312" w:eastAsia="仿宋_GB2312"/>
                <w:sz w:val="24"/>
                <w:color w:val="000000"/>
              </w:rPr>
              <w:t>支持管理员对师生参加赛事、活动、项目数、导师参与情况、专利数等数据进行统计。</w:t>
            </w:r>
          </w:p>
          <w:p>
            <w:pPr>
              <w:pStyle w:val="null3"/>
              <w:ind w:firstLine="480"/>
              <w:jc w:val="both"/>
            </w:pPr>
            <w:r>
              <w:rPr>
                <w:rFonts w:ascii="仿宋_GB2312" w:hAnsi="仿宋_GB2312" w:cs="仿宋_GB2312" w:eastAsia="仿宋_GB2312"/>
                <w:sz w:val="24"/>
                <w:color w:val="000000"/>
              </w:rPr>
              <w:t>18、学生成绩</w:t>
            </w:r>
          </w:p>
          <w:p>
            <w:pPr>
              <w:pStyle w:val="null3"/>
              <w:ind w:firstLine="480"/>
              <w:jc w:val="both"/>
            </w:pPr>
            <w:r>
              <w:rPr>
                <w:rFonts w:ascii="仿宋_GB2312" w:hAnsi="仿宋_GB2312" w:cs="仿宋_GB2312" w:eastAsia="仿宋_GB2312"/>
                <w:sz w:val="24"/>
                <w:color w:val="000000"/>
              </w:rPr>
              <w:t>学生成绩指学生在校期间、从入学到毕业各个学习环节的考核结果。主要包括设置成绩参数、打印成绩登记册、课程成绩录入、环节成绩录入、补录</w:t>
            </w:r>
            <w:r>
              <w:rPr>
                <w:rFonts w:ascii="仿宋_GB2312" w:hAnsi="仿宋_GB2312" w:cs="仿宋_GB2312" w:eastAsia="仿宋_GB2312"/>
                <w:sz w:val="24"/>
                <w:color w:val="000000"/>
              </w:rPr>
              <w:t>/</w:t>
            </w:r>
            <w:r>
              <w:rPr>
                <w:rFonts w:ascii="仿宋_GB2312" w:hAnsi="仿宋_GB2312" w:cs="仿宋_GB2312" w:eastAsia="仿宋_GB2312"/>
                <w:sz w:val="24"/>
                <w:color w:val="000000"/>
              </w:rPr>
              <w:t>删除</w:t>
            </w:r>
            <w:r>
              <w:rPr>
                <w:rFonts w:ascii="仿宋_GB2312" w:hAnsi="仿宋_GB2312" w:cs="仿宋_GB2312" w:eastAsia="仿宋_GB2312"/>
                <w:sz w:val="24"/>
                <w:color w:val="000000"/>
              </w:rPr>
              <w:t>/</w:t>
            </w:r>
            <w:r>
              <w:rPr>
                <w:rFonts w:ascii="仿宋_GB2312" w:hAnsi="仿宋_GB2312" w:cs="仿宋_GB2312" w:eastAsia="仿宋_GB2312"/>
                <w:sz w:val="24"/>
                <w:color w:val="000000"/>
              </w:rPr>
              <w:t>修改成绩、成绩认定、成绩查询、成绩分析。</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设置成绩参数</w:t>
            </w:r>
          </w:p>
          <w:p>
            <w:pPr>
              <w:pStyle w:val="null3"/>
              <w:ind w:firstLine="480"/>
              <w:jc w:val="both"/>
            </w:pPr>
            <w:r>
              <w:rPr>
                <w:rFonts w:ascii="仿宋_GB2312" w:hAnsi="仿宋_GB2312" w:cs="仿宋_GB2312" w:eastAsia="仿宋_GB2312"/>
                <w:sz w:val="24"/>
                <w:color w:val="000000"/>
              </w:rPr>
              <w:t>支持灵活设置成绩参数</w:t>
            </w:r>
            <w:r>
              <w:rPr>
                <w:rFonts w:ascii="仿宋_GB2312" w:hAnsi="仿宋_GB2312" w:cs="仿宋_GB2312" w:eastAsia="仿宋_GB2312"/>
                <w:sz w:val="24"/>
                <w:color w:val="000000"/>
              </w:rPr>
              <w:t>(</w:t>
            </w:r>
            <w:r>
              <w:rPr>
                <w:rFonts w:ascii="仿宋_GB2312" w:hAnsi="仿宋_GB2312" w:cs="仿宋_GB2312" w:eastAsia="仿宋_GB2312"/>
                <w:sz w:val="24"/>
                <w:color w:val="000000"/>
              </w:rPr>
              <w:t>成绩表现形式</w:t>
            </w:r>
            <w:r>
              <w:rPr>
                <w:rFonts w:ascii="仿宋_GB2312" w:hAnsi="仿宋_GB2312" w:cs="仿宋_GB2312" w:eastAsia="仿宋_GB2312"/>
                <w:sz w:val="24"/>
                <w:color w:val="000000"/>
              </w:rPr>
              <w:t>(百分制/五级制/两级制)、成绩表现形式之间对应关系、综合成绩计算方法、成绩特殊情况(舞弊、缺考、缓考、免考等)、技能类别、补考成绩→有效成绩的计算方法、重修成绩→有效成绩的计算方法、绩点计算方法(公式形式或分段形式)、绩点计算方式、缓考后补考成绩处理办法等</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支持形成性</w:t>
            </w:r>
            <w:r>
              <w:rPr>
                <w:rFonts w:ascii="仿宋_GB2312" w:hAnsi="仿宋_GB2312" w:cs="仿宋_GB2312" w:eastAsia="仿宋_GB2312"/>
                <w:sz w:val="24"/>
                <w:color w:val="000000"/>
              </w:rPr>
              <w:t>成绩的管理。</w:t>
            </w:r>
            <w:r>
              <w:rPr>
                <w:rFonts w:ascii="仿宋_GB2312" w:hAnsi="仿宋_GB2312" w:cs="仿宋_GB2312" w:eastAsia="仿宋_GB2312"/>
                <w:sz w:val="24"/>
                <w:color w:val="000000"/>
              </w:rPr>
              <w:t>支持自定义</w:t>
            </w:r>
            <w:r>
              <w:rPr>
                <w:rFonts w:ascii="仿宋_GB2312" w:hAnsi="仿宋_GB2312" w:cs="仿宋_GB2312" w:eastAsia="仿宋_GB2312"/>
                <w:sz w:val="24"/>
                <w:color w:val="000000"/>
              </w:rPr>
              <w:t>形成性成绩考核项目</w:t>
            </w:r>
            <w:r>
              <w:rPr>
                <w:rFonts w:ascii="仿宋_GB2312" w:hAnsi="仿宋_GB2312" w:cs="仿宋_GB2312" w:eastAsia="仿宋_GB2312"/>
                <w:sz w:val="24"/>
                <w:color w:val="000000"/>
              </w:rPr>
              <w:t>，</w:t>
            </w:r>
            <w:r>
              <w:rPr>
                <w:rFonts w:ascii="仿宋_GB2312" w:hAnsi="仿宋_GB2312" w:cs="仿宋_GB2312" w:eastAsia="仿宋_GB2312"/>
                <w:sz w:val="24"/>
                <w:color w:val="000000"/>
              </w:rPr>
              <w:t>包括考核分类</w:t>
            </w:r>
            <w:r>
              <w:rPr>
                <w:rFonts w:ascii="仿宋_GB2312" w:hAnsi="仿宋_GB2312" w:cs="仿宋_GB2312" w:eastAsia="仿宋_GB2312"/>
                <w:sz w:val="24"/>
                <w:color w:val="000000"/>
              </w:rPr>
              <w:t>、</w:t>
            </w:r>
            <w:r>
              <w:rPr>
                <w:rFonts w:ascii="仿宋_GB2312" w:hAnsi="仿宋_GB2312" w:cs="仿宋_GB2312" w:eastAsia="仿宋_GB2312"/>
                <w:sz w:val="24"/>
                <w:color w:val="000000"/>
              </w:rPr>
              <w:t>考核项目名称、成绩占比</w:t>
            </w:r>
            <w:r>
              <w:rPr>
                <w:rFonts w:ascii="仿宋_GB2312" w:hAnsi="仿宋_GB2312" w:cs="仿宋_GB2312" w:eastAsia="仿宋_GB2312"/>
                <w:sz w:val="24"/>
                <w:color w:val="000000"/>
              </w:rPr>
              <w:t>等</w:t>
            </w:r>
            <w:r>
              <w:rPr>
                <w:rFonts w:ascii="仿宋_GB2312" w:hAnsi="仿宋_GB2312" w:cs="仿宋_GB2312" w:eastAsia="仿宋_GB2312"/>
                <w:sz w:val="24"/>
                <w:color w:val="000000"/>
              </w:rPr>
              <w:t>项目，并可设置是否可用</w:t>
            </w:r>
            <w:r>
              <w:rPr>
                <w:rFonts w:ascii="仿宋_GB2312" w:hAnsi="仿宋_GB2312" w:cs="仿宋_GB2312" w:eastAsia="仿宋_GB2312"/>
                <w:sz w:val="24"/>
                <w:color w:val="000000"/>
              </w:rPr>
              <w:t>。任课教师在录入形成性成绩时，根据管理端自定义好的成绩考核项目，选择部分并设置相关的占比，形成本门课程的形成性项目构成，根据项目分别录入学生的成绩</w:t>
            </w:r>
            <w:r>
              <w:rPr>
                <w:rFonts w:ascii="仿宋_GB2312" w:hAnsi="仿宋_GB2312" w:cs="仿宋_GB2312" w:eastAsia="仿宋_GB2312"/>
                <w:sz w:val="24"/>
                <w:color w:val="000000"/>
              </w:rPr>
              <w:t>。</w:t>
            </w:r>
            <w:r>
              <w:rPr>
                <w:rFonts w:ascii="仿宋_GB2312" w:hAnsi="仿宋_GB2312" w:cs="仿宋_GB2312" w:eastAsia="仿宋_GB2312"/>
                <w:sz w:val="24"/>
                <w:b/>
                <w:color w:val="000000"/>
              </w:rPr>
              <w:t>(须提供完整系统截图)</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打印成绩登记册</w:t>
            </w:r>
          </w:p>
          <w:p>
            <w:pPr>
              <w:pStyle w:val="null3"/>
              <w:ind w:firstLine="480"/>
              <w:jc w:val="both"/>
            </w:pPr>
            <w:r>
              <w:rPr>
                <w:rFonts w:ascii="仿宋_GB2312" w:hAnsi="仿宋_GB2312" w:cs="仿宋_GB2312" w:eastAsia="仿宋_GB2312"/>
                <w:sz w:val="24"/>
                <w:color w:val="000000"/>
              </w:rPr>
              <w:t>支持各类成绩登记册打印</w:t>
            </w:r>
            <w:r>
              <w:rPr>
                <w:rFonts w:ascii="仿宋_GB2312" w:hAnsi="仿宋_GB2312" w:cs="仿宋_GB2312" w:eastAsia="仿宋_GB2312"/>
                <w:sz w:val="24"/>
                <w:color w:val="000000"/>
              </w:rPr>
              <w:t>(</w:t>
            </w:r>
            <w:r>
              <w:rPr>
                <w:rFonts w:ascii="仿宋_GB2312" w:hAnsi="仿宋_GB2312" w:cs="仿宋_GB2312" w:eastAsia="仿宋_GB2312"/>
                <w:sz w:val="24"/>
                <w:color w:val="000000"/>
              </w:rPr>
              <w:t>编辑成绩登记注意事项、分行政班级按课程打印成绩登记册、分行政班级按环节打印成绩登记册、分辅修年级</w:t>
            </w:r>
            <w:r>
              <w:rPr>
                <w:rFonts w:ascii="仿宋_GB2312" w:hAnsi="仿宋_GB2312" w:cs="仿宋_GB2312" w:eastAsia="仿宋_GB2312"/>
                <w:sz w:val="24"/>
                <w:color w:val="000000"/>
              </w:rPr>
              <w:t>/</w:t>
            </w:r>
            <w:r>
              <w:rPr>
                <w:rFonts w:ascii="仿宋_GB2312" w:hAnsi="仿宋_GB2312" w:cs="仿宋_GB2312" w:eastAsia="仿宋_GB2312"/>
                <w:sz w:val="24"/>
                <w:color w:val="000000"/>
              </w:rPr>
              <w:t>专业按环节打印成绩登记册、分承担单位按环节打印重修成绩登记册</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课程成绩录入</w:t>
            </w:r>
          </w:p>
          <w:p>
            <w:pPr>
              <w:pStyle w:val="null3"/>
              <w:ind w:firstLine="480"/>
              <w:jc w:val="both"/>
            </w:pPr>
            <w:r>
              <w:rPr>
                <w:rFonts w:ascii="仿宋_GB2312" w:hAnsi="仿宋_GB2312" w:cs="仿宋_GB2312" w:eastAsia="仿宋_GB2312"/>
                <w:sz w:val="24"/>
                <w:color w:val="000000"/>
              </w:rPr>
              <w:t>支持灵活设置课程</w:t>
            </w:r>
            <w:r>
              <w:rPr>
                <w:rFonts w:ascii="仿宋_GB2312" w:hAnsi="仿宋_GB2312" w:cs="仿宋_GB2312" w:eastAsia="仿宋_GB2312"/>
                <w:sz w:val="24"/>
                <w:color w:val="000000"/>
              </w:rPr>
              <w:t>→综合成绩构成(到年级专业(主修</w:t>
            </w:r>
            <w:r>
              <w:rPr>
                <w:rFonts w:ascii="仿宋_GB2312" w:hAnsi="仿宋_GB2312" w:cs="仿宋_GB2312" w:eastAsia="仿宋_GB2312"/>
                <w:sz w:val="24"/>
                <w:color w:val="000000"/>
              </w:rPr>
              <w:t>/</w:t>
            </w:r>
            <w:r>
              <w:rPr>
                <w:rFonts w:ascii="仿宋_GB2312" w:hAnsi="仿宋_GB2312" w:cs="仿宋_GB2312" w:eastAsia="仿宋_GB2312"/>
                <w:sz w:val="24"/>
                <w:color w:val="000000"/>
              </w:rPr>
              <w:t>辅修</w:t>
            </w:r>
            <w:r>
              <w:rPr>
                <w:rFonts w:ascii="仿宋_GB2312" w:hAnsi="仿宋_GB2312" w:cs="仿宋_GB2312" w:eastAsia="仿宋_GB2312"/>
                <w:sz w:val="24"/>
                <w:color w:val="000000"/>
              </w:rPr>
              <w:t>))：平时成绩(表现形式与所占比例)，中考成绩(表现形式与所占比例)，末考成绩(表现形式与所占比例)，技能成绩(表现形式与所占比例)。</w:t>
            </w:r>
          </w:p>
          <w:p>
            <w:pPr>
              <w:pStyle w:val="null3"/>
              <w:ind w:firstLine="480"/>
              <w:jc w:val="both"/>
            </w:pPr>
            <w:r>
              <w:rPr>
                <w:rFonts w:ascii="仿宋_GB2312" w:hAnsi="仿宋_GB2312" w:cs="仿宋_GB2312" w:eastAsia="仿宋_GB2312"/>
                <w:sz w:val="24"/>
                <w:color w:val="000000"/>
              </w:rPr>
              <w:t>支持灵活设置成绩录入时间区段：可统一设置录入成绩的起始日期与结束日期；还可依据考试安排及录入成绩天数、按课程自动设置相应的录入成绩时间区段。</w:t>
            </w:r>
          </w:p>
          <w:p>
            <w:pPr>
              <w:pStyle w:val="null3"/>
              <w:ind w:firstLine="480"/>
              <w:jc w:val="both"/>
            </w:pPr>
            <w:r>
              <w:rPr>
                <w:rFonts w:ascii="仿宋_GB2312" w:hAnsi="仿宋_GB2312" w:cs="仿宋_GB2312" w:eastAsia="仿宋_GB2312"/>
                <w:sz w:val="24"/>
                <w:color w:val="000000"/>
              </w:rPr>
              <w:t>支持灵活设置课程成绩录入人：批量或者零散将任课教师、院</w:t>
            </w:r>
            <w:r>
              <w:rPr>
                <w:rFonts w:ascii="仿宋_GB2312" w:hAnsi="仿宋_GB2312" w:cs="仿宋_GB2312" w:eastAsia="仿宋_GB2312"/>
                <w:sz w:val="24"/>
                <w:color w:val="000000"/>
              </w:rPr>
              <w:t>(系)/部教学秘书、承担单位教学秘书等设置为成绩录入人。</w:t>
            </w:r>
          </w:p>
          <w:p>
            <w:pPr>
              <w:pStyle w:val="null3"/>
              <w:ind w:firstLine="480"/>
              <w:jc w:val="both"/>
            </w:pPr>
            <w:r>
              <w:rPr>
                <w:rFonts w:ascii="仿宋_GB2312" w:hAnsi="仿宋_GB2312" w:cs="仿宋_GB2312" w:eastAsia="仿宋_GB2312"/>
                <w:sz w:val="24"/>
                <w:color w:val="000000"/>
              </w:rPr>
              <w:t>支持课程补考成绩、课程重修成绩的录入，支持屏蔽部分课程成绩。</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环节成绩录入</w:t>
            </w:r>
          </w:p>
          <w:p>
            <w:pPr>
              <w:pStyle w:val="null3"/>
              <w:ind w:firstLine="480"/>
              <w:jc w:val="both"/>
            </w:pPr>
            <w:r>
              <w:rPr>
                <w:rFonts w:ascii="仿宋_GB2312" w:hAnsi="仿宋_GB2312" w:cs="仿宋_GB2312" w:eastAsia="仿宋_GB2312"/>
                <w:sz w:val="24"/>
                <w:color w:val="000000"/>
              </w:rPr>
              <w:t>支持灵活设置环节</w:t>
            </w:r>
            <w:r>
              <w:rPr>
                <w:rFonts w:ascii="仿宋_GB2312" w:hAnsi="仿宋_GB2312" w:cs="仿宋_GB2312" w:eastAsia="仿宋_GB2312"/>
                <w:sz w:val="24"/>
                <w:color w:val="000000"/>
              </w:rPr>
              <w:t>→成绩表现形式(到年级、专业(主修辅修))(毕业设计除外)、毕业设计(论文)→综合成绩构成(到年级、专业)：指导教师给定成绩(表现形式与所占比例)，评阅教师给定成绩(表现形式与所占比例)，答辩专家给定成绩(表现形式与所占比例)、</w:t>
            </w:r>
          </w:p>
          <w:p>
            <w:pPr>
              <w:pStyle w:val="null3"/>
              <w:ind w:firstLine="480"/>
              <w:jc w:val="both"/>
            </w:pPr>
            <w:r>
              <w:rPr>
                <w:rFonts w:ascii="仿宋_GB2312" w:hAnsi="仿宋_GB2312" w:cs="仿宋_GB2312" w:eastAsia="仿宋_GB2312"/>
                <w:sz w:val="24"/>
                <w:color w:val="000000"/>
              </w:rPr>
              <w:t>支持灵活设置成绩录入时间区段：可统一设置录入成绩的起始日期与结束日期。</w:t>
            </w:r>
          </w:p>
          <w:p>
            <w:pPr>
              <w:pStyle w:val="null3"/>
              <w:ind w:firstLine="480"/>
              <w:jc w:val="both"/>
            </w:pPr>
            <w:r>
              <w:rPr>
                <w:rFonts w:ascii="仿宋_GB2312" w:hAnsi="仿宋_GB2312" w:cs="仿宋_GB2312" w:eastAsia="仿宋_GB2312"/>
                <w:sz w:val="24"/>
                <w:color w:val="000000"/>
              </w:rPr>
              <w:t>支持灵活设置环节成绩录入人：批量或者零散将指导教师、院</w:t>
            </w:r>
            <w:r>
              <w:rPr>
                <w:rFonts w:ascii="仿宋_GB2312" w:hAnsi="仿宋_GB2312" w:cs="仿宋_GB2312" w:eastAsia="仿宋_GB2312"/>
                <w:sz w:val="24"/>
                <w:color w:val="000000"/>
              </w:rPr>
              <w:t>(系)/部部教学秘书设置为成绩录入人。</w:t>
            </w:r>
          </w:p>
          <w:p>
            <w:pPr>
              <w:pStyle w:val="null3"/>
              <w:ind w:firstLine="480"/>
              <w:jc w:val="both"/>
            </w:pPr>
            <w:r>
              <w:rPr>
                <w:rFonts w:ascii="仿宋_GB2312" w:hAnsi="仿宋_GB2312" w:cs="仿宋_GB2312" w:eastAsia="仿宋_GB2312"/>
                <w:sz w:val="24"/>
                <w:color w:val="000000"/>
              </w:rPr>
              <w:t>支持环节重修成绩的录入，支持屏蔽部分环节成绩。</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补录</w:t>
            </w:r>
            <w:r>
              <w:rPr>
                <w:rFonts w:ascii="仿宋_GB2312" w:hAnsi="仿宋_GB2312" w:cs="仿宋_GB2312" w:eastAsia="仿宋_GB2312"/>
                <w:sz w:val="24"/>
                <w:color w:val="000000"/>
              </w:rPr>
              <w:t>/</w:t>
            </w:r>
            <w:r>
              <w:rPr>
                <w:rFonts w:ascii="仿宋_GB2312" w:hAnsi="仿宋_GB2312" w:cs="仿宋_GB2312" w:eastAsia="仿宋_GB2312"/>
                <w:sz w:val="24"/>
                <w:color w:val="000000"/>
              </w:rPr>
              <w:t>删除</w:t>
            </w:r>
            <w:r>
              <w:rPr>
                <w:rFonts w:ascii="仿宋_GB2312" w:hAnsi="仿宋_GB2312" w:cs="仿宋_GB2312" w:eastAsia="仿宋_GB2312"/>
                <w:sz w:val="24"/>
                <w:color w:val="000000"/>
              </w:rPr>
              <w:t>/</w:t>
            </w:r>
            <w:r>
              <w:rPr>
                <w:rFonts w:ascii="仿宋_GB2312" w:hAnsi="仿宋_GB2312" w:cs="仿宋_GB2312" w:eastAsia="仿宋_GB2312"/>
                <w:sz w:val="24"/>
                <w:color w:val="000000"/>
              </w:rPr>
              <w:t>修改成绩</w:t>
            </w:r>
          </w:p>
          <w:p>
            <w:pPr>
              <w:pStyle w:val="null3"/>
              <w:ind w:firstLine="480"/>
              <w:jc w:val="both"/>
            </w:pPr>
            <w:r>
              <w:rPr>
                <w:rFonts w:ascii="仿宋_GB2312" w:hAnsi="仿宋_GB2312" w:cs="仿宋_GB2312" w:eastAsia="仿宋_GB2312"/>
                <w:sz w:val="24"/>
                <w:color w:val="000000"/>
              </w:rPr>
              <w:t>支持零散补录</w:t>
            </w:r>
            <w:r>
              <w:rPr>
                <w:rFonts w:ascii="仿宋_GB2312" w:hAnsi="仿宋_GB2312" w:cs="仿宋_GB2312" w:eastAsia="仿宋_GB2312"/>
                <w:sz w:val="24"/>
                <w:color w:val="000000"/>
              </w:rPr>
              <w:t>/删除/修改成绩。</w:t>
            </w:r>
          </w:p>
          <w:p>
            <w:pPr>
              <w:pStyle w:val="null3"/>
              <w:ind w:firstLine="480"/>
              <w:jc w:val="both"/>
            </w:pPr>
            <w:r>
              <w:rPr>
                <w:rFonts w:ascii="仿宋_GB2312" w:hAnsi="仿宋_GB2312" w:cs="仿宋_GB2312" w:eastAsia="仿宋_GB2312"/>
                <w:sz w:val="24"/>
                <w:color w:val="000000"/>
              </w:rPr>
              <w:t>针对补考成绩，支持由</w:t>
            </w:r>
            <w:r>
              <w:rPr>
                <w:rFonts w:ascii="仿宋_GB2312" w:hAnsi="仿宋_GB2312" w:cs="仿宋_GB2312" w:eastAsia="仿宋_GB2312"/>
                <w:sz w:val="24"/>
                <w:color w:val="000000"/>
              </w:rPr>
              <w:t>教学秘书</w:t>
            </w:r>
            <w:r>
              <w:rPr>
                <w:rFonts w:ascii="仿宋_GB2312" w:hAnsi="仿宋_GB2312" w:cs="仿宋_GB2312" w:eastAsia="仿宋_GB2312"/>
                <w:sz w:val="24"/>
                <w:color w:val="000000"/>
              </w:rPr>
              <w:t>统一录入，也支持由原任课老师录入成绩。</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成绩认定</w:t>
            </w:r>
          </w:p>
          <w:p>
            <w:pPr>
              <w:pStyle w:val="null3"/>
              <w:ind w:firstLine="480"/>
              <w:jc w:val="both"/>
            </w:pPr>
            <w:r>
              <w:rPr>
                <w:rFonts w:ascii="仿宋_GB2312" w:hAnsi="仿宋_GB2312" w:cs="仿宋_GB2312" w:eastAsia="仿宋_GB2312"/>
                <w:sz w:val="24"/>
                <w:color w:val="000000"/>
              </w:rPr>
              <w:t>支持批量认定</w:t>
            </w:r>
            <w:r>
              <w:rPr>
                <w:rFonts w:ascii="仿宋_GB2312" w:hAnsi="仿宋_GB2312" w:cs="仿宋_GB2312" w:eastAsia="仿宋_GB2312"/>
                <w:sz w:val="24"/>
                <w:color w:val="000000"/>
              </w:rPr>
              <w:t>[原始成绩®有效成绩]：若某一学生的某一课程环节仅有一个原始成绩，则原始成绩同时成为认定后的有效成绩；否则，最为有效的成绩成为认定后的有效成绩。可查看[原始成绩®有效成绩]认定记录，</w:t>
            </w:r>
          </w:p>
          <w:p>
            <w:pPr>
              <w:pStyle w:val="null3"/>
              <w:ind w:firstLine="480"/>
              <w:jc w:val="both"/>
            </w:pPr>
            <w:r>
              <w:rPr>
                <w:rFonts w:ascii="仿宋_GB2312" w:hAnsi="仿宋_GB2312" w:cs="仿宋_GB2312" w:eastAsia="仿宋_GB2312"/>
                <w:sz w:val="24"/>
                <w:color w:val="000000"/>
              </w:rPr>
              <w:t>支持逐个认定异动学生有效成绩：依据异动后年级、专业的培养方案，通过</w:t>
            </w:r>
            <w:r>
              <w:rPr>
                <w:rFonts w:ascii="仿宋_GB2312" w:hAnsi="仿宋_GB2312" w:cs="仿宋_GB2312" w:eastAsia="仿宋_GB2312"/>
                <w:sz w:val="24"/>
                <w:color w:val="000000"/>
              </w:rPr>
              <w:t>“直通认定”、“对应认定”、“任选处理”、“无效处理”</w:t>
            </w:r>
            <w:r>
              <w:rPr>
                <w:rFonts w:ascii="仿宋_GB2312" w:hAnsi="仿宋_GB2312" w:cs="仿宋_GB2312" w:eastAsia="仿宋_GB2312"/>
                <w:sz w:val="24"/>
                <w:color w:val="000000"/>
              </w:rPr>
              <w:t>、</w:t>
            </w:r>
            <w:r>
              <w:rPr>
                <w:rFonts w:ascii="仿宋_GB2312" w:hAnsi="仿宋_GB2312" w:cs="仿宋_GB2312" w:eastAsia="仿宋_GB2312"/>
                <w:sz w:val="24"/>
                <w:color w:val="000000"/>
              </w:rPr>
              <w:t>“补修课程”</w:t>
            </w:r>
            <w:r>
              <w:rPr>
                <w:rFonts w:ascii="仿宋_GB2312" w:hAnsi="仿宋_GB2312" w:cs="仿宋_GB2312" w:eastAsia="仿宋_GB2312"/>
                <w:sz w:val="24"/>
                <w:color w:val="000000"/>
              </w:rPr>
              <w:t>及缓考处理六</w:t>
            </w:r>
            <w:r>
              <w:rPr>
                <w:rFonts w:ascii="仿宋_GB2312" w:hAnsi="仿宋_GB2312" w:cs="仿宋_GB2312" w:eastAsia="仿宋_GB2312"/>
                <w:sz w:val="24"/>
                <w:color w:val="000000"/>
              </w:rPr>
              <w:t>种方式，对异动学生异动前的成绩进行认定，查看异动学生成绩认定记录；支持采用</w:t>
            </w:r>
            <w:r>
              <w:rPr>
                <w:rFonts w:ascii="仿宋_GB2312" w:hAnsi="仿宋_GB2312" w:cs="仿宋_GB2312" w:eastAsia="仿宋_GB2312"/>
                <w:sz w:val="24"/>
                <w:color w:val="000000"/>
              </w:rPr>
              <w:t>“缓考处理”，将“需修读课程/环节(异动后)”读取到缓考名单</w:t>
            </w:r>
            <w:r>
              <w:rPr>
                <w:rFonts w:ascii="仿宋_GB2312" w:hAnsi="仿宋_GB2312" w:cs="仿宋_GB2312" w:eastAsia="仿宋_GB2312"/>
                <w:sz w:val="24"/>
                <w:color w:val="000000"/>
              </w:rPr>
              <w:t>，</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“补修处理”，将“需要补修的课程(异动后)”读取到补修名单中</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支持认定特殊学生成绩：设置特殊学生成绩及格标准，特殊学生成绩认定</w:t>
            </w:r>
            <w:r>
              <w:rPr>
                <w:rFonts w:ascii="仿宋_GB2312" w:hAnsi="仿宋_GB2312" w:cs="仿宋_GB2312" w:eastAsia="仿宋_GB2312"/>
                <w:sz w:val="24"/>
                <w:color w:val="000000"/>
              </w:rPr>
              <w:t>[原始成绩→有效成绩]</w:t>
            </w:r>
            <w:r>
              <w:rPr>
                <w:rFonts w:ascii="仿宋_GB2312" w:hAnsi="仿宋_GB2312" w:cs="仿宋_GB2312" w:eastAsia="仿宋_GB2312"/>
                <w:sz w:val="24"/>
                <w:color w:val="000000"/>
              </w:rPr>
              <w:t>(</w:t>
            </w:r>
            <w:r>
              <w:rPr>
                <w:rFonts w:ascii="仿宋_GB2312" w:hAnsi="仿宋_GB2312" w:cs="仿宋_GB2312" w:eastAsia="仿宋_GB2312"/>
                <w:sz w:val="24"/>
                <w:color w:val="000000"/>
              </w:rPr>
              <w:t>支持修改成绩</w:t>
            </w:r>
            <w:r>
              <w:rPr>
                <w:rFonts w:ascii="仿宋_GB2312" w:hAnsi="仿宋_GB2312" w:cs="仿宋_GB2312" w:eastAsia="仿宋_GB2312"/>
                <w:sz w:val="24"/>
                <w:color w:val="000000"/>
              </w:rPr>
              <w:t>(</w:t>
            </w:r>
            <w:r>
              <w:rPr>
                <w:rFonts w:ascii="仿宋_GB2312" w:hAnsi="仿宋_GB2312" w:cs="仿宋_GB2312" w:eastAsia="仿宋_GB2312"/>
                <w:sz w:val="24"/>
                <w:color w:val="000000"/>
              </w:rPr>
              <w:t>修改有效成绩、</w:t>
            </w:r>
            <w:r>
              <w:rPr>
                <w:rFonts w:ascii="仿宋_GB2312" w:hAnsi="仿宋_GB2312" w:cs="仿宋_GB2312" w:eastAsia="仿宋_GB2312"/>
                <w:sz w:val="24"/>
                <w:color w:val="000000"/>
              </w:rPr>
              <w:t>有效成绩</w:t>
            </w:r>
            <w:r>
              <w:rPr>
                <w:rFonts w:ascii="仿宋_GB2312" w:hAnsi="仿宋_GB2312" w:cs="仿宋_GB2312" w:eastAsia="仿宋_GB2312"/>
                <w:sz w:val="24"/>
                <w:color w:val="000000"/>
              </w:rPr>
              <w:t>=原始成绩+</w:t>
            </w:r>
            <w:r>
              <w:rPr>
                <w:rFonts w:ascii="仿宋_GB2312" w:hAnsi="仿宋_GB2312" w:cs="仿宋_GB2312" w:eastAsia="仿宋_GB2312"/>
                <w:sz w:val="24"/>
                <w:color w:val="000000"/>
              </w:rPr>
              <w:t>分数、</w:t>
            </w:r>
            <w:r>
              <w:rPr>
                <w:rFonts w:ascii="仿宋_GB2312" w:hAnsi="仿宋_GB2312" w:cs="仿宋_GB2312" w:eastAsia="仿宋_GB2312"/>
                <w:sz w:val="24"/>
                <w:color w:val="000000"/>
              </w:rPr>
              <w:t>有效成绩</w:t>
            </w:r>
            <w:r>
              <w:rPr>
                <w:rFonts w:ascii="仿宋_GB2312" w:hAnsi="仿宋_GB2312" w:cs="仿宋_GB2312" w:eastAsia="仿宋_GB2312"/>
                <w:sz w:val="24"/>
                <w:color w:val="000000"/>
              </w:rPr>
              <w:t>=原始成绩×</w:t>
            </w:r>
            <w:r>
              <w:rPr>
                <w:rFonts w:ascii="仿宋_GB2312" w:hAnsi="仿宋_GB2312" w:cs="仿宋_GB2312" w:eastAsia="仿宋_GB2312"/>
                <w:sz w:val="24"/>
                <w:color w:val="000000"/>
              </w:rPr>
              <w:t>系数、</w:t>
            </w:r>
            <w:r>
              <w:rPr>
                <w:rFonts w:ascii="仿宋_GB2312" w:hAnsi="仿宋_GB2312" w:cs="仿宋_GB2312" w:eastAsia="仿宋_GB2312"/>
                <w:sz w:val="24"/>
                <w:color w:val="000000"/>
              </w:rPr>
              <w:t>有效成绩</w:t>
            </w:r>
            <w:r>
              <w:rPr>
                <w:rFonts w:ascii="仿宋_GB2312" w:hAnsi="仿宋_GB2312" w:cs="仿宋_GB2312" w:eastAsia="仿宋_GB2312"/>
                <w:sz w:val="24"/>
                <w:color w:val="000000"/>
              </w:rPr>
              <w:t>=不及格原始成绩加至</w:t>
            </w:r>
            <w:r>
              <w:rPr>
                <w:rFonts w:ascii="仿宋_GB2312" w:hAnsi="仿宋_GB2312" w:cs="仿宋_GB2312" w:eastAsia="仿宋_GB2312"/>
                <w:sz w:val="24"/>
                <w:color w:val="000000"/>
              </w:rPr>
              <w:t>到多少分、</w:t>
            </w:r>
            <w:r>
              <w:rPr>
                <w:rFonts w:ascii="仿宋_GB2312" w:hAnsi="仿宋_GB2312" w:cs="仿宋_GB2312" w:eastAsia="仿宋_GB2312"/>
                <w:sz w:val="24"/>
                <w:color w:val="000000"/>
              </w:rPr>
              <w:t>有效成绩</w:t>
            </w:r>
            <w:r>
              <w:rPr>
                <w:rFonts w:ascii="仿宋_GB2312" w:hAnsi="仿宋_GB2312" w:cs="仿宋_GB2312" w:eastAsia="仿宋_GB2312"/>
                <w:sz w:val="24"/>
                <w:color w:val="000000"/>
              </w:rPr>
              <w:t>=原始成绩开根号×10 )</w:t>
            </w:r>
            <w:r>
              <w:rPr>
                <w:rFonts w:ascii="仿宋_GB2312" w:hAnsi="仿宋_GB2312" w:cs="仿宋_GB2312" w:eastAsia="仿宋_GB2312"/>
                <w:sz w:val="24"/>
                <w:color w:val="000000"/>
              </w:rPr>
              <w:t>、</w:t>
            </w:r>
            <w:r>
              <w:rPr>
                <w:rFonts w:ascii="仿宋_GB2312" w:hAnsi="仿宋_GB2312" w:cs="仿宋_GB2312" w:eastAsia="仿宋_GB2312"/>
                <w:sz w:val="24"/>
                <w:color w:val="000000"/>
              </w:rPr>
              <w:t>缓考课程成绩认定到有效成绩</w:t>
            </w:r>
            <w:r>
              <w:rPr>
                <w:rFonts w:ascii="仿宋_GB2312" w:hAnsi="仿宋_GB2312" w:cs="仿宋_GB2312" w:eastAsia="仿宋_GB2312"/>
                <w:sz w:val="24"/>
                <w:color w:val="000000"/>
              </w:rPr>
              <w:t>、</w:t>
            </w:r>
            <w:r>
              <w:rPr>
                <w:rFonts w:ascii="仿宋_GB2312" w:hAnsi="仿宋_GB2312" w:cs="仿宋_GB2312" w:eastAsia="仿宋_GB2312"/>
                <w:sz w:val="24"/>
                <w:color w:val="000000"/>
              </w:rPr>
              <w:t>辅修综合成绩</w:t>
            </w:r>
            <w:r>
              <w:rPr>
                <w:rFonts w:ascii="仿宋_GB2312" w:hAnsi="仿宋_GB2312" w:cs="仿宋_GB2312" w:eastAsia="仿宋_GB2312"/>
                <w:sz w:val="24"/>
                <w:color w:val="000000"/>
              </w:rPr>
              <w:t>&lt;60，成绩做无效处理</w:t>
            </w:r>
            <w:r>
              <w:rPr>
                <w:rFonts w:ascii="仿宋_GB2312" w:hAnsi="仿宋_GB2312" w:cs="仿宋_GB2312" w:eastAsia="仿宋_GB2312"/>
                <w:sz w:val="24"/>
                <w:color w:val="000000"/>
              </w:rPr>
              <w:t>、</w:t>
            </w:r>
            <w:r>
              <w:rPr>
                <w:rFonts w:ascii="仿宋_GB2312" w:hAnsi="仿宋_GB2312" w:cs="仿宋_GB2312" w:eastAsia="仿宋_GB2312"/>
                <w:sz w:val="24"/>
                <w:color w:val="000000"/>
              </w:rPr>
              <w:t>公共任选课综合成绩</w:t>
            </w:r>
            <w:r>
              <w:rPr>
                <w:rFonts w:ascii="仿宋_GB2312" w:hAnsi="仿宋_GB2312" w:cs="仿宋_GB2312" w:eastAsia="仿宋_GB2312"/>
                <w:sz w:val="24"/>
                <w:color w:val="000000"/>
              </w:rPr>
              <w:t>&lt;60，成绩做无效处理)</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支持成绩防篡改机制设置</w:t>
            </w:r>
            <w:r>
              <w:rPr>
                <w:rFonts w:ascii="仿宋_GB2312" w:hAnsi="仿宋_GB2312" w:cs="仿宋_GB2312" w:eastAsia="仿宋_GB2312"/>
                <w:sz w:val="24"/>
                <w:color w:val="000000"/>
              </w:rPr>
              <w:t>(</w:t>
            </w:r>
            <w:r>
              <w:rPr>
                <w:rFonts w:ascii="仿宋_GB2312" w:hAnsi="仿宋_GB2312" w:cs="仿宋_GB2312" w:eastAsia="仿宋_GB2312"/>
                <w:sz w:val="24"/>
                <w:color w:val="000000"/>
              </w:rPr>
              <w:t>智能匹配出异常成绩、自动生成异常成绩报告、批量恢复异常成绩</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b/>
                <w:color w:val="000000"/>
              </w:rPr>
              <w:t>(须提供完整系统截图)</w:t>
            </w:r>
          </w:p>
          <w:p>
            <w:pPr>
              <w:pStyle w:val="null3"/>
              <w:ind w:firstLine="480"/>
              <w:jc w:val="both"/>
            </w:pPr>
            <w:r>
              <w:rPr>
                <w:rFonts w:ascii="仿宋_GB2312" w:hAnsi="仿宋_GB2312" w:cs="仿宋_GB2312" w:eastAsia="仿宋_GB2312"/>
                <w:sz w:val="24"/>
                <w:color w:val="000000"/>
              </w:rPr>
              <w:t>可打印查询和统计报表</w:t>
            </w:r>
            <w:r>
              <w:rPr>
                <w:rFonts w:ascii="仿宋_GB2312" w:hAnsi="仿宋_GB2312" w:cs="仿宋_GB2312" w:eastAsia="仿宋_GB2312"/>
                <w:sz w:val="24"/>
                <w:color w:val="000000"/>
              </w:rPr>
              <w:t>(</w:t>
            </w:r>
            <w:r>
              <w:rPr>
                <w:rFonts w:ascii="仿宋_GB2312" w:hAnsi="仿宋_GB2312" w:cs="仿宋_GB2312" w:eastAsia="仿宋_GB2312"/>
                <w:sz w:val="24"/>
                <w:color w:val="000000"/>
              </w:rPr>
              <w:t>查看未交完成绩</w:t>
            </w:r>
            <w:r>
              <w:rPr>
                <w:rFonts w:ascii="仿宋_GB2312" w:hAnsi="仿宋_GB2312" w:cs="仿宋_GB2312" w:eastAsia="仿宋_GB2312"/>
                <w:sz w:val="24"/>
                <w:color w:val="000000"/>
              </w:rPr>
              <w:t>[原始]，打印学期成绩通知单[原始]，分行政班级按课程查看成绩</w:t>
            </w:r>
            <w:r>
              <w:rPr>
                <w:rFonts w:ascii="仿宋_GB2312" w:hAnsi="仿宋_GB2312" w:cs="仿宋_GB2312" w:eastAsia="仿宋_GB2312"/>
                <w:sz w:val="24"/>
                <w:color w:val="000000"/>
              </w:rPr>
              <w:t>[</w:t>
            </w:r>
            <w:r>
              <w:rPr>
                <w:rFonts w:ascii="仿宋_GB2312" w:hAnsi="仿宋_GB2312" w:cs="仿宋_GB2312" w:eastAsia="仿宋_GB2312"/>
                <w:sz w:val="24"/>
                <w:color w:val="000000"/>
              </w:rPr>
              <w:t>原始</w:t>
            </w:r>
            <w:r>
              <w:rPr>
                <w:rFonts w:ascii="仿宋_GB2312" w:hAnsi="仿宋_GB2312" w:cs="仿宋_GB2312" w:eastAsia="仿宋_GB2312"/>
                <w:sz w:val="24"/>
                <w:color w:val="000000"/>
              </w:rPr>
              <w:t>]</w:t>
            </w:r>
            <w:r>
              <w:rPr>
                <w:rFonts w:ascii="仿宋_GB2312" w:hAnsi="仿宋_GB2312" w:cs="仿宋_GB2312" w:eastAsia="仿宋_GB2312"/>
                <w:sz w:val="24"/>
                <w:color w:val="000000"/>
              </w:rPr>
              <w:t>，分行政班级按环节查看成绩</w:t>
            </w:r>
            <w:r>
              <w:rPr>
                <w:rFonts w:ascii="仿宋_GB2312" w:hAnsi="仿宋_GB2312" w:cs="仿宋_GB2312" w:eastAsia="仿宋_GB2312"/>
                <w:sz w:val="24"/>
                <w:color w:val="000000"/>
              </w:rPr>
              <w:t>[</w:t>
            </w:r>
            <w:r>
              <w:rPr>
                <w:rFonts w:ascii="仿宋_GB2312" w:hAnsi="仿宋_GB2312" w:cs="仿宋_GB2312" w:eastAsia="仿宋_GB2312"/>
                <w:sz w:val="24"/>
                <w:color w:val="000000"/>
              </w:rPr>
              <w:t>原始</w:t>
            </w:r>
            <w:r>
              <w:rPr>
                <w:rFonts w:ascii="仿宋_GB2312" w:hAnsi="仿宋_GB2312" w:cs="仿宋_GB2312" w:eastAsia="仿宋_GB2312"/>
                <w:sz w:val="24"/>
                <w:color w:val="000000"/>
              </w:rPr>
              <w:t>]</w:t>
            </w:r>
            <w:r>
              <w:rPr>
                <w:rFonts w:ascii="仿宋_GB2312" w:hAnsi="仿宋_GB2312" w:cs="仿宋_GB2312" w:eastAsia="仿宋_GB2312"/>
                <w:sz w:val="24"/>
                <w:color w:val="000000"/>
              </w:rPr>
              <w:t>，分辅修年级</w:t>
            </w:r>
            <w:r>
              <w:rPr>
                <w:rFonts w:ascii="仿宋_GB2312" w:hAnsi="仿宋_GB2312" w:cs="仿宋_GB2312" w:eastAsia="仿宋_GB2312"/>
                <w:sz w:val="24"/>
                <w:color w:val="000000"/>
              </w:rPr>
              <w:t>/</w:t>
            </w:r>
            <w:r>
              <w:rPr>
                <w:rFonts w:ascii="仿宋_GB2312" w:hAnsi="仿宋_GB2312" w:cs="仿宋_GB2312" w:eastAsia="仿宋_GB2312"/>
                <w:sz w:val="24"/>
                <w:color w:val="000000"/>
              </w:rPr>
              <w:t>专业按环节查看成绩</w:t>
            </w:r>
            <w:r>
              <w:rPr>
                <w:rFonts w:ascii="仿宋_GB2312" w:hAnsi="仿宋_GB2312" w:cs="仿宋_GB2312" w:eastAsia="仿宋_GB2312"/>
                <w:sz w:val="24"/>
                <w:color w:val="000000"/>
              </w:rPr>
              <w:t>[原始]，分承担单位按环节查看重修成绩[原始]，分课程按行政班级查看成绩[原始]，分课程按上课班级查看成绩[原始]，分课程按年级</w:t>
            </w:r>
            <w:r>
              <w:rPr>
                <w:rFonts w:ascii="仿宋_GB2312" w:hAnsi="仿宋_GB2312" w:cs="仿宋_GB2312" w:eastAsia="仿宋_GB2312"/>
                <w:sz w:val="24"/>
                <w:color w:val="000000"/>
              </w:rPr>
              <w:t>/</w:t>
            </w:r>
            <w:r>
              <w:rPr>
                <w:rFonts w:ascii="仿宋_GB2312" w:hAnsi="仿宋_GB2312" w:cs="仿宋_GB2312" w:eastAsia="仿宋_GB2312"/>
                <w:sz w:val="24"/>
                <w:color w:val="000000"/>
              </w:rPr>
              <w:t>专业查看补考成绩</w:t>
            </w:r>
            <w:r>
              <w:rPr>
                <w:rFonts w:ascii="仿宋_GB2312" w:hAnsi="仿宋_GB2312" w:cs="仿宋_GB2312" w:eastAsia="仿宋_GB2312"/>
                <w:sz w:val="24"/>
                <w:color w:val="000000"/>
              </w:rPr>
              <w:t>[原始]，分毕业年届按专业查看毕业设计</w:t>
            </w:r>
            <w:r>
              <w:rPr>
                <w:rFonts w:ascii="仿宋_GB2312" w:hAnsi="仿宋_GB2312" w:cs="仿宋_GB2312" w:eastAsia="仿宋_GB2312"/>
                <w:sz w:val="24"/>
                <w:color w:val="000000"/>
              </w:rPr>
              <w:t>(</w:t>
            </w:r>
            <w:r>
              <w:rPr>
                <w:rFonts w:ascii="仿宋_GB2312" w:hAnsi="仿宋_GB2312" w:cs="仿宋_GB2312" w:eastAsia="仿宋_GB2312"/>
                <w:sz w:val="24"/>
                <w:color w:val="000000"/>
              </w:rPr>
              <w:t>论文</w:t>
            </w:r>
            <w:r>
              <w:rPr>
                <w:rFonts w:ascii="仿宋_GB2312" w:hAnsi="仿宋_GB2312" w:cs="仿宋_GB2312" w:eastAsia="仿宋_GB2312"/>
                <w:sz w:val="24"/>
                <w:color w:val="000000"/>
              </w:rPr>
              <w:t>)</w:t>
            </w:r>
            <w:r>
              <w:rPr>
                <w:rFonts w:ascii="仿宋_GB2312" w:hAnsi="仿宋_GB2312" w:cs="仿宋_GB2312" w:eastAsia="仿宋_GB2312"/>
                <w:sz w:val="24"/>
                <w:color w:val="000000"/>
              </w:rPr>
              <w:t>成绩</w:t>
            </w:r>
            <w:r>
              <w:rPr>
                <w:rFonts w:ascii="仿宋_GB2312" w:hAnsi="仿宋_GB2312" w:cs="仿宋_GB2312" w:eastAsia="仿宋_GB2312"/>
                <w:sz w:val="24"/>
                <w:color w:val="000000"/>
              </w:rPr>
              <w:t>[原始]，分查看单个学生成绩[原始</w:t>
            </w:r>
            <w:r>
              <w:rPr>
                <w:rFonts w:ascii="仿宋_GB2312" w:hAnsi="仿宋_GB2312" w:cs="仿宋_GB2312" w:eastAsia="仿宋_GB2312"/>
                <w:sz w:val="24"/>
                <w:color w:val="000000"/>
              </w:rPr>
              <w:t>/</w:t>
            </w:r>
            <w:r>
              <w:rPr>
                <w:rFonts w:ascii="仿宋_GB2312" w:hAnsi="仿宋_GB2312" w:cs="仿宋_GB2312" w:eastAsia="仿宋_GB2312"/>
                <w:sz w:val="24"/>
                <w:color w:val="000000"/>
              </w:rPr>
              <w:t>有效</w:t>
            </w:r>
            <w:r>
              <w:rPr>
                <w:rFonts w:ascii="仿宋_GB2312" w:hAnsi="仿宋_GB2312" w:cs="仿宋_GB2312" w:eastAsia="仿宋_GB2312"/>
                <w:sz w:val="24"/>
                <w:color w:val="000000"/>
              </w:rPr>
              <w:t>]，查看考试未通过情况[原始</w:t>
            </w:r>
            <w:r>
              <w:rPr>
                <w:rFonts w:ascii="仿宋_GB2312" w:hAnsi="仿宋_GB2312" w:cs="仿宋_GB2312" w:eastAsia="仿宋_GB2312"/>
                <w:sz w:val="24"/>
                <w:color w:val="000000"/>
              </w:rPr>
              <w:t>/</w:t>
            </w:r>
            <w:r>
              <w:rPr>
                <w:rFonts w:ascii="仿宋_GB2312" w:hAnsi="仿宋_GB2312" w:cs="仿宋_GB2312" w:eastAsia="仿宋_GB2312"/>
                <w:sz w:val="24"/>
                <w:color w:val="000000"/>
              </w:rPr>
              <w:t>有效</w:t>
            </w:r>
            <w:r>
              <w:rPr>
                <w:rFonts w:ascii="仿宋_GB2312" w:hAnsi="仿宋_GB2312" w:cs="仿宋_GB2312" w:eastAsia="仿宋_GB2312"/>
                <w:sz w:val="24"/>
                <w:color w:val="000000"/>
              </w:rPr>
              <w:t>]，统计考试未通过情况[原始</w:t>
            </w:r>
            <w:r>
              <w:rPr>
                <w:rFonts w:ascii="仿宋_GB2312" w:hAnsi="仿宋_GB2312" w:cs="仿宋_GB2312" w:eastAsia="仿宋_GB2312"/>
                <w:sz w:val="24"/>
                <w:color w:val="000000"/>
              </w:rPr>
              <w:t>/</w:t>
            </w:r>
            <w:r>
              <w:rPr>
                <w:rFonts w:ascii="仿宋_GB2312" w:hAnsi="仿宋_GB2312" w:cs="仿宋_GB2312" w:eastAsia="仿宋_GB2312"/>
                <w:sz w:val="24"/>
                <w:color w:val="000000"/>
              </w:rPr>
              <w:t>有效</w:t>
            </w:r>
            <w:r>
              <w:rPr>
                <w:rFonts w:ascii="仿宋_GB2312" w:hAnsi="仿宋_GB2312" w:cs="仿宋_GB2312" w:eastAsia="仿宋_GB2312"/>
                <w:sz w:val="24"/>
                <w:color w:val="000000"/>
              </w:rPr>
              <w:t>]，分行政班级按课程/环节查看成绩[有效]，分行政班级按学年/学期查看成绩[有效]，分辅修年级</w:t>
            </w:r>
            <w:r>
              <w:rPr>
                <w:rFonts w:ascii="仿宋_GB2312" w:hAnsi="仿宋_GB2312" w:cs="仿宋_GB2312" w:eastAsia="仿宋_GB2312"/>
                <w:sz w:val="24"/>
                <w:color w:val="000000"/>
              </w:rPr>
              <w:t>/</w:t>
            </w:r>
            <w:r>
              <w:rPr>
                <w:rFonts w:ascii="仿宋_GB2312" w:hAnsi="仿宋_GB2312" w:cs="仿宋_GB2312" w:eastAsia="仿宋_GB2312"/>
                <w:sz w:val="24"/>
                <w:color w:val="000000"/>
              </w:rPr>
              <w:t>专业查看成绩</w:t>
            </w:r>
            <w:r>
              <w:rPr>
                <w:rFonts w:ascii="仿宋_GB2312" w:hAnsi="仿宋_GB2312" w:cs="仿宋_GB2312" w:eastAsia="仿宋_GB2312"/>
                <w:sz w:val="24"/>
                <w:color w:val="000000"/>
              </w:rPr>
              <w:t>[</w:t>
            </w:r>
            <w:r>
              <w:rPr>
                <w:rFonts w:ascii="仿宋_GB2312" w:hAnsi="仿宋_GB2312" w:cs="仿宋_GB2312" w:eastAsia="仿宋_GB2312"/>
                <w:sz w:val="24"/>
                <w:color w:val="000000"/>
              </w:rPr>
              <w:t>有效</w:t>
            </w:r>
            <w:r>
              <w:rPr>
                <w:rFonts w:ascii="仿宋_GB2312" w:hAnsi="仿宋_GB2312" w:cs="仿宋_GB2312" w:eastAsia="仿宋_GB2312"/>
                <w:sz w:val="24"/>
                <w:color w:val="000000"/>
              </w:rPr>
              <w:t>]</w:t>
            </w:r>
            <w:r>
              <w:rPr>
                <w:rFonts w:ascii="仿宋_GB2312" w:hAnsi="仿宋_GB2312" w:cs="仿宋_GB2312" w:eastAsia="仿宋_GB2312"/>
                <w:sz w:val="24"/>
                <w:color w:val="000000"/>
              </w:rPr>
              <w:t>：按课程环节、按学年学期，打印学生成绩档案表</w:t>
            </w:r>
            <w:r>
              <w:rPr>
                <w:rFonts w:ascii="仿宋_GB2312" w:hAnsi="仿宋_GB2312" w:cs="仿宋_GB2312" w:eastAsia="仿宋_GB2312"/>
                <w:sz w:val="24"/>
                <w:color w:val="000000"/>
              </w:rPr>
              <w:t>[原始/有效]</w:t>
            </w:r>
            <w:r>
              <w:rPr>
                <w:rFonts w:ascii="仿宋_GB2312" w:hAnsi="仿宋_GB2312" w:cs="仿宋_GB2312" w:eastAsia="仿宋_GB2312"/>
                <w:sz w:val="24"/>
                <w:color w:val="000000"/>
              </w:rPr>
              <w:t>,</w:t>
            </w:r>
            <w:r>
              <w:rPr>
                <w:rFonts w:ascii="仿宋_GB2312" w:hAnsi="仿宋_GB2312" w:cs="仿宋_GB2312" w:eastAsia="仿宋_GB2312"/>
                <w:sz w:val="24"/>
                <w:color w:val="000000"/>
              </w:rPr>
              <w:t>行政班级按成绩区段统计学生修读课程</w:t>
            </w:r>
            <w:r>
              <w:rPr>
                <w:rFonts w:ascii="仿宋_GB2312" w:hAnsi="仿宋_GB2312" w:cs="仿宋_GB2312" w:eastAsia="仿宋_GB2312"/>
                <w:sz w:val="24"/>
                <w:color w:val="000000"/>
              </w:rPr>
              <w:t>/</w:t>
            </w:r>
            <w:r>
              <w:rPr>
                <w:rFonts w:ascii="仿宋_GB2312" w:hAnsi="仿宋_GB2312" w:cs="仿宋_GB2312" w:eastAsia="仿宋_GB2312"/>
                <w:sz w:val="24"/>
                <w:color w:val="000000"/>
              </w:rPr>
              <w:t>环节数</w:t>
            </w:r>
            <w:r>
              <w:rPr>
                <w:rFonts w:ascii="仿宋_GB2312" w:hAnsi="仿宋_GB2312" w:cs="仿宋_GB2312" w:eastAsia="仿宋_GB2312"/>
                <w:sz w:val="24"/>
                <w:color w:val="000000"/>
              </w:rPr>
              <w:t>[有效]，分课程</w:t>
            </w:r>
            <w:r>
              <w:rPr>
                <w:rFonts w:ascii="仿宋_GB2312" w:hAnsi="仿宋_GB2312" w:cs="仿宋_GB2312" w:eastAsia="仿宋_GB2312"/>
                <w:sz w:val="24"/>
                <w:color w:val="000000"/>
              </w:rPr>
              <w:t>/</w:t>
            </w:r>
            <w:r>
              <w:rPr>
                <w:rFonts w:ascii="仿宋_GB2312" w:hAnsi="仿宋_GB2312" w:cs="仿宋_GB2312" w:eastAsia="仿宋_GB2312"/>
                <w:sz w:val="24"/>
                <w:color w:val="000000"/>
              </w:rPr>
              <w:t>环节按年级</w:t>
            </w:r>
            <w:r>
              <w:rPr>
                <w:rFonts w:ascii="仿宋_GB2312" w:hAnsi="仿宋_GB2312" w:cs="仿宋_GB2312" w:eastAsia="仿宋_GB2312"/>
                <w:sz w:val="24"/>
                <w:color w:val="000000"/>
              </w:rPr>
              <w:t>/</w:t>
            </w:r>
            <w:r>
              <w:rPr>
                <w:rFonts w:ascii="仿宋_GB2312" w:hAnsi="仿宋_GB2312" w:cs="仿宋_GB2312" w:eastAsia="仿宋_GB2312"/>
                <w:sz w:val="24"/>
                <w:color w:val="000000"/>
              </w:rPr>
              <w:t>专业查看学生成绩分布</w:t>
            </w:r>
            <w:r>
              <w:rPr>
                <w:rFonts w:ascii="仿宋_GB2312" w:hAnsi="仿宋_GB2312" w:cs="仿宋_GB2312" w:eastAsia="仿宋_GB2312"/>
                <w:sz w:val="24"/>
                <w:color w:val="000000"/>
              </w:rPr>
              <w:t>[原始]，分行政班级按学生查看学业进展[有效]，学生成绩排名[有效]等</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能够灵活设置教师成绩录入时的提示信息和自动暂存的时间间隔</w:t>
            </w:r>
            <w:r>
              <w:rPr>
                <w:rFonts w:ascii="仿宋_GB2312" w:hAnsi="仿宋_GB2312" w:cs="仿宋_GB2312" w:eastAsia="仿宋_GB2312"/>
                <w:sz w:val="24"/>
                <w:color w:val="000000"/>
              </w:rPr>
              <w:t>(如：通过设置提示信息和自动暂存的时间间隔(比如2秒钟)，教师A录入成绩时，能够查看提示信息，能够自动暂存录入的成绩)。</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7）电子证明</w:t>
            </w:r>
          </w:p>
          <w:p>
            <w:pPr>
              <w:pStyle w:val="null3"/>
              <w:ind w:firstLine="480"/>
              <w:jc w:val="both"/>
            </w:pPr>
            <w:r>
              <w:rPr>
                <w:rFonts w:ascii="仿宋_GB2312" w:hAnsi="仿宋_GB2312" w:cs="仿宋_GB2312" w:eastAsia="仿宋_GB2312"/>
                <w:sz w:val="24"/>
                <w:color w:val="000000"/>
              </w:rPr>
              <w:t>支持成绩单添加背景水印、学校电子章、二维码等防伪措施，支持设定可校验的时限；支持学生下载电子成绩单</w:t>
            </w:r>
            <w:r>
              <w:rPr>
                <w:rFonts w:ascii="仿宋_GB2312" w:hAnsi="仿宋_GB2312" w:cs="仿宋_GB2312" w:eastAsia="仿宋_GB2312"/>
                <w:sz w:val="24"/>
                <w:color w:val="000000"/>
              </w:rPr>
              <w:t>/在校证明等自助打印，支持三方扫描成绩单“二维码”对成绩单进行校验。</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8）成绩查看</w:t>
            </w:r>
          </w:p>
          <w:p>
            <w:pPr>
              <w:pStyle w:val="null3"/>
              <w:ind w:firstLine="480"/>
              <w:jc w:val="both"/>
            </w:pPr>
            <w:r>
              <w:rPr>
                <w:rFonts w:ascii="仿宋_GB2312" w:hAnsi="仿宋_GB2312" w:cs="仿宋_GB2312" w:eastAsia="仿宋_GB2312"/>
                <w:sz w:val="24"/>
                <w:color w:val="000000"/>
              </w:rPr>
              <w:t>支持分类类别查看所有学生或者各种学分，支持档案成绩自动换行全部显示，增加学业进展可选类别复选框。增加分析等级考试成绩。增加学生重修次数的显示。</w:t>
            </w:r>
          </w:p>
          <w:p>
            <w:pPr>
              <w:pStyle w:val="null3"/>
              <w:ind w:firstLine="480"/>
              <w:jc w:val="both"/>
            </w:pPr>
            <w:r>
              <w:rPr>
                <w:rFonts w:ascii="仿宋_GB2312" w:hAnsi="仿宋_GB2312" w:cs="仿宋_GB2312" w:eastAsia="仿宋_GB2312"/>
                <w:sz w:val="24"/>
                <w:color w:val="000000"/>
              </w:rPr>
              <w:t>19、教学评价</w:t>
            </w:r>
          </w:p>
          <w:p>
            <w:pPr>
              <w:pStyle w:val="null3"/>
              <w:ind w:firstLine="480"/>
              <w:jc w:val="both"/>
            </w:pPr>
            <w:r>
              <w:rPr>
                <w:rFonts w:ascii="仿宋_GB2312" w:hAnsi="仿宋_GB2312" w:cs="仿宋_GB2312" w:eastAsia="仿宋_GB2312"/>
                <w:sz w:val="24"/>
                <w:color w:val="000000"/>
              </w:rPr>
              <w:t>(1)教学质量评价</w:t>
            </w:r>
          </w:p>
          <w:p>
            <w:pPr>
              <w:pStyle w:val="null3"/>
              <w:ind w:firstLine="480"/>
              <w:jc w:val="both"/>
            </w:pPr>
            <w:r>
              <w:rPr>
                <w:rFonts w:ascii="仿宋_GB2312" w:hAnsi="仿宋_GB2312" w:cs="仿宋_GB2312" w:eastAsia="仿宋_GB2312"/>
                <w:sz w:val="24"/>
                <w:color w:val="000000"/>
              </w:rPr>
              <w:t>教学质量评价包括领导评、督导评、同行评与学生评四个层面，提供两种评价方式：非指标评价与指标评价</w:t>
            </w:r>
            <w:r>
              <w:rPr>
                <w:rFonts w:ascii="仿宋_GB2312" w:hAnsi="仿宋_GB2312" w:cs="仿宋_GB2312" w:eastAsia="仿宋_GB2312"/>
                <w:sz w:val="24"/>
                <w:color w:val="000000"/>
              </w:rPr>
              <w:t>(非指标评价又分为问卷调查与听课记录)(指标评价又分为过程性与终结性两种类型)；可根据需要在一个学期内设定多个评价轮次，相应评价轮次的时间区段由管理人员设定。</w:t>
            </w:r>
          </w:p>
          <w:p>
            <w:pPr>
              <w:pStyle w:val="null3"/>
              <w:ind w:firstLine="480"/>
              <w:jc w:val="both"/>
            </w:pPr>
            <w:r>
              <w:rPr>
                <w:rFonts w:ascii="仿宋_GB2312" w:hAnsi="仿宋_GB2312" w:cs="仿宋_GB2312" w:eastAsia="仿宋_GB2312"/>
                <w:sz w:val="24"/>
                <w:color w:val="000000"/>
              </w:rPr>
              <w:t>评价设置：评价主体，评价主体权重，评价主体成员及评价范围，评价问卷题目，评价指标等级，评价质量等级，评价量化办法，评价指标体系。</w:t>
            </w:r>
          </w:p>
          <w:p>
            <w:pPr>
              <w:pStyle w:val="null3"/>
              <w:ind w:firstLine="480"/>
              <w:jc w:val="both"/>
            </w:pPr>
            <w:r>
              <w:rPr>
                <w:rFonts w:ascii="仿宋_GB2312" w:hAnsi="仿宋_GB2312" w:cs="仿宋_GB2312" w:eastAsia="仿宋_GB2312"/>
                <w:sz w:val="24"/>
                <w:color w:val="000000"/>
              </w:rPr>
              <w:t>评价安排：设置评价轮次，分现行评价轮次设置评价主体成员的评价范围、生成评价主体成员的评价安排。</w:t>
            </w:r>
          </w:p>
          <w:p>
            <w:pPr>
              <w:pStyle w:val="null3"/>
              <w:ind w:firstLine="480"/>
              <w:jc w:val="both"/>
            </w:pPr>
            <w:r>
              <w:rPr>
                <w:rFonts w:ascii="仿宋_GB2312" w:hAnsi="仿宋_GB2312" w:cs="仿宋_GB2312" w:eastAsia="仿宋_GB2312"/>
                <w:sz w:val="24"/>
                <w:color w:val="000000"/>
              </w:rPr>
              <w:t>评价处理：各个评价主体成员通过校园网、互联网或互联网、依据教学质量评价指标体系与问卷题目，对于相应评价范围内的课程环节</w:t>
            </w:r>
            <w:r>
              <w:rPr>
                <w:rFonts w:ascii="仿宋_GB2312" w:hAnsi="仿宋_GB2312" w:cs="仿宋_GB2312" w:eastAsia="仿宋_GB2312"/>
                <w:sz w:val="24"/>
                <w:color w:val="000000"/>
              </w:rPr>
              <w:t>→教师进行评价；录入评价主体成员的评价信息；按学生或按课程环节处理学生的评价信息。</w:t>
            </w:r>
          </w:p>
          <w:p>
            <w:pPr>
              <w:pStyle w:val="null3"/>
              <w:ind w:firstLine="480"/>
              <w:jc w:val="both"/>
            </w:pPr>
            <w:r>
              <w:rPr>
                <w:rFonts w:ascii="仿宋_GB2312" w:hAnsi="仿宋_GB2312" w:cs="仿宋_GB2312" w:eastAsia="仿宋_GB2312"/>
                <w:sz w:val="24"/>
                <w:color w:val="000000"/>
              </w:rPr>
              <w:t>评价结果：分评价主体成员按课程环节</w:t>
            </w:r>
            <w:r>
              <w:rPr>
                <w:rFonts w:ascii="仿宋_GB2312" w:hAnsi="仿宋_GB2312" w:cs="仿宋_GB2312" w:eastAsia="仿宋_GB2312"/>
                <w:sz w:val="24"/>
                <w:color w:val="000000"/>
              </w:rPr>
              <w:t>→教师查看评价信息；分课程环节→教师按评价主体(成员)查看评价结果；分教师→课程环节按评价主体(成员)查看评价结果；按综合评价结果查看教师排名；分院(系)/部按评价质量等级查看教师人数分布。</w:t>
            </w:r>
          </w:p>
          <w:p>
            <w:pPr>
              <w:pStyle w:val="null3"/>
              <w:ind w:firstLine="480"/>
              <w:jc w:val="both"/>
            </w:pPr>
            <w:r>
              <w:rPr>
                <w:rFonts w:ascii="仿宋_GB2312" w:hAnsi="仿宋_GB2312" w:cs="仿宋_GB2312" w:eastAsia="仿宋_GB2312"/>
                <w:sz w:val="24"/>
                <w:color w:val="000000"/>
              </w:rPr>
              <w:t>(2)教师评学</w:t>
            </w:r>
          </w:p>
          <w:p>
            <w:pPr>
              <w:pStyle w:val="null3"/>
              <w:ind w:firstLine="480"/>
              <w:jc w:val="both"/>
            </w:pPr>
            <w:r>
              <w:rPr>
                <w:rFonts w:ascii="仿宋_GB2312" w:hAnsi="仿宋_GB2312" w:cs="仿宋_GB2312" w:eastAsia="仿宋_GB2312"/>
                <w:sz w:val="24"/>
                <w:color w:val="000000"/>
              </w:rPr>
              <w:t>教师评学包括学生自评、同学评与任课教师评三个层面，提供两种评价方式：非指标评价与指标评价；可根据需要在一学期内设定多个评价轮次，相应评价轮次的时间区段由管理人员设定。</w:t>
            </w:r>
          </w:p>
          <w:p>
            <w:pPr>
              <w:pStyle w:val="null3"/>
              <w:ind w:firstLine="420"/>
              <w:jc w:val="both"/>
            </w:pPr>
            <w:r>
              <w:rPr>
                <w:rFonts w:ascii="仿宋_GB2312" w:hAnsi="仿宋_GB2312" w:cs="仿宋_GB2312" w:eastAsia="仿宋_GB2312"/>
                <w:sz w:val="24"/>
                <w:color w:val="000000"/>
              </w:rPr>
              <w:t>20、教学业绩</w:t>
            </w:r>
          </w:p>
          <w:p>
            <w:pPr>
              <w:pStyle w:val="null3"/>
              <w:ind w:firstLine="480"/>
              <w:jc w:val="both"/>
            </w:pPr>
            <w:r>
              <w:rPr>
                <w:rFonts w:ascii="仿宋_GB2312" w:hAnsi="仿宋_GB2312" w:cs="仿宋_GB2312" w:eastAsia="仿宋_GB2312"/>
                <w:sz w:val="24"/>
                <w:color w:val="000000"/>
              </w:rPr>
              <w:t>教学业绩分为理论教学与实践教学两个方面，包括讲授课程、指导实验、指导上机、指导实习、指导课程设计与指导毕业设计等。</w:t>
            </w:r>
          </w:p>
          <w:p>
            <w:pPr>
              <w:pStyle w:val="null3"/>
              <w:ind w:firstLine="480"/>
              <w:jc w:val="both"/>
            </w:pPr>
            <w:r>
              <w:rPr>
                <w:rFonts w:ascii="仿宋_GB2312" w:hAnsi="仿宋_GB2312" w:cs="仿宋_GB2312" w:eastAsia="仿宋_GB2312"/>
                <w:sz w:val="24"/>
                <w:color w:val="000000"/>
              </w:rPr>
              <w:t>(1)设置计算参数</w:t>
            </w:r>
          </w:p>
          <w:p>
            <w:pPr>
              <w:pStyle w:val="null3"/>
              <w:ind w:firstLine="480"/>
              <w:jc w:val="both"/>
            </w:pPr>
            <w:r>
              <w:rPr>
                <w:rFonts w:ascii="仿宋_GB2312" w:hAnsi="仿宋_GB2312" w:cs="仿宋_GB2312" w:eastAsia="仿宋_GB2312"/>
                <w:sz w:val="24"/>
                <w:color w:val="000000"/>
              </w:rPr>
              <w:t>设置计算轮次、教学工作、教学手段、计算范围、设置教学工作量计算系数：职称系数，特殊身份系数，人数区段系数</w:t>
            </w:r>
            <w:r>
              <w:rPr>
                <w:rFonts w:ascii="仿宋_GB2312" w:hAnsi="仿宋_GB2312" w:cs="仿宋_GB2312" w:eastAsia="仿宋_GB2312"/>
                <w:sz w:val="24"/>
                <w:color w:val="000000"/>
              </w:rPr>
              <w:t>(分教学工作)，学生层次系数，课程类别系数，环节类别系数，重复教学系数(分教学工作)，教学手段系数，教学质量系数(分教学工作)，设置教学工作量计算公式：通过交互式地选定有关操作数(含教学工作量计算系数、学时/周数、学分、0-9)与操作符(包括(、)、+、-、*、/)完成。</w:t>
            </w:r>
          </w:p>
          <w:p>
            <w:pPr>
              <w:pStyle w:val="null3"/>
              <w:ind w:firstLine="480"/>
              <w:jc w:val="both"/>
            </w:pPr>
            <w:r>
              <w:rPr>
                <w:rFonts w:ascii="仿宋_GB2312" w:hAnsi="仿宋_GB2312" w:cs="仿宋_GB2312" w:eastAsia="仿宋_GB2312"/>
                <w:sz w:val="24"/>
                <w:color w:val="000000"/>
              </w:rPr>
              <w:t>(2)计算工作量</w:t>
            </w:r>
          </w:p>
          <w:p>
            <w:pPr>
              <w:pStyle w:val="null3"/>
              <w:ind w:firstLine="480"/>
              <w:jc w:val="both"/>
            </w:pPr>
            <w:r>
              <w:rPr>
                <w:rFonts w:ascii="仿宋_GB2312" w:hAnsi="仿宋_GB2312" w:cs="仿宋_GB2312" w:eastAsia="仿宋_GB2312"/>
                <w:sz w:val="24"/>
                <w:color w:val="000000"/>
              </w:rPr>
              <w:t>支持依据设定的教学工作量计算公式，计算当前学年学期或现行计算轮次的教学工作量。</w:t>
            </w:r>
          </w:p>
          <w:p>
            <w:pPr>
              <w:pStyle w:val="null3"/>
              <w:ind w:firstLine="480"/>
              <w:jc w:val="both"/>
            </w:pPr>
            <w:r>
              <w:rPr>
                <w:rFonts w:ascii="仿宋_GB2312" w:hAnsi="仿宋_GB2312" w:cs="仿宋_GB2312" w:eastAsia="仿宋_GB2312"/>
                <w:sz w:val="24"/>
                <w:color w:val="000000"/>
              </w:rPr>
              <w:t>支持调整教学工作量、分教师录入教学工作量、分课程环节录入教学工作量、录入附加教学工作量。</w:t>
            </w:r>
          </w:p>
          <w:p>
            <w:pPr>
              <w:pStyle w:val="null3"/>
              <w:ind w:firstLine="480"/>
              <w:jc w:val="both"/>
            </w:pPr>
            <w:r>
              <w:rPr>
                <w:rFonts w:ascii="仿宋_GB2312" w:hAnsi="仿宋_GB2312" w:cs="仿宋_GB2312" w:eastAsia="仿宋_GB2312"/>
                <w:sz w:val="24"/>
                <w:color w:val="000000"/>
              </w:rPr>
              <w:t>(3)计算结果</w:t>
            </w:r>
          </w:p>
          <w:p>
            <w:pPr>
              <w:pStyle w:val="null3"/>
              <w:ind w:firstLine="480"/>
              <w:jc w:val="both"/>
            </w:pPr>
            <w:r>
              <w:rPr>
                <w:rFonts w:ascii="仿宋_GB2312" w:hAnsi="仿宋_GB2312" w:cs="仿宋_GB2312" w:eastAsia="仿宋_GB2312"/>
                <w:sz w:val="24"/>
                <w:color w:val="000000"/>
              </w:rPr>
              <w:t>分院</w:t>
            </w:r>
            <w:r>
              <w:rPr>
                <w:rFonts w:ascii="仿宋_GB2312" w:hAnsi="仿宋_GB2312" w:cs="仿宋_GB2312" w:eastAsia="仿宋_GB2312"/>
                <w:sz w:val="24"/>
                <w:color w:val="000000"/>
              </w:rPr>
              <w:t>(系)/部部按教师查看教学工作量；分承担单位按课程/环节查看教学工作量；分院(系)/部按教师统计教学工作量；分承担单位按课程环节统计教学工作量；分院(系)/部按教学工作统计分析教学工作量；分院(系)/部按职称、学历、学位及年龄区段统计分析教学工作量。</w:t>
            </w:r>
          </w:p>
          <w:p>
            <w:pPr>
              <w:pStyle w:val="null3"/>
              <w:ind w:firstLine="420"/>
              <w:jc w:val="both"/>
            </w:pPr>
            <w:r>
              <w:rPr>
                <w:rFonts w:ascii="仿宋_GB2312" w:hAnsi="仿宋_GB2312" w:cs="仿宋_GB2312" w:eastAsia="仿宋_GB2312"/>
                <w:sz w:val="24"/>
                <w:color w:val="000000"/>
              </w:rPr>
              <w:t>21、教学研究</w:t>
            </w:r>
          </w:p>
          <w:p>
            <w:pPr>
              <w:pStyle w:val="null3"/>
              <w:ind w:firstLine="480"/>
              <w:jc w:val="both"/>
            </w:pPr>
            <w:r>
              <w:rPr>
                <w:rFonts w:ascii="仿宋_GB2312" w:hAnsi="仿宋_GB2312" w:cs="仿宋_GB2312" w:eastAsia="仿宋_GB2312"/>
                <w:sz w:val="24"/>
                <w:color w:val="000000"/>
              </w:rPr>
              <w:t>可设置申报年份、设置项目来源、设置申报时间区段、分项目来源按部门设置申报项目数上限。</w:t>
            </w:r>
          </w:p>
          <w:p>
            <w:pPr>
              <w:pStyle w:val="null3"/>
              <w:ind w:firstLine="480"/>
              <w:jc w:val="both"/>
            </w:pPr>
            <w:r>
              <w:rPr>
                <w:rFonts w:ascii="仿宋_GB2312" w:hAnsi="仿宋_GB2312" w:cs="仿宋_GB2312" w:eastAsia="仿宋_GB2312"/>
                <w:sz w:val="24"/>
                <w:color w:val="000000"/>
              </w:rPr>
              <w:t>支持项目申报、审核项目；支持评审项目，可设置评审时间、设置评审指标、设置评审专家组、确定评审专家组对应审核通过项目、确定立项项目。</w:t>
            </w:r>
          </w:p>
          <w:p>
            <w:pPr>
              <w:pStyle w:val="null3"/>
              <w:ind w:firstLine="480"/>
              <w:jc w:val="both"/>
            </w:pPr>
            <w:r>
              <w:rPr>
                <w:rFonts w:ascii="仿宋_GB2312" w:hAnsi="仿宋_GB2312" w:cs="仿宋_GB2312" w:eastAsia="仿宋_GB2312"/>
                <w:sz w:val="24"/>
                <w:color w:val="000000"/>
              </w:rPr>
              <w:t>支持登记立项项目、登记项目延期、登记项目终止、查看项目情况。</w:t>
            </w:r>
          </w:p>
          <w:p>
            <w:pPr>
              <w:pStyle w:val="null3"/>
              <w:ind w:firstLine="480"/>
              <w:jc w:val="both"/>
            </w:pPr>
            <w:r>
              <w:rPr>
                <w:rFonts w:ascii="仿宋_GB2312" w:hAnsi="仿宋_GB2312" w:cs="仿宋_GB2312" w:eastAsia="仿宋_GB2312"/>
                <w:sz w:val="24"/>
                <w:color w:val="000000"/>
              </w:rPr>
              <w:t>支持提交教研成果、审核教研成果、查看教研成果。</w:t>
            </w:r>
          </w:p>
          <w:p>
            <w:pPr>
              <w:pStyle w:val="null3"/>
              <w:ind w:firstLine="480"/>
              <w:jc w:val="both"/>
            </w:pPr>
            <w:r>
              <w:rPr>
                <w:rFonts w:ascii="仿宋_GB2312" w:hAnsi="仿宋_GB2312" w:cs="仿宋_GB2312" w:eastAsia="仿宋_GB2312"/>
                <w:sz w:val="24"/>
                <w:color w:val="000000"/>
              </w:rPr>
              <w:t>支持登记成果获奖、查看成果获奖。</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2</w:t>
            </w:r>
            <w:r>
              <w:rPr>
                <w:rFonts w:ascii="仿宋_GB2312" w:hAnsi="仿宋_GB2312" w:cs="仿宋_GB2312" w:eastAsia="仿宋_GB2312"/>
                <w:sz w:val="24"/>
                <w:color w:val="000000"/>
              </w:rPr>
              <w:t>、教材管理</w:t>
            </w:r>
          </w:p>
          <w:p>
            <w:pPr>
              <w:pStyle w:val="null3"/>
              <w:ind w:firstLine="480"/>
              <w:jc w:val="both"/>
            </w:pPr>
            <w:r>
              <w:rPr>
                <w:rFonts w:ascii="仿宋_GB2312" w:hAnsi="仿宋_GB2312" w:cs="仿宋_GB2312" w:eastAsia="仿宋_GB2312"/>
                <w:sz w:val="24"/>
                <w:color w:val="000000"/>
              </w:rPr>
              <w:t>教材管理是教学管理的重要组成部分，须包括教材的库存管理、收订、采购、入库、出库、调拨、付款、收款、退款、退书、报损、耗费、赠送及网上发布有关信息等多个环节。</w:t>
            </w:r>
          </w:p>
          <w:p>
            <w:pPr>
              <w:pStyle w:val="null3"/>
              <w:ind w:firstLine="480"/>
              <w:jc w:val="both"/>
            </w:pPr>
            <w:r>
              <w:rPr>
                <w:rFonts w:ascii="仿宋_GB2312" w:hAnsi="仿宋_GB2312" w:cs="仿宋_GB2312" w:eastAsia="仿宋_GB2312"/>
                <w:sz w:val="24"/>
                <w:color w:val="000000"/>
              </w:rPr>
              <w:t>可依据实际需要与现有库存，确定采购教材的种类与数量：依据学期开课计划确定各个年级、专业的对应课程、环节，由承担单位通过校园网、互联网为承担的课程、环节指定相应的教材种类；依据学生学籍、选课结果或新生招生计划</w:t>
            </w:r>
            <w:r>
              <w:rPr>
                <w:rFonts w:ascii="仿宋_GB2312" w:hAnsi="仿宋_GB2312" w:cs="仿宋_GB2312" w:eastAsia="仿宋_GB2312"/>
                <w:sz w:val="24"/>
                <w:color w:val="000000"/>
              </w:rPr>
              <w:t>(自动识别是否有选课结果，若有则按照选课结果确定数量)、教师用书(能自动识别基于教学任务教师用书数量)等确定需要的教材种类与数量；参照现有库存，最终确定需要采购的教材种类与数量，将教材采购单分别报相应的供书单位。</w:t>
            </w:r>
          </w:p>
          <w:p>
            <w:pPr>
              <w:pStyle w:val="null3"/>
              <w:ind w:firstLine="480"/>
              <w:jc w:val="both"/>
            </w:pPr>
            <w:r>
              <w:rPr>
                <w:rFonts w:ascii="仿宋_GB2312" w:hAnsi="仿宋_GB2312" w:cs="仿宋_GB2312" w:eastAsia="仿宋_GB2312"/>
                <w:sz w:val="24"/>
                <w:color w:val="000000"/>
              </w:rPr>
              <w:t>教材入库时自动提示报给相应供书单位的采购单，教材出库时自动提示相应购书单位报订的教材种类与数量，入库单、出库单及库存清单均标注有每一种类教材所在库房位置</w:t>
            </w:r>
            <w:r>
              <w:rPr>
                <w:rFonts w:ascii="仿宋_GB2312" w:hAnsi="仿宋_GB2312" w:cs="仿宋_GB2312" w:eastAsia="仿宋_GB2312"/>
                <w:sz w:val="24"/>
                <w:color w:val="000000"/>
              </w:rPr>
              <w:t>(即库房、书架号)，使教材的入库、出库及定期盘点简便快捷。</w:t>
            </w:r>
          </w:p>
          <w:p>
            <w:pPr>
              <w:pStyle w:val="null3"/>
              <w:ind w:firstLine="480"/>
              <w:jc w:val="both"/>
            </w:pPr>
            <w:r>
              <w:rPr>
                <w:rFonts w:ascii="仿宋_GB2312" w:hAnsi="仿宋_GB2312" w:cs="仿宋_GB2312" w:eastAsia="仿宋_GB2312"/>
                <w:sz w:val="24"/>
                <w:color w:val="000000"/>
              </w:rPr>
              <w:t>详细记录教材的收退、发退、报损与赠送情况。</w:t>
            </w:r>
          </w:p>
          <w:p>
            <w:pPr>
              <w:pStyle w:val="null3"/>
              <w:ind w:firstLine="480"/>
              <w:jc w:val="both"/>
            </w:pPr>
            <w:r>
              <w:rPr>
                <w:rFonts w:ascii="仿宋_GB2312" w:hAnsi="仿宋_GB2312" w:cs="仿宋_GB2312" w:eastAsia="仿宋_GB2312"/>
                <w:sz w:val="24"/>
                <w:color w:val="000000"/>
              </w:rPr>
              <w:t>依据入库单付款，分供书单位提供对账单；依据出库单收款，以购书单位</w:t>
            </w:r>
            <w:r>
              <w:rPr>
                <w:rFonts w:ascii="仿宋_GB2312" w:hAnsi="仿宋_GB2312" w:cs="仿宋_GB2312" w:eastAsia="仿宋_GB2312"/>
                <w:sz w:val="24"/>
                <w:color w:val="000000"/>
              </w:rPr>
              <w:t>(包含班级与非班级)或单个学生为账户进行结算；详细记录退款与耗费情况。</w:t>
            </w:r>
          </w:p>
          <w:p>
            <w:pPr>
              <w:pStyle w:val="null3"/>
              <w:ind w:firstLine="480"/>
              <w:jc w:val="both"/>
            </w:pPr>
            <w:r>
              <w:rPr>
                <w:rFonts w:ascii="仿宋_GB2312" w:hAnsi="仿宋_GB2312" w:cs="仿宋_GB2312" w:eastAsia="仿宋_GB2312"/>
                <w:sz w:val="24"/>
                <w:color w:val="000000"/>
              </w:rPr>
              <w:t>分承担单位按教师记录教学领书信息，便于同财务管理部门核算。</w:t>
            </w:r>
          </w:p>
          <w:p>
            <w:pPr>
              <w:pStyle w:val="null3"/>
              <w:ind w:firstLine="480"/>
              <w:jc w:val="both"/>
            </w:pPr>
            <w:r>
              <w:rPr>
                <w:rFonts w:ascii="仿宋_GB2312" w:hAnsi="仿宋_GB2312" w:cs="仿宋_GB2312" w:eastAsia="仿宋_GB2312"/>
                <w:sz w:val="24"/>
                <w:color w:val="000000"/>
              </w:rPr>
              <w:t>按课程</w:t>
            </w:r>
            <w:r>
              <w:rPr>
                <w:rFonts w:ascii="仿宋_GB2312" w:hAnsi="仿宋_GB2312" w:cs="仿宋_GB2312" w:eastAsia="仿宋_GB2312"/>
                <w:sz w:val="24"/>
                <w:color w:val="000000"/>
              </w:rPr>
              <w:t>/环节查询近年来教材的选用情况；</w:t>
            </w:r>
          </w:p>
          <w:p>
            <w:pPr>
              <w:pStyle w:val="null3"/>
              <w:ind w:firstLine="480"/>
              <w:jc w:val="both"/>
            </w:pPr>
            <w:r>
              <w:rPr>
                <w:rFonts w:ascii="仿宋_GB2312" w:hAnsi="仿宋_GB2312" w:cs="仿宋_GB2312" w:eastAsia="仿宋_GB2312"/>
                <w:sz w:val="24"/>
                <w:color w:val="000000"/>
              </w:rPr>
              <w:t>智能生成上报教育部的年度教材使用情况表。</w:t>
            </w:r>
          </w:p>
          <w:p>
            <w:pPr>
              <w:pStyle w:val="null3"/>
              <w:ind w:firstLine="480"/>
              <w:jc w:val="both"/>
            </w:pPr>
            <w:r>
              <w:rPr>
                <w:rFonts w:ascii="仿宋_GB2312" w:hAnsi="仿宋_GB2312" w:cs="仿宋_GB2312" w:eastAsia="仿宋_GB2312"/>
                <w:sz w:val="24"/>
                <w:color w:val="000000"/>
              </w:rPr>
              <w:t>实现跨区域联网操作，可进行教材调拨，适合多个校区的管理。</w:t>
            </w:r>
          </w:p>
          <w:p>
            <w:pPr>
              <w:pStyle w:val="null3"/>
              <w:ind w:firstLine="480"/>
              <w:jc w:val="both"/>
            </w:pPr>
            <w:r>
              <w:rPr>
                <w:rFonts w:ascii="仿宋_GB2312" w:hAnsi="仿宋_GB2312" w:cs="仿宋_GB2312" w:eastAsia="仿宋_GB2312"/>
                <w:sz w:val="24"/>
                <w:color w:val="000000"/>
              </w:rPr>
              <w:t>学期数据结转，需能在本学期所有教材管理工作结束、下学期收订教材之前均可进行结转。</w:t>
            </w:r>
          </w:p>
          <w:p>
            <w:pPr>
              <w:pStyle w:val="null3"/>
              <w:ind w:firstLine="480"/>
              <w:jc w:val="both"/>
            </w:pPr>
            <w:r>
              <w:rPr>
                <w:rFonts w:ascii="仿宋_GB2312" w:hAnsi="仿宋_GB2312" w:cs="仿宋_GB2312" w:eastAsia="仿宋_GB2312"/>
                <w:sz w:val="24"/>
                <w:color w:val="000000"/>
              </w:rPr>
              <w:t>支持教材评价。涉及评价主体、评价指标、评价安排等，分承担单位按课程</w:t>
            </w:r>
            <w:r>
              <w:rPr>
                <w:rFonts w:ascii="仿宋_GB2312" w:hAnsi="仿宋_GB2312" w:cs="仿宋_GB2312" w:eastAsia="仿宋_GB2312"/>
                <w:sz w:val="24"/>
                <w:color w:val="000000"/>
              </w:rPr>
              <w:t>/环节生成教材评价结果。</w:t>
            </w:r>
            <w:r>
              <w:rPr>
                <w:rFonts w:ascii="仿宋_GB2312" w:hAnsi="仿宋_GB2312" w:cs="仿宋_GB2312" w:eastAsia="仿宋_GB2312"/>
                <w:sz w:val="24"/>
                <w:b/>
                <w:color w:val="000000"/>
              </w:rPr>
              <w:t>(须提供完整系统截图)</w:t>
            </w:r>
          </w:p>
          <w:p>
            <w:pPr>
              <w:pStyle w:val="null3"/>
              <w:ind w:firstLine="480"/>
              <w:jc w:val="both"/>
            </w:pPr>
            <w:r>
              <w:rPr>
                <w:rFonts w:ascii="仿宋_GB2312" w:hAnsi="仿宋_GB2312" w:cs="仿宋_GB2312" w:eastAsia="仿宋_GB2312"/>
                <w:sz w:val="24"/>
                <w:color w:val="000000"/>
              </w:rPr>
              <w:t>23、毕业设计(论文)</w:t>
            </w:r>
          </w:p>
          <w:p>
            <w:pPr>
              <w:pStyle w:val="null3"/>
              <w:ind w:firstLine="480"/>
              <w:jc w:val="both"/>
            </w:pPr>
            <w:r>
              <w:rPr>
                <w:rFonts w:ascii="仿宋_GB2312" w:hAnsi="仿宋_GB2312" w:cs="仿宋_GB2312" w:eastAsia="仿宋_GB2312"/>
                <w:sz w:val="24"/>
                <w:color w:val="000000"/>
              </w:rPr>
              <w:t>毕业设计</w:t>
            </w:r>
            <w:r>
              <w:rPr>
                <w:rFonts w:ascii="仿宋_GB2312" w:hAnsi="仿宋_GB2312" w:cs="仿宋_GB2312" w:eastAsia="仿宋_GB2312"/>
                <w:sz w:val="24"/>
                <w:color w:val="000000"/>
              </w:rPr>
              <w:t>(论文)是实践教学活动的重要组成部分，包括参数设置、论文题目、论文选题、开题报告、中期检查、论文提交、论文答辩、论文成绩、论文评优、论文警告、论文库建设等。</w:t>
            </w:r>
          </w:p>
          <w:p>
            <w:pPr>
              <w:pStyle w:val="null3"/>
              <w:ind w:firstLine="480"/>
              <w:jc w:val="both"/>
            </w:pPr>
            <w:r>
              <w:rPr>
                <w:rFonts w:ascii="仿宋_GB2312" w:hAnsi="仿宋_GB2312" w:cs="仿宋_GB2312" w:eastAsia="仿宋_GB2312"/>
                <w:sz w:val="24"/>
                <w:color w:val="000000"/>
              </w:rPr>
              <w:t>支持灵活设置毕业年届、校外指导教师、论文题目提交时间、论文题目提交数量、论文题目可选学生数、网上选题时间、开题报告时间、中期检查时间、论文题目评阅教师、成绩表现形式、成绩表现形式之间对应关系、论文综合成绩构成、论文评分指标、论文提交时间、指导教师范围等。</w:t>
            </w:r>
          </w:p>
          <w:p>
            <w:pPr>
              <w:pStyle w:val="null3"/>
              <w:ind w:firstLine="480"/>
              <w:jc w:val="both"/>
            </w:pPr>
            <w:r>
              <w:rPr>
                <w:rFonts w:ascii="仿宋_GB2312" w:hAnsi="仿宋_GB2312" w:cs="仿宋_GB2312" w:eastAsia="仿宋_GB2312"/>
                <w:sz w:val="24"/>
                <w:color w:val="000000"/>
              </w:rPr>
              <w:t>指导教师基于校园网、互联网提交论文题目，经确认进入论文题目库，提供删除多余同名毕业设计</w:t>
            </w:r>
            <w:r>
              <w:rPr>
                <w:rFonts w:ascii="仿宋_GB2312" w:hAnsi="仿宋_GB2312" w:cs="仿宋_GB2312" w:eastAsia="仿宋_GB2312"/>
                <w:sz w:val="24"/>
                <w:color w:val="000000"/>
              </w:rPr>
              <w:t>(论文)题目。</w:t>
            </w:r>
          </w:p>
          <w:p>
            <w:pPr>
              <w:pStyle w:val="null3"/>
              <w:ind w:firstLine="480"/>
              <w:jc w:val="both"/>
            </w:pPr>
            <w:r>
              <w:rPr>
                <w:rFonts w:ascii="仿宋_GB2312" w:hAnsi="仿宋_GB2312" w:cs="仿宋_GB2312" w:eastAsia="仿宋_GB2312"/>
                <w:sz w:val="24"/>
                <w:color w:val="000000"/>
              </w:rPr>
              <w:t>学生基于校园网、互联网提交论文题目</w:t>
            </w:r>
            <w:r>
              <w:rPr>
                <w:rFonts w:ascii="仿宋_GB2312" w:hAnsi="仿宋_GB2312" w:cs="仿宋_GB2312" w:eastAsia="仿宋_GB2312"/>
                <w:sz w:val="24"/>
                <w:color w:val="000000"/>
              </w:rPr>
              <w:t>→指导教师，经确认确定学生→论文题目→指导教师，提供学生、指导互选功能。</w:t>
            </w:r>
          </w:p>
          <w:p>
            <w:pPr>
              <w:pStyle w:val="null3"/>
              <w:ind w:firstLine="480"/>
              <w:jc w:val="both"/>
            </w:pPr>
            <w:r>
              <w:rPr>
                <w:rFonts w:ascii="仿宋_GB2312" w:hAnsi="仿宋_GB2312" w:cs="仿宋_GB2312" w:eastAsia="仿宋_GB2312"/>
                <w:sz w:val="24"/>
                <w:color w:val="000000"/>
              </w:rPr>
              <w:t>指导教师基于校园网、互联网下达论文任务，学生基于校园网、互联网签收论文任务并提交开题报告，经确认后即可完成开题。</w:t>
            </w:r>
          </w:p>
          <w:p>
            <w:pPr>
              <w:pStyle w:val="null3"/>
              <w:ind w:firstLine="480"/>
              <w:jc w:val="both"/>
            </w:pPr>
            <w:r>
              <w:rPr>
                <w:rFonts w:ascii="仿宋_GB2312" w:hAnsi="仿宋_GB2312" w:cs="仿宋_GB2312" w:eastAsia="仿宋_GB2312"/>
                <w:sz w:val="24"/>
                <w:color w:val="000000"/>
              </w:rPr>
              <w:t>学生基于校园网、互联网提交中期检查报告，经确认后即可完成中期检查。</w:t>
            </w:r>
          </w:p>
          <w:p>
            <w:pPr>
              <w:pStyle w:val="null3"/>
              <w:ind w:firstLine="480"/>
              <w:jc w:val="both"/>
            </w:pPr>
            <w:r>
              <w:rPr>
                <w:rFonts w:ascii="仿宋_GB2312" w:hAnsi="仿宋_GB2312" w:cs="仿宋_GB2312" w:eastAsia="仿宋_GB2312"/>
                <w:sz w:val="24"/>
                <w:color w:val="000000"/>
              </w:rPr>
              <w:t>学生基于校园网、互联网提交论文</w:t>
            </w:r>
            <w:r>
              <w:rPr>
                <w:rFonts w:ascii="仿宋_GB2312" w:hAnsi="仿宋_GB2312" w:cs="仿宋_GB2312" w:eastAsia="仿宋_GB2312"/>
                <w:sz w:val="24"/>
                <w:color w:val="000000"/>
              </w:rPr>
              <w:t>(初稿)(可反复提交并记录指导交互过程)，经确认后即可完成论文并提交论文(终稿)。指导教师提交学生成绩(提供按照评分标准(不适合实践完成的论文题目)和直接录入成绩两种方式)。</w:t>
            </w:r>
          </w:p>
          <w:p>
            <w:pPr>
              <w:pStyle w:val="null3"/>
              <w:ind w:firstLine="480"/>
              <w:jc w:val="both"/>
            </w:pPr>
            <w:r>
              <w:rPr>
                <w:rFonts w:ascii="仿宋_GB2312" w:hAnsi="仿宋_GB2312" w:cs="仿宋_GB2312" w:eastAsia="仿宋_GB2312"/>
                <w:sz w:val="24"/>
                <w:color w:val="000000"/>
              </w:rPr>
              <w:t>评阅教师评审论文</w:t>
            </w:r>
            <w:r>
              <w:rPr>
                <w:rFonts w:ascii="仿宋_GB2312" w:hAnsi="仿宋_GB2312" w:cs="仿宋_GB2312" w:eastAsia="仿宋_GB2312"/>
                <w:sz w:val="24"/>
                <w:color w:val="000000"/>
              </w:rPr>
              <w:t>(终稿)，经确认后即可进入答辩并提交学生成绩(提供按照评分标准(不适合实践完成的论文题目)和直接录入成绩两种方式)。</w:t>
            </w:r>
          </w:p>
          <w:p>
            <w:pPr>
              <w:pStyle w:val="null3"/>
              <w:ind w:firstLine="480"/>
              <w:jc w:val="both"/>
            </w:pPr>
            <w:r>
              <w:rPr>
                <w:rFonts w:ascii="仿宋_GB2312" w:hAnsi="仿宋_GB2312" w:cs="仿宋_GB2312" w:eastAsia="仿宋_GB2312"/>
                <w:sz w:val="24"/>
                <w:color w:val="000000"/>
              </w:rPr>
              <w:t>教学秘书安排答辩专家、安排答辩，答辩完成后，答辩专家提交学生成绩</w:t>
            </w:r>
            <w:r>
              <w:rPr>
                <w:rFonts w:ascii="仿宋_GB2312" w:hAnsi="仿宋_GB2312" w:cs="仿宋_GB2312" w:eastAsia="仿宋_GB2312"/>
                <w:sz w:val="24"/>
                <w:color w:val="000000"/>
              </w:rPr>
              <w:t>(提供按照评分标准(不适合实践完成的论文题目)和直接录入成绩两种方式)。</w:t>
            </w:r>
          </w:p>
          <w:p>
            <w:pPr>
              <w:pStyle w:val="null3"/>
              <w:ind w:firstLine="480"/>
              <w:jc w:val="both"/>
            </w:pPr>
            <w:r>
              <w:rPr>
                <w:rFonts w:ascii="仿宋_GB2312" w:hAnsi="仿宋_GB2312" w:cs="仿宋_GB2312" w:eastAsia="仿宋_GB2312"/>
                <w:sz w:val="24"/>
                <w:color w:val="000000"/>
              </w:rPr>
              <w:t>院</w:t>
            </w:r>
            <w:r>
              <w:rPr>
                <w:rFonts w:ascii="仿宋_GB2312" w:hAnsi="仿宋_GB2312" w:cs="仿宋_GB2312" w:eastAsia="仿宋_GB2312"/>
                <w:sz w:val="24"/>
                <w:color w:val="000000"/>
              </w:rPr>
              <w:t>(系)/部基于学生成绩推荐优秀毕业生。</w:t>
            </w:r>
          </w:p>
          <w:p>
            <w:pPr>
              <w:pStyle w:val="null3"/>
              <w:ind w:firstLine="480"/>
              <w:jc w:val="both"/>
            </w:pPr>
            <w:r>
              <w:rPr>
                <w:rFonts w:ascii="仿宋_GB2312" w:hAnsi="仿宋_GB2312" w:cs="仿宋_GB2312" w:eastAsia="仿宋_GB2312"/>
                <w:sz w:val="24"/>
                <w:color w:val="000000"/>
              </w:rPr>
              <w:t>可构建论文库，并可灵活设置访问权限，学生可基于自身权限查询、查阅历史论文。</w:t>
            </w:r>
          </w:p>
          <w:p>
            <w:pPr>
              <w:pStyle w:val="null3"/>
              <w:ind w:firstLine="480"/>
              <w:jc w:val="both"/>
            </w:pPr>
            <w:r>
              <w:rPr>
                <w:rFonts w:ascii="仿宋_GB2312" w:hAnsi="仿宋_GB2312" w:cs="仿宋_GB2312" w:eastAsia="仿宋_GB2312"/>
                <w:sz w:val="24"/>
                <w:color w:val="000000"/>
              </w:rPr>
              <w:t>提供论文警告功能</w:t>
            </w:r>
            <w:r>
              <w:rPr>
                <w:rFonts w:ascii="仿宋_GB2312" w:hAnsi="仿宋_GB2312" w:cs="仿宋_GB2312" w:eastAsia="仿宋_GB2312"/>
                <w:sz w:val="24"/>
                <w:color w:val="000000"/>
              </w:rPr>
              <w:t>(记录红牌、黄牌学生)，有论文警告的情况下，学生无法进行优秀毕业生推荐。</w:t>
            </w:r>
          </w:p>
          <w:p>
            <w:pPr>
              <w:pStyle w:val="null3"/>
              <w:ind w:firstLine="480"/>
              <w:jc w:val="both"/>
            </w:pPr>
            <w:r>
              <w:rPr>
                <w:rFonts w:ascii="仿宋_GB2312" w:hAnsi="仿宋_GB2312" w:cs="仿宋_GB2312" w:eastAsia="仿宋_GB2312"/>
                <w:sz w:val="24"/>
                <w:color w:val="000000"/>
              </w:rPr>
              <w:t>24、毕业处理</w:t>
            </w:r>
          </w:p>
          <w:p>
            <w:pPr>
              <w:pStyle w:val="null3"/>
              <w:ind w:firstLine="480"/>
              <w:jc w:val="both"/>
            </w:pPr>
            <w:r>
              <w:rPr>
                <w:rFonts w:ascii="仿宋_GB2312" w:hAnsi="仿宋_GB2312" w:cs="仿宋_GB2312" w:eastAsia="仿宋_GB2312"/>
                <w:sz w:val="24"/>
                <w:color w:val="000000"/>
              </w:rPr>
              <w:t>毕业处理是学生学业管理的最后环节，涉及到主修毕业、结业、辅修毕业、获得学位和获得双学位等情况。</w:t>
            </w:r>
          </w:p>
          <w:p>
            <w:pPr>
              <w:pStyle w:val="null3"/>
              <w:ind w:firstLine="480"/>
              <w:jc w:val="both"/>
            </w:pPr>
            <w:r>
              <w:rPr>
                <w:rFonts w:ascii="仿宋_GB2312" w:hAnsi="仿宋_GB2312" w:cs="仿宋_GB2312" w:eastAsia="仿宋_GB2312"/>
                <w:sz w:val="24"/>
                <w:color w:val="000000"/>
              </w:rPr>
              <w:t>支持由学生在规定时间内基于校园网、互联网提交提前毕业申请和推迟毕业申请。审核确认有望提前毕业或必须推迟毕业学生。</w:t>
            </w:r>
          </w:p>
          <w:p>
            <w:pPr>
              <w:pStyle w:val="null3"/>
              <w:ind w:firstLine="480"/>
              <w:jc w:val="both"/>
            </w:pPr>
            <w:r>
              <w:rPr>
                <w:rFonts w:ascii="仿宋_GB2312" w:hAnsi="仿宋_GB2312" w:cs="仿宋_GB2312" w:eastAsia="仿宋_GB2312"/>
                <w:sz w:val="24"/>
                <w:color w:val="000000"/>
              </w:rPr>
              <w:t>支持灵活设置设置预计毕业规定。依据设置的预计毕业规定，智能判断预计毕业学生，生成预计毕业学生名册</w:t>
            </w:r>
            <w:r>
              <w:rPr>
                <w:rFonts w:ascii="仿宋_GB2312" w:hAnsi="仿宋_GB2312" w:cs="仿宋_GB2312" w:eastAsia="仿宋_GB2312"/>
                <w:sz w:val="24"/>
                <w:color w:val="000000"/>
              </w:rPr>
              <w:t>(含有望提前毕业学生)、必须推迟毕业学生名册，统计预计毕业学生情况。</w:t>
            </w:r>
          </w:p>
          <w:p>
            <w:pPr>
              <w:pStyle w:val="null3"/>
              <w:ind w:firstLine="480"/>
              <w:jc w:val="both"/>
            </w:pPr>
            <w:r>
              <w:rPr>
                <w:rFonts w:ascii="仿宋_GB2312" w:hAnsi="仿宋_GB2312" w:cs="仿宋_GB2312" w:eastAsia="仿宋_GB2312"/>
                <w:sz w:val="24"/>
                <w:color w:val="000000"/>
              </w:rPr>
              <w:t>支持灵活设置主修毕业规定：如学生取得学分达到所在年级专业的毕业学分要求，计算机、外语及职业技能达到相应等级要求。依据设置的毕业规定，智能判断毕业学生，审核确认正常毕业学生、结业学生与本转专毕业学生，生成主修毕业学生名册</w:t>
            </w:r>
            <w:r>
              <w:rPr>
                <w:rFonts w:ascii="仿宋_GB2312" w:hAnsi="仿宋_GB2312" w:cs="仿宋_GB2312" w:eastAsia="仿宋_GB2312"/>
                <w:sz w:val="24"/>
                <w:color w:val="000000"/>
              </w:rPr>
              <w:t>(含提前毕业学生与本转专毕业学生)、主修结业学生名册、主修推迟毕业学生名册，统计分析毕业学生情况，分析未通过主修毕业。</w:t>
            </w:r>
          </w:p>
          <w:p>
            <w:pPr>
              <w:pStyle w:val="null3"/>
              <w:ind w:firstLine="480"/>
              <w:jc w:val="both"/>
            </w:pPr>
            <w:r>
              <w:rPr>
                <w:rFonts w:ascii="仿宋_GB2312" w:hAnsi="仿宋_GB2312" w:cs="仿宋_GB2312" w:eastAsia="仿宋_GB2312"/>
                <w:sz w:val="24"/>
                <w:color w:val="000000"/>
              </w:rPr>
              <w:t>支持灵活设置获得学位规定、辅修毕业规定、获得双学位规定。依据设置的学位规定、辅修毕业规定、获得双学位规定，智能判断毕业学生，审核确认、辅修毕业学生名册以及授予学位学生名册</w:t>
            </w:r>
            <w:r>
              <w:rPr>
                <w:rFonts w:ascii="仿宋_GB2312" w:hAnsi="仿宋_GB2312" w:cs="仿宋_GB2312" w:eastAsia="仿宋_GB2312"/>
                <w:sz w:val="24"/>
                <w:color w:val="000000"/>
              </w:rPr>
              <w:t>(含双学位)。获得学位、辅修毕业与获得双学位审核的原因。</w:t>
            </w:r>
          </w:p>
          <w:p>
            <w:pPr>
              <w:pStyle w:val="null3"/>
              <w:ind w:firstLine="480"/>
              <w:jc w:val="both"/>
            </w:pPr>
            <w:r>
              <w:rPr>
                <w:rFonts w:ascii="仿宋_GB2312" w:hAnsi="仿宋_GB2312" w:cs="仿宋_GB2312" w:eastAsia="仿宋_GB2312"/>
                <w:sz w:val="24"/>
                <w:color w:val="000000"/>
              </w:rPr>
              <w:t>支持简便的证书设计功能，批量打印主修毕业证书、主修结业证书、辅修毕业证书、学位证书、双学位证书，自动记录证书印刷号</w:t>
            </w:r>
            <w:r>
              <w:rPr>
                <w:rFonts w:ascii="仿宋_GB2312" w:hAnsi="仿宋_GB2312" w:cs="仿宋_GB2312" w:eastAsia="仿宋_GB2312"/>
                <w:sz w:val="24"/>
                <w:color w:val="000000"/>
              </w:rPr>
              <w:t>(与毕业电子注册号对应)、生成证书存根。</w:t>
            </w:r>
          </w:p>
          <w:p>
            <w:pPr>
              <w:pStyle w:val="null3"/>
              <w:ind w:firstLine="480"/>
              <w:jc w:val="both"/>
            </w:pPr>
            <w:r>
              <w:rPr>
                <w:rFonts w:ascii="仿宋_GB2312" w:hAnsi="仿宋_GB2312" w:cs="仿宋_GB2312" w:eastAsia="仿宋_GB2312"/>
                <w:sz w:val="24"/>
                <w:color w:val="000000"/>
              </w:rPr>
              <w:t>25、决策分析</w:t>
            </w:r>
          </w:p>
          <w:p>
            <w:pPr>
              <w:pStyle w:val="null3"/>
              <w:ind w:firstLine="480"/>
              <w:jc w:val="both"/>
            </w:pPr>
            <w:r>
              <w:rPr>
                <w:rFonts w:ascii="仿宋_GB2312" w:hAnsi="仿宋_GB2312" w:cs="仿宋_GB2312" w:eastAsia="仿宋_GB2312"/>
                <w:sz w:val="24"/>
                <w:color w:val="000000"/>
              </w:rPr>
              <w:t>决策分析基于教学综合管理服务平台数据库构建，采用联机分析处理和数据挖掘等技术，从教师、学生、课表、成绩等方面对教学业务信息进行提炼和深层次加工处理，为决策分析提供数据支撑。</w:t>
            </w:r>
          </w:p>
          <w:p>
            <w:pPr>
              <w:pStyle w:val="null3"/>
              <w:ind w:firstLine="480"/>
              <w:jc w:val="both"/>
            </w:pPr>
            <w:r>
              <w:rPr>
                <w:rFonts w:ascii="仿宋_GB2312" w:hAnsi="仿宋_GB2312" w:cs="仿宋_GB2312" w:eastAsia="仿宋_GB2312"/>
                <w:sz w:val="24"/>
                <w:color w:val="000000"/>
              </w:rPr>
              <w:t>管理驾驶舱：专业、教职工、课程</w:t>
            </w:r>
            <w:r>
              <w:rPr>
                <w:rFonts w:ascii="仿宋_GB2312" w:hAnsi="仿宋_GB2312" w:cs="仿宋_GB2312" w:eastAsia="仿宋_GB2312"/>
                <w:sz w:val="24"/>
                <w:color w:val="000000"/>
              </w:rPr>
              <w:t>/环节、学生、教学场地。</w:t>
            </w:r>
          </w:p>
          <w:p>
            <w:pPr>
              <w:pStyle w:val="null3"/>
              <w:ind w:firstLine="480"/>
              <w:jc w:val="both"/>
            </w:pPr>
            <w:r>
              <w:rPr>
                <w:rFonts w:ascii="仿宋_GB2312" w:hAnsi="仿宋_GB2312" w:cs="仿宋_GB2312" w:eastAsia="仿宋_GB2312"/>
                <w:sz w:val="24"/>
                <w:color w:val="000000"/>
              </w:rPr>
              <w:t>TOP10教学分析：TOP10教学概览、学生修读课程/环节排行、教师授课课时排行、教学场地使用率、课程考试挂科率、学生性别比例排行、姓氏比例排行</w:t>
            </w:r>
          </w:p>
          <w:p>
            <w:pPr>
              <w:pStyle w:val="null3"/>
              <w:ind w:firstLine="480"/>
              <w:jc w:val="both"/>
            </w:pPr>
            <w:r>
              <w:rPr>
                <w:rFonts w:ascii="仿宋_GB2312" w:hAnsi="仿宋_GB2312" w:cs="仿宋_GB2312" w:eastAsia="仿宋_GB2312"/>
                <w:sz w:val="24"/>
                <w:color w:val="000000"/>
              </w:rPr>
              <w:t>教师分析：教职工总体情况、教职工构成分析表、</w:t>
            </w:r>
            <w:r>
              <w:rPr>
                <w:rFonts w:ascii="仿宋_GB2312" w:hAnsi="仿宋_GB2312" w:cs="仿宋_GB2312" w:eastAsia="仿宋_GB2312"/>
                <w:sz w:val="24"/>
                <w:color w:val="000000"/>
              </w:rPr>
              <w:t>教师</w:t>
            </w:r>
            <w:r>
              <w:rPr>
                <w:rFonts w:ascii="仿宋_GB2312" w:hAnsi="仿宋_GB2312" w:cs="仿宋_GB2312" w:eastAsia="仿宋_GB2312"/>
                <w:sz w:val="24"/>
                <w:color w:val="000000"/>
              </w:rPr>
              <w:t>一览表、教师画像</w:t>
            </w:r>
          </w:p>
          <w:p>
            <w:pPr>
              <w:pStyle w:val="null3"/>
              <w:ind w:firstLine="480"/>
              <w:jc w:val="both"/>
            </w:pPr>
            <w:r>
              <w:rPr>
                <w:rFonts w:ascii="仿宋_GB2312" w:hAnsi="仿宋_GB2312" w:cs="仿宋_GB2312" w:eastAsia="仿宋_GB2312"/>
                <w:sz w:val="24"/>
                <w:color w:val="000000"/>
              </w:rPr>
              <w:t>学生分析：学生总体情况、分院</w:t>
            </w:r>
            <w:r>
              <w:rPr>
                <w:rFonts w:ascii="仿宋_GB2312" w:hAnsi="仿宋_GB2312" w:cs="仿宋_GB2312" w:eastAsia="仿宋_GB2312"/>
                <w:sz w:val="24"/>
                <w:color w:val="000000"/>
              </w:rPr>
              <w:t>(系)/部统计学生信息、分年级按培养层次统计学生信息、学生生源地分布、学生画像、分年级按班级统计在校学生人数、分年级按院(系)/部/培养层次/专业/班级统计在校学生人、分院(系)/部按年级/培养层次/专业/班级统计在校学生人、分院(系)/部按年级/培养层次统计在校学生人数、分年级按院(系)/部/专业统计在籍学生人数</w:t>
            </w:r>
          </w:p>
          <w:p>
            <w:pPr>
              <w:pStyle w:val="null3"/>
              <w:ind w:firstLine="480"/>
              <w:jc w:val="both"/>
            </w:pPr>
            <w:r>
              <w:rPr>
                <w:rFonts w:ascii="仿宋_GB2312" w:hAnsi="仿宋_GB2312" w:cs="仿宋_GB2312" w:eastAsia="仿宋_GB2312"/>
                <w:sz w:val="24"/>
                <w:color w:val="000000"/>
              </w:rPr>
              <w:t>课表分析：课程总体情况、学期开课情况分析、教学场地统计情况、分校区按教学楼统计分布情况、分周次</w:t>
            </w:r>
            <w:r>
              <w:rPr>
                <w:rFonts w:ascii="仿宋_GB2312" w:hAnsi="仿宋_GB2312" w:cs="仿宋_GB2312" w:eastAsia="仿宋_GB2312"/>
                <w:sz w:val="24"/>
                <w:color w:val="000000"/>
              </w:rPr>
              <w:t>/节次查看空闲教室、分类型按容量分析教室使用情况、按节次查看上课学生人数、统计教室安排学时数、教学计划执行情况分析、开排课情况对比分析、教学场地使用率分析、分校区按教学楼统计使用率、分教室查看空闲周次/节次、按节次查看上课班级个数、查看上课班级使用教室个数、分周次/节次按班级统计无课学生人数</w:t>
            </w:r>
          </w:p>
          <w:p>
            <w:pPr>
              <w:pStyle w:val="null3"/>
              <w:ind w:firstLine="480"/>
              <w:jc w:val="both"/>
            </w:pPr>
            <w:r>
              <w:rPr>
                <w:rFonts w:ascii="仿宋_GB2312" w:hAnsi="仿宋_GB2312" w:cs="仿宋_GB2312" w:eastAsia="仿宋_GB2312"/>
                <w:sz w:val="24"/>
                <w:color w:val="000000"/>
              </w:rPr>
              <w:t>成绩分析：按课程统计期末考试成绩通过率、按课程统计期末考试未通过补考情况、分年级统计学生入学以来考试未通过学生名单、分行政班级按成绩区段统计学生修读课程</w:t>
            </w:r>
            <w:r>
              <w:rPr>
                <w:rFonts w:ascii="仿宋_GB2312" w:hAnsi="仿宋_GB2312" w:cs="仿宋_GB2312" w:eastAsia="仿宋_GB2312"/>
                <w:sz w:val="24"/>
                <w:color w:val="000000"/>
              </w:rPr>
              <w:t>/环节数[有效]、平均学分成绩、平均学分绩点统计、分院(系)/部按行政班级统计成绩合格率</w:t>
            </w:r>
          </w:p>
          <w:p>
            <w:pPr>
              <w:pStyle w:val="null3"/>
              <w:ind w:firstLine="480"/>
              <w:jc w:val="both"/>
            </w:pPr>
            <w:r>
              <w:rPr>
                <w:rFonts w:ascii="仿宋_GB2312" w:hAnsi="仿宋_GB2312" w:cs="仿宋_GB2312" w:eastAsia="仿宋_GB2312"/>
                <w:sz w:val="24"/>
                <w:color w:val="000000"/>
              </w:rPr>
              <w:t>选课情况分析：选课流量统计、分院</w:t>
            </w:r>
            <w:r>
              <w:rPr>
                <w:rFonts w:ascii="仿宋_GB2312" w:hAnsi="仿宋_GB2312" w:cs="仿宋_GB2312" w:eastAsia="仿宋_GB2312"/>
                <w:sz w:val="24"/>
                <w:color w:val="000000"/>
              </w:rPr>
              <w:t>(系)/部统计平均选课门数/修读学分、分年级统计平均选课门数/修读学分、分年级按学期选课情况对比分析、分院(系)/部按学期选课情况对比分析、分承担单位排选课情况及占比分析</w:t>
            </w:r>
          </w:p>
          <w:p>
            <w:pPr>
              <w:pStyle w:val="null3"/>
              <w:ind w:firstLine="480"/>
              <w:jc w:val="both"/>
            </w:pPr>
            <w:r>
              <w:rPr>
                <w:rFonts w:ascii="仿宋_GB2312" w:hAnsi="仿宋_GB2312" w:cs="仿宋_GB2312" w:eastAsia="仿宋_GB2312"/>
                <w:sz w:val="24"/>
                <w:color w:val="000000"/>
              </w:rPr>
              <w:t>用户访问分析：系统用户分布、系统流量分析、系统活跃用户、用户登录分析、访问功能排行。</w:t>
            </w:r>
          </w:p>
          <w:p>
            <w:pPr>
              <w:pStyle w:val="null3"/>
              <w:jc w:val="left"/>
            </w:pPr>
            <w:r>
              <w:rPr>
                <w:rFonts w:ascii="仿宋_GB2312" w:hAnsi="仿宋_GB2312" w:cs="仿宋_GB2312" w:eastAsia="仿宋_GB2312"/>
                <w:sz w:val="24"/>
                <w:color w:val="000000"/>
              </w:rPr>
              <w:t>大屏展示：授课情况</w:t>
            </w:r>
            <w:r>
              <w:rPr>
                <w:rFonts w:ascii="仿宋_GB2312" w:hAnsi="仿宋_GB2312" w:cs="仿宋_GB2312" w:eastAsia="仿宋_GB2312"/>
                <w:sz w:val="24"/>
                <w:color w:val="000000"/>
              </w:rPr>
              <w:t>(校内开设专业、教职工总体情况、学校开课情况、课程总体情况、教学场地使用率分析等)、学生情况(生源地统计、培养层次统计、性别比例排行等)、教学概况(学生上课实时流量、今日教室利用情况、各职称老师授课平均学时、学业预警情况等)、业务完成进度(教学任务设置进度、教师编排课表进度、教学进度表提交进度、考试安排进度、成绩录入进度、学生评价进度、选课进度、学期注册进度)</w:t>
            </w:r>
          </w:p>
          <w:p>
            <w:pPr>
              <w:pStyle w:val="null3"/>
              <w:numPr>
                <w:ilvl w:val="0"/>
                <w:numId w:val="1"/>
              </w:numPr>
              <w:jc w:val="both"/>
            </w:pPr>
            <w:r>
              <w:rPr>
                <w:rFonts w:ascii="仿宋_GB2312" w:hAnsi="仿宋_GB2312" w:cs="仿宋_GB2312" w:eastAsia="仿宋_GB2312"/>
                <w:sz w:val="24"/>
                <w:color w:val="000000"/>
              </w:rPr>
              <w:t>师生自助服务</w:t>
            </w:r>
          </w:p>
          <w:p>
            <w:pPr>
              <w:pStyle w:val="null3"/>
              <w:spacing w:after="12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支持与第三方学生自助打印服务终端的对接</w:t>
            </w:r>
            <w:r>
              <w:rPr>
                <w:rFonts w:ascii="仿宋_GB2312" w:hAnsi="仿宋_GB2312" w:cs="仿宋_GB2312" w:eastAsia="仿宋_GB2312"/>
                <w:sz w:val="24"/>
                <w:color w:val="000000"/>
              </w:rPr>
              <w:t>,实现电子成绩单等的打印功能。</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7</w:t>
            </w:r>
            <w:r>
              <w:rPr>
                <w:rFonts w:ascii="仿宋_GB2312" w:hAnsi="仿宋_GB2312" w:cs="仿宋_GB2312" w:eastAsia="仿宋_GB2312"/>
                <w:sz w:val="24"/>
                <w:color w:val="000000"/>
              </w:rPr>
              <w:t>、上报数据</w:t>
            </w:r>
          </w:p>
          <w:p>
            <w:pPr>
              <w:pStyle w:val="null3"/>
              <w:ind w:firstLine="480"/>
              <w:jc w:val="both"/>
            </w:pPr>
            <w:r>
              <w:rPr>
                <w:rFonts w:ascii="仿宋_GB2312" w:hAnsi="仿宋_GB2312" w:cs="仿宋_GB2312" w:eastAsia="仿宋_GB2312"/>
                <w:sz w:val="24"/>
                <w:color w:val="000000"/>
              </w:rPr>
              <w:t>(1)电子注册</w:t>
            </w:r>
          </w:p>
          <w:p>
            <w:pPr>
              <w:pStyle w:val="null3"/>
              <w:ind w:firstLine="480"/>
              <w:jc w:val="both"/>
            </w:pPr>
            <w:r>
              <w:rPr>
                <w:rFonts w:ascii="仿宋_GB2312" w:hAnsi="仿宋_GB2312" w:cs="仿宋_GB2312" w:eastAsia="仿宋_GB2312"/>
                <w:sz w:val="24"/>
                <w:color w:val="000000"/>
              </w:rPr>
              <w:t>确认上报新生。</w:t>
            </w:r>
          </w:p>
          <w:p>
            <w:pPr>
              <w:pStyle w:val="null3"/>
              <w:ind w:firstLine="480"/>
              <w:jc w:val="both"/>
            </w:pPr>
            <w:r>
              <w:rPr>
                <w:rFonts w:ascii="仿宋_GB2312" w:hAnsi="仿宋_GB2312" w:cs="仿宋_GB2312" w:eastAsia="仿宋_GB2312"/>
                <w:sz w:val="24"/>
                <w:color w:val="000000"/>
              </w:rPr>
              <w:t>新生电子注册：依据新生电子注册的要求对确认上报新生进行逐一校验，增加、修改新生有关字段信息，将通过校验的新生数据导出。</w:t>
            </w:r>
          </w:p>
          <w:p>
            <w:pPr>
              <w:pStyle w:val="null3"/>
              <w:ind w:firstLine="480"/>
              <w:jc w:val="both"/>
            </w:pPr>
            <w:r>
              <w:rPr>
                <w:rFonts w:ascii="仿宋_GB2312" w:hAnsi="仿宋_GB2312" w:cs="仿宋_GB2312" w:eastAsia="仿宋_GB2312"/>
                <w:sz w:val="24"/>
                <w:color w:val="000000"/>
              </w:rPr>
              <w:t>在校生电子注册：依据在校生电子注册的要求对在校生进行逐一校验，增加、修改在校生有关字段信息，将通过校验的在校生数据导出。</w:t>
            </w:r>
          </w:p>
          <w:p>
            <w:pPr>
              <w:pStyle w:val="null3"/>
              <w:ind w:firstLine="480"/>
              <w:jc w:val="both"/>
            </w:pPr>
            <w:r>
              <w:rPr>
                <w:rFonts w:ascii="仿宋_GB2312" w:hAnsi="仿宋_GB2312" w:cs="仿宋_GB2312" w:eastAsia="仿宋_GB2312"/>
                <w:sz w:val="24"/>
                <w:color w:val="000000"/>
              </w:rPr>
              <w:t>学籍异动信息上报：将相应的学籍异动信息导出，毕业生电子注册：将相应的毕业学生信息导出</w:t>
            </w:r>
            <w:r>
              <w:rPr>
                <w:rFonts w:ascii="仿宋_GB2312" w:hAnsi="仿宋_GB2312" w:cs="仿宋_GB2312" w:eastAsia="仿宋_GB2312"/>
                <w:sz w:val="24"/>
                <w:color w:val="000000"/>
              </w:rPr>
              <w:t>(以DBF格式)。</w:t>
            </w:r>
          </w:p>
          <w:p>
            <w:pPr>
              <w:pStyle w:val="null3"/>
              <w:ind w:firstLine="480"/>
              <w:jc w:val="both"/>
            </w:pPr>
            <w:r>
              <w:rPr>
                <w:rFonts w:ascii="仿宋_GB2312" w:hAnsi="仿宋_GB2312" w:cs="仿宋_GB2312" w:eastAsia="仿宋_GB2312"/>
                <w:sz w:val="24"/>
                <w:color w:val="000000"/>
              </w:rPr>
              <w:t>(2)高基表</w:t>
            </w:r>
          </w:p>
          <w:p>
            <w:pPr>
              <w:pStyle w:val="null3"/>
              <w:ind w:firstLine="480"/>
              <w:jc w:val="both"/>
            </w:pPr>
            <w:r>
              <w:rPr>
                <w:rFonts w:ascii="仿宋_GB2312" w:hAnsi="仿宋_GB2312" w:cs="仿宋_GB2312" w:eastAsia="仿宋_GB2312"/>
                <w:sz w:val="24"/>
                <w:color w:val="000000"/>
              </w:rPr>
              <w:t>设置上报批次，可具体到学生个人。</w:t>
            </w:r>
          </w:p>
          <w:p>
            <w:pPr>
              <w:pStyle w:val="null3"/>
              <w:ind w:firstLine="480"/>
              <w:jc w:val="both"/>
            </w:pPr>
            <w:r>
              <w:rPr>
                <w:rFonts w:ascii="仿宋_GB2312" w:hAnsi="仿宋_GB2312" w:cs="仿宋_GB2312" w:eastAsia="仿宋_GB2312"/>
                <w:sz w:val="24"/>
                <w:color w:val="000000"/>
              </w:rPr>
              <w:t>自动生成教育部要求上报的各类高基表结构，并自动统计各项数据。</w:t>
            </w:r>
          </w:p>
          <w:p>
            <w:pPr>
              <w:pStyle w:val="null3"/>
              <w:ind w:firstLine="480"/>
              <w:jc w:val="both"/>
            </w:pPr>
            <w:r>
              <w:rPr>
                <w:rFonts w:ascii="仿宋_GB2312" w:hAnsi="仿宋_GB2312" w:cs="仿宋_GB2312" w:eastAsia="仿宋_GB2312"/>
                <w:sz w:val="24"/>
                <w:color w:val="000000"/>
              </w:rPr>
              <w:t>支持录入、修改、导出数据。</w:t>
            </w:r>
          </w:p>
          <w:p>
            <w:pPr>
              <w:pStyle w:val="null3"/>
              <w:ind w:firstLine="480"/>
              <w:jc w:val="both"/>
            </w:pPr>
            <w:r>
              <w:rPr>
                <w:rFonts w:ascii="仿宋_GB2312" w:hAnsi="仿宋_GB2312" w:cs="仿宋_GB2312" w:eastAsia="仿宋_GB2312"/>
                <w:sz w:val="24"/>
                <w:color w:val="000000"/>
              </w:rPr>
              <w:t>高基</w:t>
            </w:r>
            <w:r>
              <w:rPr>
                <w:rFonts w:ascii="仿宋_GB2312" w:hAnsi="仿宋_GB2312" w:cs="仿宋_GB2312" w:eastAsia="仿宋_GB2312"/>
                <w:sz w:val="24"/>
                <w:color w:val="000000"/>
              </w:rPr>
              <w:t xml:space="preserve">311 普通专科分专业学生数   </w:t>
            </w:r>
          </w:p>
          <w:p>
            <w:pPr>
              <w:pStyle w:val="null3"/>
              <w:ind w:firstLine="480"/>
              <w:jc w:val="both"/>
            </w:pPr>
            <w:r>
              <w:rPr>
                <w:rFonts w:ascii="仿宋_GB2312" w:hAnsi="仿宋_GB2312" w:cs="仿宋_GB2312" w:eastAsia="仿宋_GB2312"/>
                <w:sz w:val="24"/>
                <w:color w:val="000000"/>
              </w:rPr>
              <w:t>高基</w:t>
            </w:r>
            <w:r>
              <w:rPr>
                <w:rFonts w:ascii="仿宋_GB2312" w:hAnsi="仿宋_GB2312" w:cs="仿宋_GB2312" w:eastAsia="仿宋_GB2312"/>
                <w:sz w:val="24"/>
                <w:color w:val="000000"/>
              </w:rPr>
              <w:t>312 普通本科分专业学生数</w:t>
            </w:r>
          </w:p>
          <w:p>
            <w:pPr>
              <w:pStyle w:val="null3"/>
              <w:ind w:firstLine="480"/>
              <w:jc w:val="both"/>
            </w:pPr>
            <w:r>
              <w:rPr>
                <w:rFonts w:ascii="仿宋_GB2312" w:hAnsi="仿宋_GB2312" w:cs="仿宋_GB2312" w:eastAsia="仿宋_GB2312"/>
                <w:sz w:val="24"/>
                <w:color w:val="000000"/>
              </w:rPr>
              <w:t>高基</w:t>
            </w:r>
            <w:r>
              <w:rPr>
                <w:rFonts w:ascii="仿宋_GB2312" w:hAnsi="仿宋_GB2312" w:cs="仿宋_GB2312" w:eastAsia="仿宋_GB2312"/>
                <w:sz w:val="24"/>
                <w:color w:val="000000"/>
              </w:rPr>
              <w:t xml:space="preserve">321 在校生分年龄情况       </w:t>
            </w:r>
          </w:p>
          <w:p>
            <w:pPr>
              <w:pStyle w:val="null3"/>
              <w:ind w:firstLine="480"/>
              <w:jc w:val="both"/>
            </w:pPr>
            <w:r>
              <w:rPr>
                <w:rFonts w:ascii="仿宋_GB2312" w:hAnsi="仿宋_GB2312" w:cs="仿宋_GB2312" w:eastAsia="仿宋_GB2312"/>
                <w:sz w:val="24"/>
                <w:color w:val="000000"/>
              </w:rPr>
              <w:t>高基</w:t>
            </w:r>
            <w:r>
              <w:rPr>
                <w:rFonts w:ascii="仿宋_GB2312" w:hAnsi="仿宋_GB2312" w:cs="仿宋_GB2312" w:eastAsia="仿宋_GB2312"/>
                <w:sz w:val="24"/>
                <w:color w:val="000000"/>
              </w:rPr>
              <w:t>322 招生、在校生来源情况</w:t>
            </w:r>
          </w:p>
          <w:p>
            <w:pPr>
              <w:pStyle w:val="null3"/>
              <w:ind w:firstLine="480"/>
              <w:jc w:val="both"/>
            </w:pPr>
            <w:r>
              <w:rPr>
                <w:rFonts w:ascii="仿宋_GB2312" w:hAnsi="仿宋_GB2312" w:cs="仿宋_GB2312" w:eastAsia="仿宋_GB2312"/>
                <w:sz w:val="24"/>
                <w:color w:val="000000"/>
              </w:rPr>
              <w:t>高基</w:t>
            </w:r>
            <w:r>
              <w:rPr>
                <w:rFonts w:ascii="仿宋_GB2312" w:hAnsi="仿宋_GB2312" w:cs="仿宋_GB2312" w:eastAsia="仿宋_GB2312"/>
                <w:sz w:val="24"/>
                <w:color w:val="000000"/>
              </w:rPr>
              <w:t xml:space="preserve">331 学生变动情况           </w:t>
            </w:r>
          </w:p>
          <w:p>
            <w:pPr>
              <w:pStyle w:val="null3"/>
              <w:ind w:firstLine="480"/>
              <w:jc w:val="both"/>
            </w:pPr>
            <w:r>
              <w:rPr>
                <w:rFonts w:ascii="仿宋_GB2312" w:hAnsi="仿宋_GB2312" w:cs="仿宋_GB2312" w:eastAsia="仿宋_GB2312"/>
                <w:sz w:val="24"/>
                <w:color w:val="000000"/>
              </w:rPr>
              <w:t>高基</w:t>
            </w:r>
            <w:r>
              <w:rPr>
                <w:rFonts w:ascii="仿宋_GB2312" w:hAnsi="仿宋_GB2312" w:cs="仿宋_GB2312" w:eastAsia="仿宋_GB2312"/>
                <w:sz w:val="24"/>
                <w:color w:val="000000"/>
              </w:rPr>
              <w:t>332学生休退学的主要原因</w:t>
            </w:r>
          </w:p>
          <w:p>
            <w:pPr>
              <w:pStyle w:val="null3"/>
              <w:ind w:firstLine="480"/>
              <w:jc w:val="both"/>
            </w:pPr>
            <w:r>
              <w:rPr>
                <w:rFonts w:ascii="仿宋_GB2312" w:hAnsi="仿宋_GB2312" w:cs="仿宋_GB2312" w:eastAsia="仿宋_GB2312"/>
                <w:sz w:val="24"/>
                <w:color w:val="000000"/>
              </w:rPr>
              <w:t>高基</w:t>
            </w:r>
            <w:r>
              <w:rPr>
                <w:rFonts w:ascii="仿宋_GB2312" w:hAnsi="仿宋_GB2312" w:cs="仿宋_GB2312" w:eastAsia="仿宋_GB2312"/>
                <w:sz w:val="24"/>
                <w:color w:val="000000"/>
              </w:rPr>
              <w:t xml:space="preserve">341在校生中其他情况      </w:t>
            </w:r>
          </w:p>
          <w:p>
            <w:pPr>
              <w:pStyle w:val="null3"/>
              <w:ind w:firstLine="480"/>
              <w:jc w:val="both"/>
            </w:pPr>
            <w:r>
              <w:rPr>
                <w:rFonts w:ascii="仿宋_GB2312" w:hAnsi="仿宋_GB2312" w:cs="仿宋_GB2312" w:eastAsia="仿宋_GB2312"/>
                <w:sz w:val="24"/>
                <w:color w:val="000000"/>
              </w:rPr>
              <w:t>A1在校生中少数民族分族别人数</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移动端</w:t>
            </w:r>
          </w:p>
          <w:p>
            <w:pPr>
              <w:pStyle w:val="null3"/>
              <w:ind w:firstLine="480"/>
              <w:jc w:val="both"/>
            </w:pPr>
            <w:r>
              <w:rPr>
                <w:rFonts w:ascii="仿宋_GB2312" w:hAnsi="仿宋_GB2312" w:cs="仿宋_GB2312" w:eastAsia="仿宋_GB2312"/>
                <w:sz w:val="24"/>
                <w:color w:val="000000"/>
              </w:rPr>
              <w:t>(1)学生服务：</w:t>
            </w:r>
          </w:p>
          <w:p>
            <w:pPr>
              <w:pStyle w:val="null3"/>
              <w:ind w:firstLine="480"/>
              <w:jc w:val="both"/>
            </w:pPr>
            <w:r>
              <w:rPr>
                <w:rFonts w:ascii="仿宋_GB2312" w:hAnsi="仿宋_GB2312" w:cs="仿宋_GB2312" w:eastAsia="仿宋_GB2312"/>
                <w:sz w:val="24"/>
                <w:color w:val="000000"/>
              </w:rPr>
              <w:t>培养方案：学生可分学年学期查看专业培养方案信息，包括各学年学期要学习的课程信息。</w:t>
            </w:r>
          </w:p>
          <w:p>
            <w:pPr>
              <w:pStyle w:val="null3"/>
              <w:ind w:firstLine="480"/>
              <w:jc w:val="both"/>
            </w:pPr>
            <w:r>
              <w:rPr>
                <w:rFonts w:ascii="仿宋_GB2312" w:hAnsi="仿宋_GB2312" w:cs="仿宋_GB2312" w:eastAsia="仿宋_GB2312"/>
                <w:sz w:val="24"/>
                <w:color w:val="000000"/>
              </w:rPr>
              <w:t>学生课表：要求提供查看学生课表信息，默认当前周课表，可进行周次切换。</w:t>
            </w:r>
          </w:p>
          <w:p>
            <w:pPr>
              <w:pStyle w:val="null3"/>
              <w:ind w:firstLine="480"/>
              <w:jc w:val="both"/>
            </w:pPr>
            <w:r>
              <w:rPr>
                <w:rFonts w:ascii="仿宋_GB2312" w:hAnsi="仿宋_GB2312" w:cs="仿宋_GB2312" w:eastAsia="仿宋_GB2312"/>
                <w:sz w:val="24"/>
                <w:color w:val="000000"/>
              </w:rPr>
              <w:t>网上选课：要求提供移动端选课，后台发布选课任务后，学生可查询可选课程，课程信息包括：课程、授课教师、限选人数、已选人数、上课时间、地点、课程学分等信息，支持选课、退选操作。</w:t>
            </w:r>
          </w:p>
          <w:p>
            <w:pPr>
              <w:pStyle w:val="null3"/>
              <w:ind w:firstLine="480"/>
              <w:jc w:val="both"/>
            </w:pPr>
            <w:r>
              <w:rPr>
                <w:rFonts w:ascii="仿宋_GB2312" w:hAnsi="仿宋_GB2312" w:cs="仿宋_GB2312" w:eastAsia="仿宋_GB2312"/>
                <w:sz w:val="24"/>
                <w:color w:val="000000"/>
              </w:rPr>
              <w:t>考勤签到：要求提供三种考勤方式，支持教师人工考勤、一键考勤、手势签到考勤。</w:t>
            </w:r>
          </w:p>
          <w:p>
            <w:pPr>
              <w:pStyle w:val="null3"/>
              <w:ind w:firstLine="480"/>
              <w:jc w:val="both"/>
            </w:pPr>
            <w:r>
              <w:rPr>
                <w:rFonts w:ascii="仿宋_GB2312" w:hAnsi="仿宋_GB2312" w:cs="仿宋_GB2312" w:eastAsia="仿宋_GB2312"/>
                <w:sz w:val="24"/>
                <w:color w:val="000000"/>
              </w:rPr>
              <w:t>人工考勤：教师上课期间可以进行点名，以节次为单位，可以设置学生考勤状态，如正常、缺勤、请假等，应支持节次合并考勤。</w:t>
            </w:r>
          </w:p>
          <w:p>
            <w:pPr>
              <w:pStyle w:val="null3"/>
              <w:ind w:firstLine="480"/>
              <w:jc w:val="both"/>
            </w:pPr>
            <w:r>
              <w:rPr>
                <w:rFonts w:ascii="仿宋_GB2312" w:hAnsi="仿宋_GB2312" w:cs="仿宋_GB2312" w:eastAsia="仿宋_GB2312"/>
                <w:sz w:val="24"/>
                <w:color w:val="000000"/>
              </w:rPr>
              <w:t>免修申请：要求提供免修申请服务，学生可对指定课程进行免修申请，应支持附件上传、多门课程一起申请学生可实时查看免修审批结果。</w:t>
            </w:r>
          </w:p>
          <w:p>
            <w:pPr>
              <w:pStyle w:val="null3"/>
              <w:ind w:firstLine="480"/>
              <w:jc w:val="both"/>
            </w:pPr>
            <w:r>
              <w:rPr>
                <w:rFonts w:ascii="仿宋_GB2312" w:hAnsi="仿宋_GB2312" w:cs="仿宋_GB2312" w:eastAsia="仿宋_GB2312"/>
                <w:sz w:val="24"/>
                <w:color w:val="000000"/>
              </w:rPr>
              <w:t>缓考申请：要求提供缓考申请服务，学生因个人原因无法按时参加考试，可对指定课程进行缓考申请，应支持附件上传、多门课程一起申请。学生可实时查看缓考审批结果。</w:t>
            </w:r>
          </w:p>
          <w:p>
            <w:pPr>
              <w:pStyle w:val="null3"/>
              <w:ind w:firstLine="480"/>
              <w:jc w:val="both"/>
            </w:pPr>
            <w:r>
              <w:rPr>
                <w:rFonts w:ascii="仿宋_GB2312" w:hAnsi="仿宋_GB2312" w:cs="仿宋_GB2312" w:eastAsia="仿宋_GB2312"/>
                <w:sz w:val="24"/>
                <w:color w:val="000000"/>
              </w:rPr>
              <w:t>等级考试报名：学生可进行等级考试报名，同种类型的等级考试只可报一项，应支持取消报名操作。</w:t>
            </w:r>
          </w:p>
          <w:p>
            <w:pPr>
              <w:pStyle w:val="null3"/>
              <w:ind w:firstLine="480"/>
              <w:jc w:val="both"/>
            </w:pPr>
            <w:r>
              <w:rPr>
                <w:rFonts w:ascii="仿宋_GB2312" w:hAnsi="仿宋_GB2312" w:cs="仿宋_GB2312" w:eastAsia="仿宋_GB2312"/>
                <w:sz w:val="24"/>
                <w:color w:val="000000"/>
              </w:rPr>
              <w:t>考试安排：要求提供考试安排服务，学生可查看考试安排信息，包括考试课程、考试时间、考试地点、监考员、考试时长等信息。</w:t>
            </w:r>
          </w:p>
          <w:p>
            <w:pPr>
              <w:pStyle w:val="null3"/>
              <w:ind w:firstLine="480"/>
              <w:jc w:val="both"/>
            </w:pPr>
            <w:r>
              <w:rPr>
                <w:rFonts w:ascii="仿宋_GB2312" w:hAnsi="仿宋_GB2312" w:cs="仿宋_GB2312" w:eastAsia="仿宋_GB2312"/>
                <w:sz w:val="24"/>
                <w:color w:val="000000"/>
              </w:rPr>
              <w:t>成绩查询：提供成绩查询服务，学生可查看不同学年学期课程成绩，应支持等级成绩查询。</w:t>
            </w:r>
          </w:p>
          <w:p>
            <w:pPr>
              <w:pStyle w:val="null3"/>
              <w:ind w:firstLine="480"/>
              <w:jc w:val="both"/>
            </w:pPr>
            <w:r>
              <w:rPr>
                <w:rFonts w:ascii="仿宋_GB2312" w:hAnsi="仿宋_GB2312" w:cs="仿宋_GB2312" w:eastAsia="仿宋_GB2312"/>
                <w:sz w:val="24"/>
                <w:color w:val="000000"/>
              </w:rPr>
              <w:t>重修报名：要求提供重修报名服务，学生考试不及格，经补考后还没过，后台设置重修课程后，学生可进行重修申请。学生可实时查看重修审批结果。</w:t>
            </w:r>
          </w:p>
          <w:p>
            <w:pPr>
              <w:pStyle w:val="null3"/>
              <w:ind w:firstLine="480"/>
              <w:jc w:val="both"/>
            </w:pPr>
            <w:r>
              <w:rPr>
                <w:rFonts w:ascii="仿宋_GB2312" w:hAnsi="仿宋_GB2312" w:cs="仿宋_GB2312" w:eastAsia="仿宋_GB2312"/>
                <w:sz w:val="24"/>
                <w:color w:val="000000"/>
              </w:rPr>
              <w:t>学籍异动：学生可进行学籍异动申请，支持留级、休学、复学等类型。学生可实时查看学籍异动审批结果。</w:t>
            </w:r>
          </w:p>
          <w:p>
            <w:pPr>
              <w:pStyle w:val="null3"/>
              <w:ind w:firstLine="480"/>
              <w:jc w:val="both"/>
            </w:pPr>
            <w:r>
              <w:rPr>
                <w:rFonts w:ascii="仿宋_GB2312" w:hAnsi="仿宋_GB2312" w:cs="仿宋_GB2312" w:eastAsia="仿宋_GB2312"/>
                <w:sz w:val="24"/>
                <w:color w:val="000000"/>
              </w:rPr>
              <w:t>学籍预警：要求提供学籍预警服务，学生可查看学籍预警信息。</w:t>
            </w:r>
          </w:p>
          <w:p>
            <w:pPr>
              <w:pStyle w:val="null3"/>
              <w:ind w:firstLine="480"/>
              <w:jc w:val="both"/>
            </w:pPr>
            <w:r>
              <w:rPr>
                <w:rFonts w:ascii="仿宋_GB2312" w:hAnsi="仿宋_GB2312" w:cs="仿宋_GB2312" w:eastAsia="仿宋_GB2312"/>
                <w:sz w:val="24"/>
                <w:color w:val="000000"/>
              </w:rPr>
              <w:t>学分统计：学生可对学分统计，根据培养方案毕业总学分要求，查看当前已修学分，已修课程、未修课程数目。</w:t>
            </w:r>
          </w:p>
          <w:p>
            <w:pPr>
              <w:pStyle w:val="null3"/>
              <w:ind w:firstLine="480"/>
              <w:jc w:val="both"/>
            </w:pPr>
            <w:r>
              <w:rPr>
                <w:rFonts w:ascii="仿宋_GB2312" w:hAnsi="仿宋_GB2312" w:cs="仿宋_GB2312" w:eastAsia="仿宋_GB2312"/>
                <w:sz w:val="24"/>
                <w:color w:val="000000"/>
              </w:rPr>
              <w:t>(2)教师服务</w:t>
            </w:r>
          </w:p>
          <w:p>
            <w:pPr>
              <w:pStyle w:val="null3"/>
              <w:ind w:firstLine="480"/>
              <w:jc w:val="both"/>
            </w:pPr>
            <w:r>
              <w:rPr>
                <w:rFonts w:ascii="仿宋_GB2312" w:hAnsi="仿宋_GB2312" w:cs="仿宋_GB2312" w:eastAsia="仿宋_GB2312"/>
                <w:sz w:val="24"/>
                <w:color w:val="000000"/>
              </w:rPr>
              <w:t>教师课表：要求提供查看教师课表信息，默认当前周课表，可进行周次切换。</w:t>
            </w:r>
          </w:p>
          <w:p>
            <w:pPr>
              <w:pStyle w:val="null3"/>
              <w:ind w:firstLine="480"/>
              <w:jc w:val="both"/>
            </w:pPr>
            <w:r>
              <w:rPr>
                <w:rFonts w:ascii="仿宋_GB2312" w:hAnsi="仿宋_GB2312" w:cs="仿宋_GB2312" w:eastAsia="仿宋_GB2312"/>
                <w:sz w:val="24"/>
                <w:color w:val="000000"/>
              </w:rPr>
              <w:t>上课点名：要求提供两种考勤方式，支持教师人工考勤和一键签到、手势签到考勤。</w:t>
            </w:r>
          </w:p>
          <w:p>
            <w:pPr>
              <w:pStyle w:val="null3"/>
              <w:ind w:firstLine="480"/>
              <w:jc w:val="both"/>
            </w:pPr>
            <w:r>
              <w:rPr>
                <w:rFonts w:ascii="仿宋_GB2312" w:hAnsi="仿宋_GB2312" w:cs="仿宋_GB2312" w:eastAsia="仿宋_GB2312"/>
                <w:sz w:val="24"/>
                <w:color w:val="000000"/>
              </w:rPr>
              <w:t>人工考勤：教师上课期间可以进行点名，以节次为单位，可以设置学生考勤状态，如正常、缺勤、请假等，支持节次合并考勤。</w:t>
            </w:r>
          </w:p>
          <w:p>
            <w:pPr>
              <w:pStyle w:val="null3"/>
              <w:ind w:firstLine="480"/>
              <w:jc w:val="both"/>
            </w:pPr>
            <w:r>
              <w:rPr>
                <w:rFonts w:ascii="仿宋_GB2312" w:hAnsi="仿宋_GB2312" w:cs="仿宋_GB2312" w:eastAsia="仿宋_GB2312"/>
                <w:sz w:val="24"/>
                <w:color w:val="000000"/>
              </w:rPr>
              <w:t>手势考勤：教师上课期间可发起手势考勤，学生依据手势来进行签到。</w:t>
            </w:r>
          </w:p>
          <w:p>
            <w:pPr>
              <w:pStyle w:val="null3"/>
              <w:ind w:firstLine="480"/>
              <w:jc w:val="both"/>
            </w:pPr>
            <w:r>
              <w:rPr>
                <w:rFonts w:ascii="仿宋_GB2312" w:hAnsi="仿宋_GB2312" w:cs="仿宋_GB2312" w:eastAsia="仿宋_GB2312"/>
                <w:sz w:val="24"/>
                <w:color w:val="000000"/>
              </w:rPr>
              <w:t>监考安排：教师可查询待监考安排信息，包括考试科目、考试时间、考试地点、考试时长，可查看考试学生名单。</w:t>
            </w:r>
          </w:p>
          <w:p>
            <w:pPr>
              <w:pStyle w:val="null3"/>
              <w:spacing w:after="12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调课申请</w:t>
            </w:r>
            <w:r>
              <w:rPr>
                <w:rFonts w:ascii="仿宋_GB2312" w:hAnsi="仿宋_GB2312" w:cs="仿宋_GB2312" w:eastAsia="仿宋_GB2312"/>
                <w:sz w:val="24"/>
                <w:color w:val="000000"/>
              </w:rPr>
              <w:t>/停课申请/补课申请：教师可通过移动端申请调课、停课、补课，管理人员可以进行审核。</w:t>
            </w:r>
          </w:p>
          <w:p>
            <w:pPr>
              <w:pStyle w:val="null3"/>
              <w:ind w:firstLine="480"/>
              <w:jc w:val="both"/>
            </w:pPr>
            <w:r>
              <w:rPr>
                <w:rFonts w:ascii="仿宋_GB2312" w:hAnsi="仿宋_GB2312" w:cs="仿宋_GB2312" w:eastAsia="仿宋_GB2312"/>
                <w:sz w:val="24"/>
                <w:color w:val="000000"/>
              </w:rPr>
              <w:t>(3)公共服务</w:t>
            </w:r>
          </w:p>
          <w:p>
            <w:pPr>
              <w:pStyle w:val="null3"/>
              <w:ind w:firstLine="480"/>
              <w:jc w:val="both"/>
            </w:pPr>
            <w:r>
              <w:rPr>
                <w:rFonts w:ascii="仿宋_GB2312" w:hAnsi="仿宋_GB2312" w:cs="仿宋_GB2312" w:eastAsia="仿宋_GB2312"/>
                <w:sz w:val="24"/>
                <w:color w:val="000000"/>
              </w:rPr>
              <w:t>通知公告：要求提供查看教务通知公告信息。</w:t>
            </w:r>
          </w:p>
          <w:p>
            <w:pPr>
              <w:pStyle w:val="null3"/>
              <w:ind w:firstLine="480"/>
              <w:jc w:val="both"/>
            </w:pPr>
            <w:r>
              <w:rPr>
                <w:rFonts w:ascii="仿宋_GB2312" w:hAnsi="仿宋_GB2312" w:cs="仿宋_GB2312" w:eastAsia="仿宋_GB2312"/>
                <w:sz w:val="24"/>
                <w:color w:val="000000"/>
              </w:rPr>
              <w:t>校历：要求提供校历查询服务，可查询每周教学安排情况。</w:t>
            </w:r>
          </w:p>
          <w:p>
            <w:pPr>
              <w:pStyle w:val="null3"/>
              <w:ind w:firstLine="480"/>
              <w:jc w:val="both"/>
            </w:pPr>
            <w:r>
              <w:rPr>
                <w:rFonts w:ascii="仿宋_GB2312" w:hAnsi="仿宋_GB2312" w:cs="仿宋_GB2312" w:eastAsia="仿宋_GB2312"/>
                <w:sz w:val="24"/>
                <w:color w:val="000000"/>
              </w:rPr>
              <w:t>空闲场地：要求提供空闲场地查询服务，可查询指定时间范围内的空闲教室信息。</w:t>
            </w:r>
          </w:p>
          <w:p>
            <w:pPr>
              <w:pStyle w:val="null3"/>
              <w:ind w:firstLine="480"/>
              <w:jc w:val="both"/>
            </w:pPr>
            <w:r>
              <w:rPr>
                <w:rFonts w:ascii="仿宋_GB2312" w:hAnsi="仿宋_GB2312" w:cs="仿宋_GB2312" w:eastAsia="仿宋_GB2312"/>
                <w:sz w:val="24"/>
                <w:color w:val="000000"/>
              </w:rPr>
              <w:t>场地申请：要求提供场地申请服务，师生因教学、活动需要场地，可以申请指定起始日期、节次（多选）、具体场地信息。</w:t>
            </w:r>
          </w:p>
          <w:p>
            <w:pPr>
              <w:pStyle w:val="null3"/>
              <w:ind w:firstLine="480"/>
              <w:jc w:val="both"/>
            </w:pPr>
            <w:r>
              <w:rPr>
                <w:rFonts w:ascii="仿宋_GB2312" w:hAnsi="仿宋_GB2312" w:cs="仿宋_GB2312" w:eastAsia="仿宋_GB2312"/>
                <w:sz w:val="24"/>
                <w:color w:val="000000"/>
              </w:rPr>
              <w:t>场地课表：要求提供场地课表服务，查看具体某个场地（教室）的周课表安排信息。</w:t>
            </w:r>
          </w:p>
          <w:p>
            <w:pPr>
              <w:pStyle w:val="null3"/>
              <w:ind w:firstLine="480"/>
              <w:jc w:val="both"/>
            </w:pPr>
            <w:r>
              <w:rPr>
                <w:rFonts w:ascii="仿宋_GB2312" w:hAnsi="仿宋_GB2312" w:cs="仿宋_GB2312" w:eastAsia="仿宋_GB2312"/>
                <w:sz w:val="24"/>
                <w:color w:val="000000"/>
              </w:rPr>
              <w:t>扫码登录：应支持通过</w:t>
            </w:r>
            <w:r>
              <w:rPr>
                <w:rFonts w:ascii="仿宋_GB2312" w:hAnsi="仿宋_GB2312" w:cs="仿宋_GB2312" w:eastAsia="仿宋_GB2312"/>
                <w:sz w:val="24"/>
                <w:color w:val="000000"/>
              </w:rPr>
              <w:t>APP扫码登录PC端教务系统。</w:t>
            </w:r>
          </w:p>
          <w:p>
            <w:pPr>
              <w:pStyle w:val="null3"/>
              <w:ind w:firstLine="480"/>
              <w:jc w:val="both"/>
            </w:pPr>
            <w:r>
              <w:rPr>
                <w:rFonts w:ascii="仿宋_GB2312" w:hAnsi="仿宋_GB2312" w:cs="仿宋_GB2312" w:eastAsia="仿宋_GB2312"/>
                <w:sz w:val="24"/>
                <w:color w:val="000000"/>
              </w:rPr>
              <w:t>(4)安全服务</w:t>
            </w:r>
          </w:p>
          <w:p>
            <w:pPr>
              <w:pStyle w:val="null3"/>
              <w:ind w:firstLine="480"/>
              <w:jc w:val="both"/>
            </w:pPr>
            <w:r>
              <w:rPr>
                <w:rFonts w:ascii="仿宋_GB2312" w:hAnsi="仿宋_GB2312" w:cs="仿宋_GB2312" w:eastAsia="仿宋_GB2312"/>
                <w:sz w:val="24"/>
                <w:color w:val="000000"/>
              </w:rPr>
              <w:t>手机绑定：应支持手机绑定操作，可通过手机号登录，同时应支持手机验证码修改密码。</w:t>
            </w:r>
            <w:r>
              <w:rPr>
                <w:rFonts w:ascii="仿宋_GB2312" w:hAnsi="仿宋_GB2312" w:cs="仿宋_GB2312" w:eastAsia="仿宋_GB2312"/>
                <w:sz w:val="21"/>
                <w:color w:val="000000"/>
              </w:rPr>
              <w:t xml:space="preserve">  </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9</w:t>
            </w:r>
            <w:r>
              <w:rPr>
                <w:rFonts w:ascii="仿宋_GB2312" w:hAnsi="仿宋_GB2312" w:cs="仿宋_GB2312" w:eastAsia="仿宋_GB2312"/>
                <w:sz w:val="24"/>
                <w:color w:val="000000"/>
              </w:rPr>
              <w:t>、学生</w:t>
            </w:r>
            <w:r>
              <w:rPr>
                <w:rFonts w:ascii="仿宋_GB2312" w:hAnsi="仿宋_GB2312" w:cs="仿宋_GB2312" w:eastAsia="仿宋_GB2312"/>
                <w:sz w:val="24"/>
                <w:color w:val="000000"/>
              </w:rPr>
              <w:t>服务</w:t>
            </w:r>
          </w:p>
          <w:p>
            <w:pPr>
              <w:pStyle w:val="null3"/>
              <w:ind w:firstLine="480"/>
              <w:jc w:val="both"/>
            </w:pPr>
            <w:r>
              <w:rPr>
                <w:rFonts w:ascii="仿宋_GB2312" w:hAnsi="仿宋_GB2312" w:cs="仿宋_GB2312" w:eastAsia="仿宋_GB2312"/>
                <w:sz w:val="24"/>
                <w:color w:val="000000"/>
              </w:rPr>
              <w:t>学生</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包括个人桌面、学生学籍、培养方案、网上选课、教学安排、实践教学、教学评价、课程考试、资格考试、学生成绩、毕业论文、个性化培养。</w:t>
            </w:r>
          </w:p>
          <w:p>
            <w:pPr>
              <w:pStyle w:val="null3"/>
              <w:ind w:firstLine="480"/>
              <w:jc w:val="both"/>
            </w:pPr>
            <w:r>
              <w:rPr>
                <w:rFonts w:ascii="仿宋_GB2312" w:hAnsi="仿宋_GB2312" w:cs="仿宋_GB2312" w:eastAsia="仿宋_GB2312"/>
                <w:sz w:val="24"/>
                <w:color w:val="000000"/>
              </w:rPr>
              <w:t>30</w:t>
            </w:r>
            <w:r>
              <w:rPr>
                <w:rFonts w:ascii="仿宋_GB2312" w:hAnsi="仿宋_GB2312" w:cs="仿宋_GB2312" w:eastAsia="仿宋_GB2312"/>
                <w:sz w:val="24"/>
                <w:color w:val="000000"/>
              </w:rPr>
              <w:t>、教师</w:t>
            </w:r>
            <w:r>
              <w:rPr>
                <w:rFonts w:ascii="仿宋_GB2312" w:hAnsi="仿宋_GB2312" w:cs="仿宋_GB2312" w:eastAsia="仿宋_GB2312"/>
                <w:sz w:val="24"/>
                <w:color w:val="000000"/>
              </w:rPr>
              <w:t>服务</w:t>
            </w:r>
          </w:p>
          <w:p>
            <w:pPr>
              <w:pStyle w:val="null3"/>
              <w:ind w:firstLine="480"/>
              <w:jc w:val="both"/>
            </w:pPr>
            <w:r>
              <w:rPr>
                <w:rFonts w:ascii="仿宋_GB2312" w:hAnsi="仿宋_GB2312" w:cs="仿宋_GB2312" w:eastAsia="仿宋_GB2312"/>
                <w:sz w:val="24"/>
                <w:color w:val="000000"/>
              </w:rPr>
              <w:t>教师</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包括个人桌面、个人信息、教学任务、教学安排、考试安排、毕业设计</w:t>
            </w:r>
            <w:r>
              <w:rPr>
                <w:rFonts w:ascii="仿宋_GB2312" w:hAnsi="仿宋_GB2312" w:cs="仿宋_GB2312" w:eastAsia="仿宋_GB2312"/>
                <w:sz w:val="24"/>
                <w:color w:val="000000"/>
              </w:rPr>
              <w:t>(论文)、成绩录入、教学评价、工作业绩、公共查询。</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1</w:t>
            </w:r>
            <w:r>
              <w:rPr>
                <w:rFonts w:ascii="仿宋_GB2312" w:hAnsi="仿宋_GB2312" w:cs="仿宋_GB2312" w:eastAsia="仿宋_GB2312"/>
                <w:sz w:val="24"/>
                <w:color w:val="000000"/>
              </w:rPr>
              <w:t>、用户权限</w:t>
            </w:r>
          </w:p>
          <w:p>
            <w:pPr>
              <w:pStyle w:val="null3"/>
              <w:ind w:firstLine="480"/>
              <w:jc w:val="both"/>
            </w:pPr>
            <w:r>
              <w:rPr>
                <w:rFonts w:ascii="仿宋_GB2312" w:hAnsi="仿宋_GB2312" w:cs="仿宋_GB2312" w:eastAsia="仿宋_GB2312"/>
                <w:sz w:val="24"/>
                <w:color w:val="000000"/>
              </w:rPr>
              <w:t>包括二级管理员可以灵活地管理用户权限。</w:t>
            </w:r>
          </w:p>
          <w:p>
            <w:pPr>
              <w:pStyle w:val="null3"/>
              <w:ind w:firstLine="480"/>
              <w:jc w:val="both"/>
            </w:pPr>
            <w:r>
              <w:rPr>
                <w:rFonts w:ascii="仿宋_GB2312" w:hAnsi="仿宋_GB2312" w:cs="仿宋_GB2312" w:eastAsia="仿宋_GB2312"/>
                <w:sz w:val="24"/>
                <w:color w:val="000000"/>
              </w:rPr>
              <w:t>菜单项对应到角色：为已定义的角色分别赋予相应的菜单项。</w:t>
            </w:r>
          </w:p>
          <w:p>
            <w:pPr>
              <w:pStyle w:val="null3"/>
              <w:ind w:firstLine="480"/>
              <w:jc w:val="both"/>
            </w:pPr>
            <w:r>
              <w:rPr>
                <w:rFonts w:ascii="仿宋_GB2312" w:hAnsi="仿宋_GB2312" w:cs="仿宋_GB2312" w:eastAsia="仿宋_GB2312"/>
                <w:sz w:val="24"/>
                <w:color w:val="000000"/>
              </w:rPr>
              <w:t>角色对应到用户：为已定义的用户分别赋予相应角色。</w:t>
            </w:r>
          </w:p>
          <w:p>
            <w:pPr>
              <w:pStyle w:val="null3"/>
              <w:ind w:firstLine="480"/>
              <w:jc w:val="both"/>
            </w:pPr>
            <w:r>
              <w:rPr>
                <w:rFonts w:ascii="仿宋_GB2312" w:hAnsi="仿宋_GB2312" w:cs="仿宋_GB2312" w:eastAsia="仿宋_GB2312"/>
                <w:sz w:val="24"/>
                <w:color w:val="000000"/>
              </w:rPr>
              <w:t>校区对应到用户、角色：为已定义的用户、角色赋予相应的校区。</w:t>
            </w:r>
          </w:p>
          <w:p>
            <w:pPr>
              <w:pStyle w:val="null3"/>
              <w:ind w:firstLine="480"/>
              <w:jc w:val="both"/>
            </w:pPr>
            <w:r>
              <w:rPr>
                <w:rFonts w:ascii="仿宋_GB2312" w:hAnsi="仿宋_GB2312" w:cs="仿宋_GB2312" w:eastAsia="仿宋_GB2312"/>
                <w:sz w:val="24"/>
                <w:color w:val="000000"/>
              </w:rPr>
              <w:t>部门对应到用户、角色：为已定义的用户、角色赋予相应的部门。</w:t>
            </w:r>
          </w:p>
          <w:p>
            <w:pPr>
              <w:pStyle w:val="null3"/>
              <w:ind w:firstLine="480"/>
              <w:jc w:val="both"/>
            </w:pPr>
            <w:r>
              <w:rPr>
                <w:rFonts w:ascii="仿宋_GB2312" w:hAnsi="仿宋_GB2312" w:cs="仿宋_GB2312" w:eastAsia="仿宋_GB2312"/>
                <w:sz w:val="24"/>
                <w:color w:val="000000"/>
              </w:rPr>
              <w:t>承担单位对应到用户、角色：为已定义的用户、角色赋予相应的承担单位。</w:t>
            </w:r>
          </w:p>
          <w:p>
            <w:pPr>
              <w:pStyle w:val="null3"/>
              <w:ind w:firstLine="480"/>
              <w:jc w:val="both"/>
            </w:pPr>
            <w:r>
              <w:rPr>
                <w:rFonts w:ascii="仿宋_GB2312" w:hAnsi="仿宋_GB2312" w:cs="仿宋_GB2312" w:eastAsia="仿宋_GB2312"/>
                <w:sz w:val="24"/>
                <w:color w:val="000000"/>
              </w:rPr>
              <w:t>查看用户权限：按角色或按用户，分别浏览学生、教师与管理人员的权限。</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2</w:t>
            </w:r>
            <w:r>
              <w:rPr>
                <w:rFonts w:ascii="仿宋_GB2312" w:hAnsi="仿宋_GB2312" w:cs="仿宋_GB2312" w:eastAsia="仿宋_GB2312"/>
                <w:sz w:val="24"/>
                <w:color w:val="000000"/>
              </w:rPr>
              <w:t>、平台维护</w:t>
            </w:r>
          </w:p>
          <w:p>
            <w:pPr>
              <w:pStyle w:val="null3"/>
              <w:ind w:firstLine="480"/>
              <w:jc w:val="both"/>
            </w:pPr>
            <w:r>
              <w:rPr>
                <w:rFonts w:ascii="仿宋_GB2312" w:hAnsi="仿宋_GB2312" w:cs="仿宋_GB2312" w:eastAsia="仿宋_GB2312"/>
                <w:sz w:val="24"/>
                <w:color w:val="000000"/>
              </w:rPr>
              <w:t>平台维护为平台管理员提供的服务：</w:t>
            </w:r>
          </w:p>
          <w:p>
            <w:pPr>
              <w:pStyle w:val="null3"/>
              <w:ind w:firstLine="480"/>
              <w:jc w:val="both"/>
            </w:pPr>
            <w:r>
              <w:rPr>
                <w:rFonts w:ascii="仿宋_GB2312" w:hAnsi="仿宋_GB2312" w:cs="仿宋_GB2312" w:eastAsia="仿宋_GB2312"/>
                <w:sz w:val="24"/>
                <w:color w:val="000000"/>
              </w:rPr>
              <w:t>信息标准</w:t>
            </w:r>
            <w:r>
              <w:rPr>
                <w:rFonts w:ascii="仿宋_GB2312" w:hAnsi="仿宋_GB2312" w:cs="仿宋_GB2312" w:eastAsia="仿宋_GB2312"/>
                <w:sz w:val="24"/>
                <w:color w:val="000000"/>
              </w:rPr>
              <w:t>：平台依据《国家教育部教育管理信息化标准》和若干强制性约束封装的标准代码</w:t>
            </w:r>
            <w:r>
              <w:rPr>
                <w:rFonts w:ascii="仿宋_GB2312" w:hAnsi="仿宋_GB2312" w:cs="仿宋_GB2312" w:eastAsia="仿宋_GB2312"/>
                <w:sz w:val="24"/>
                <w:color w:val="000000"/>
              </w:rPr>
              <w:t>(标识为红色)不可修改或删除；平台管理员可以根据教学管理需要新增、修改或删除其它标准代码。</w:t>
            </w:r>
          </w:p>
          <w:p>
            <w:pPr>
              <w:pStyle w:val="null3"/>
              <w:ind w:firstLine="480"/>
              <w:jc w:val="both"/>
            </w:pPr>
            <w:r>
              <w:rPr>
                <w:rFonts w:ascii="仿宋_GB2312" w:hAnsi="仿宋_GB2312" w:cs="仿宋_GB2312" w:eastAsia="仿宋_GB2312"/>
                <w:sz w:val="24"/>
                <w:color w:val="000000"/>
              </w:rPr>
              <w:t>桌面管理</w:t>
            </w:r>
            <w:r>
              <w:rPr>
                <w:rFonts w:ascii="仿宋_GB2312" w:hAnsi="仿宋_GB2312" w:cs="仿宋_GB2312" w:eastAsia="仿宋_GB2312"/>
                <w:sz w:val="24"/>
                <w:color w:val="000000"/>
              </w:rPr>
              <w:t>：平台管理员可以方便地管理平台桌面：设置校历，校内通知，文档管理。</w:t>
            </w:r>
          </w:p>
          <w:p>
            <w:pPr>
              <w:pStyle w:val="null3"/>
              <w:ind w:firstLine="480"/>
              <w:jc w:val="both"/>
            </w:pPr>
            <w:r>
              <w:rPr>
                <w:rFonts w:ascii="仿宋_GB2312" w:hAnsi="仿宋_GB2312" w:cs="仿宋_GB2312" w:eastAsia="仿宋_GB2312"/>
                <w:sz w:val="24"/>
                <w:color w:val="000000"/>
              </w:rPr>
              <w:t>业务处理流程定制：</w:t>
            </w:r>
            <w:r>
              <w:rPr>
                <w:rFonts w:ascii="仿宋_GB2312" w:hAnsi="仿宋_GB2312" w:cs="仿宋_GB2312" w:eastAsia="仿宋_GB2312"/>
                <w:sz w:val="24"/>
                <w:color w:val="000000"/>
              </w:rPr>
              <w:t>所有功能菜单位置可通过拖拉拽自行在页面上进行修改，可以根据学校业务定制系统业务处理流程图</w:t>
            </w:r>
            <w:r>
              <w:rPr>
                <w:rFonts w:ascii="仿宋_GB2312" w:hAnsi="仿宋_GB2312" w:cs="仿宋_GB2312" w:eastAsia="仿宋_GB2312"/>
                <w:sz w:val="24"/>
                <w:color w:val="000000"/>
              </w:rPr>
              <w:t>(如在页面上增加功能)</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接口管理</w:t>
            </w:r>
            <w:r>
              <w:rPr>
                <w:rFonts w:ascii="仿宋_GB2312" w:hAnsi="仿宋_GB2312" w:cs="仿宋_GB2312" w:eastAsia="仿宋_GB2312"/>
                <w:sz w:val="24"/>
                <w:color w:val="000000"/>
              </w:rPr>
              <w:t>：平台管理员可以方便地管理平台接口：设置提醒消息，设置手机短信网关，设置邮件服务器。</w:t>
            </w:r>
          </w:p>
          <w:p>
            <w:pPr>
              <w:pStyle w:val="null3"/>
              <w:ind w:firstLine="480"/>
              <w:jc w:val="both"/>
            </w:pPr>
            <w:r>
              <w:rPr>
                <w:rFonts w:ascii="仿宋_GB2312" w:hAnsi="仿宋_GB2312" w:cs="仿宋_GB2312" w:eastAsia="仿宋_GB2312"/>
                <w:sz w:val="24"/>
                <w:color w:val="000000"/>
              </w:rPr>
              <w:t>用户管理</w:t>
            </w:r>
            <w:r>
              <w:rPr>
                <w:rFonts w:ascii="仿宋_GB2312" w:hAnsi="仿宋_GB2312" w:cs="仿宋_GB2312" w:eastAsia="仿宋_GB2312"/>
                <w:sz w:val="24"/>
                <w:color w:val="000000"/>
              </w:rPr>
              <w:t>：平台管理员可以方便地维护用户信息</w:t>
            </w:r>
            <w:r>
              <w:rPr>
                <w:rFonts w:ascii="仿宋_GB2312" w:hAnsi="仿宋_GB2312" w:cs="仿宋_GB2312" w:eastAsia="仿宋_GB2312"/>
                <w:sz w:val="24"/>
                <w:color w:val="000000"/>
              </w:rPr>
              <w:t>(如启用/禁用)，快速地初始化用户密码为指定密码、关联密码或随机密码，还可设置密码复杂度要求。</w:t>
            </w:r>
          </w:p>
          <w:p>
            <w:pPr>
              <w:pStyle w:val="null3"/>
              <w:ind w:firstLine="480"/>
              <w:jc w:val="both"/>
            </w:pPr>
            <w:r>
              <w:rPr>
                <w:rFonts w:ascii="仿宋_GB2312" w:hAnsi="仿宋_GB2312" w:cs="仿宋_GB2312" w:eastAsia="仿宋_GB2312"/>
                <w:sz w:val="24"/>
                <w:color w:val="000000"/>
              </w:rPr>
              <w:t>二级授权</w:t>
            </w:r>
            <w:r>
              <w:rPr>
                <w:rFonts w:ascii="仿宋_GB2312" w:hAnsi="仿宋_GB2312" w:cs="仿宋_GB2312" w:eastAsia="仿宋_GB2312"/>
                <w:sz w:val="24"/>
                <w:color w:val="000000"/>
              </w:rPr>
              <w:t>：</w:t>
            </w:r>
            <w:r>
              <w:rPr>
                <w:rFonts w:ascii="仿宋_GB2312" w:hAnsi="仿宋_GB2312" w:cs="仿宋_GB2312" w:eastAsia="仿宋_GB2312"/>
                <w:sz w:val="24"/>
                <w:color w:val="000000"/>
              </w:rPr>
              <w:t>参照教学工作的岗位设置，为管理人员定义若干角色和系统管理员，并为相应系统管理员设置所属角色、功能范围和数据范围。</w:t>
            </w:r>
          </w:p>
          <w:p>
            <w:pPr>
              <w:pStyle w:val="null3"/>
              <w:ind w:firstLine="480"/>
              <w:jc w:val="both"/>
            </w:pPr>
            <w:r>
              <w:rPr>
                <w:rFonts w:ascii="仿宋_GB2312" w:hAnsi="仿宋_GB2312" w:cs="仿宋_GB2312" w:eastAsia="仿宋_GB2312"/>
                <w:sz w:val="24"/>
                <w:color w:val="000000"/>
              </w:rPr>
              <w:t>访问控制</w:t>
            </w:r>
            <w:r>
              <w:rPr>
                <w:rFonts w:ascii="仿宋_GB2312" w:hAnsi="仿宋_GB2312" w:cs="仿宋_GB2312" w:eastAsia="仿宋_GB2312"/>
                <w:sz w:val="24"/>
                <w:color w:val="000000"/>
              </w:rPr>
              <w:t>：通过拒绝</w:t>
            </w:r>
            <w:r>
              <w:rPr>
                <w:rFonts w:ascii="仿宋_GB2312" w:hAnsi="仿宋_GB2312" w:cs="仿宋_GB2312" w:eastAsia="仿宋_GB2312"/>
                <w:sz w:val="24"/>
                <w:color w:val="000000"/>
              </w:rPr>
              <w:t>IP、绑定IP、限制时间、限制用户，平台管理员可以灵活地控制用户访问。</w:t>
            </w:r>
          </w:p>
          <w:p>
            <w:pPr>
              <w:pStyle w:val="null3"/>
              <w:ind w:firstLine="480"/>
              <w:jc w:val="both"/>
            </w:pPr>
            <w:r>
              <w:rPr>
                <w:rFonts w:ascii="仿宋_GB2312" w:hAnsi="仿宋_GB2312" w:cs="仿宋_GB2312" w:eastAsia="仿宋_GB2312"/>
                <w:sz w:val="24"/>
                <w:color w:val="000000"/>
              </w:rPr>
              <w:t>控制开关</w:t>
            </w:r>
            <w:r>
              <w:rPr>
                <w:rFonts w:ascii="仿宋_GB2312" w:hAnsi="仿宋_GB2312" w:cs="仿宋_GB2312" w:eastAsia="仿宋_GB2312"/>
                <w:sz w:val="24"/>
                <w:color w:val="000000"/>
              </w:rPr>
              <w:t>：根据管理工作的需要，设置相应控制开关。每个控制开关具有</w:t>
            </w:r>
            <w:r>
              <w:rPr>
                <w:rFonts w:ascii="仿宋_GB2312" w:hAnsi="仿宋_GB2312" w:cs="仿宋_GB2312" w:eastAsia="仿宋_GB2312"/>
                <w:sz w:val="24"/>
                <w:color w:val="000000"/>
              </w:rPr>
              <w:t>“开”与“关”两种状态(默认为“关”状态)，通过单击对应的两个单选按钮之一，即可开启或关闭相应的控制点。</w:t>
            </w:r>
          </w:p>
          <w:p>
            <w:pPr>
              <w:pStyle w:val="null3"/>
              <w:ind w:firstLine="480"/>
              <w:jc w:val="both"/>
            </w:pPr>
            <w:r>
              <w:rPr>
                <w:rFonts w:ascii="仿宋_GB2312" w:hAnsi="仿宋_GB2312" w:cs="仿宋_GB2312" w:eastAsia="仿宋_GB2312"/>
                <w:sz w:val="24"/>
                <w:color w:val="000000"/>
              </w:rPr>
              <w:t>控制参数</w:t>
            </w:r>
            <w:r>
              <w:rPr>
                <w:rFonts w:ascii="仿宋_GB2312" w:hAnsi="仿宋_GB2312" w:cs="仿宋_GB2312" w:eastAsia="仿宋_GB2312"/>
                <w:sz w:val="24"/>
                <w:color w:val="000000"/>
              </w:rPr>
              <w:t>：通过设置各项控制参数，构建一个管理控制平台，保障平台正常运行；通过联接各级管理人员、教职工与学生，协同完成相应教学管理工作。</w:t>
            </w:r>
          </w:p>
          <w:p>
            <w:pPr>
              <w:pStyle w:val="null3"/>
              <w:ind w:firstLine="480"/>
              <w:jc w:val="both"/>
            </w:pPr>
            <w:r>
              <w:rPr>
                <w:rFonts w:ascii="仿宋_GB2312" w:hAnsi="仿宋_GB2312" w:cs="仿宋_GB2312" w:eastAsia="仿宋_GB2312"/>
                <w:sz w:val="24"/>
                <w:color w:val="000000"/>
              </w:rPr>
              <w:t>审批业务流程管理</w:t>
            </w:r>
            <w:r>
              <w:rPr>
                <w:rFonts w:ascii="仿宋_GB2312" w:hAnsi="仿宋_GB2312" w:cs="仿宋_GB2312" w:eastAsia="仿宋_GB2312"/>
                <w:sz w:val="24"/>
                <w:color w:val="000000"/>
              </w:rPr>
              <w:t>：可设置审核业务流程的状态</w:t>
            </w:r>
            <w:r>
              <w:rPr>
                <w:rFonts w:ascii="仿宋_GB2312" w:hAnsi="仿宋_GB2312" w:cs="仿宋_GB2312" w:eastAsia="仿宋_GB2312"/>
                <w:sz w:val="24"/>
                <w:color w:val="000000"/>
              </w:rPr>
              <w:t>(“启用”与“禁用”，默认为“启用”状态)，设置流程(步骤序号、步骤名称、角色、是否允许终止、回退方式、是否消息提醒、通知方式、时间范围)，设置分发控制。</w:t>
            </w:r>
            <w:r>
              <w:rPr>
                <w:rFonts w:ascii="仿宋_GB2312" w:hAnsi="仿宋_GB2312" w:cs="仿宋_GB2312" w:eastAsia="仿宋_GB2312"/>
                <w:sz w:val="24"/>
                <w:b/>
                <w:color w:val="000000"/>
              </w:rPr>
              <w:t>(须提供完整系统截图)</w:t>
            </w:r>
          </w:p>
          <w:p>
            <w:pPr>
              <w:pStyle w:val="null3"/>
              <w:ind w:firstLine="480"/>
              <w:jc w:val="both"/>
            </w:pPr>
            <w:r>
              <w:rPr>
                <w:rFonts w:ascii="仿宋_GB2312" w:hAnsi="仿宋_GB2312" w:cs="仿宋_GB2312" w:eastAsia="仿宋_GB2312"/>
                <w:sz w:val="24"/>
                <w:color w:val="000000"/>
              </w:rPr>
              <w:t>标签管理</w:t>
            </w:r>
            <w:r>
              <w:rPr>
                <w:rFonts w:ascii="仿宋_GB2312" w:hAnsi="仿宋_GB2312" w:cs="仿宋_GB2312" w:eastAsia="仿宋_GB2312"/>
                <w:sz w:val="24"/>
                <w:color w:val="000000"/>
              </w:rPr>
              <w:t>：通过设置标签信息，为学生、教职工、课程等数据增加特殊标识，可灵活、有效的进行个性化管理。</w:t>
            </w:r>
          </w:p>
          <w:p>
            <w:pPr>
              <w:pStyle w:val="null3"/>
              <w:ind w:firstLine="480"/>
              <w:jc w:val="both"/>
            </w:pPr>
            <w:r>
              <w:rPr>
                <w:rFonts w:ascii="仿宋_GB2312" w:hAnsi="仿宋_GB2312" w:cs="仿宋_GB2312" w:eastAsia="仿宋_GB2312"/>
                <w:sz w:val="24"/>
                <w:color w:val="000000"/>
              </w:rPr>
              <w:t>照片管理</w:t>
            </w:r>
            <w:r>
              <w:rPr>
                <w:rFonts w:ascii="仿宋_GB2312" w:hAnsi="仿宋_GB2312" w:cs="仿宋_GB2312" w:eastAsia="仿宋_GB2312"/>
                <w:sz w:val="24"/>
                <w:color w:val="000000"/>
              </w:rPr>
              <w:t>：</w:t>
            </w:r>
            <w:r>
              <w:rPr>
                <w:rFonts w:ascii="仿宋_GB2312" w:hAnsi="仿宋_GB2312" w:cs="仿宋_GB2312" w:eastAsia="仿宋_GB2312"/>
                <w:sz w:val="24"/>
                <w:color w:val="000000"/>
              </w:rPr>
              <w:t>可批量上传、导出和删除学生照片；可批量上传和删除教职工照片。</w:t>
            </w:r>
          </w:p>
          <w:p>
            <w:pPr>
              <w:pStyle w:val="null3"/>
              <w:ind w:firstLine="480"/>
              <w:jc w:val="both"/>
            </w:pPr>
            <w:r>
              <w:rPr>
                <w:rFonts w:ascii="仿宋_GB2312" w:hAnsi="仿宋_GB2312" w:cs="仿宋_GB2312" w:eastAsia="仿宋_GB2312"/>
                <w:sz w:val="24"/>
                <w:color w:val="000000"/>
              </w:rPr>
              <w:t>导入数据</w:t>
            </w:r>
            <w:r>
              <w:rPr>
                <w:rFonts w:ascii="仿宋_GB2312" w:hAnsi="仿宋_GB2312" w:cs="仿宋_GB2312" w:eastAsia="仿宋_GB2312"/>
                <w:sz w:val="24"/>
                <w:color w:val="000000"/>
              </w:rPr>
              <w:t>：可以灵活、方便地将有关数据批量导入平台，涉及到部门、专业、班级、教职工、教学场地、课程</w:t>
            </w:r>
            <w:r>
              <w:rPr>
                <w:rFonts w:ascii="仿宋_GB2312" w:hAnsi="仿宋_GB2312" w:cs="仿宋_GB2312" w:eastAsia="仿宋_GB2312"/>
                <w:sz w:val="24"/>
                <w:color w:val="000000"/>
              </w:rPr>
              <w:t>/环节、培养方案、开课计划、学生、学生成绩、教材等信息。</w:t>
            </w:r>
          </w:p>
          <w:p>
            <w:pPr>
              <w:pStyle w:val="null3"/>
              <w:ind w:firstLine="480"/>
              <w:jc w:val="both"/>
            </w:pPr>
            <w:r>
              <w:rPr>
                <w:rFonts w:ascii="仿宋_GB2312" w:hAnsi="仿宋_GB2312" w:cs="仿宋_GB2312" w:eastAsia="仿宋_GB2312"/>
                <w:sz w:val="24"/>
                <w:color w:val="000000"/>
              </w:rPr>
              <w:t>数据库维护</w:t>
            </w:r>
            <w:r>
              <w:rPr>
                <w:rFonts w:ascii="仿宋_GB2312" w:hAnsi="仿宋_GB2312" w:cs="仿宋_GB2312" w:eastAsia="仿宋_GB2312"/>
                <w:sz w:val="24"/>
                <w:color w:val="000000"/>
              </w:rPr>
              <w:t>：创建数据库备份；管理数据库维护计划：修改自动备份频率</w:t>
            </w:r>
            <w:r>
              <w:rPr>
                <w:rFonts w:ascii="仿宋_GB2312" w:hAnsi="仿宋_GB2312" w:cs="仿宋_GB2312" w:eastAsia="仿宋_GB2312"/>
                <w:sz w:val="24"/>
                <w:color w:val="000000"/>
              </w:rPr>
              <w:t>(含间隔天数与备份时间)，修改本地备份文件</w:t>
            </w:r>
            <w:r>
              <w:rPr>
                <w:rFonts w:ascii="仿宋_GB2312" w:hAnsi="仿宋_GB2312" w:cs="仿宋_GB2312" w:eastAsia="仿宋_GB2312"/>
                <w:sz w:val="24"/>
                <w:color w:val="000000"/>
              </w:rPr>
              <w:t>的</w:t>
            </w:r>
            <w:r>
              <w:rPr>
                <w:rFonts w:ascii="仿宋_GB2312" w:hAnsi="仿宋_GB2312" w:cs="仿宋_GB2312" w:eastAsia="仿宋_GB2312"/>
                <w:sz w:val="24"/>
                <w:color w:val="000000"/>
              </w:rPr>
              <w:t>存放路径。</w:t>
            </w:r>
          </w:p>
          <w:p>
            <w:pPr>
              <w:pStyle w:val="null3"/>
              <w:ind w:firstLine="480"/>
              <w:jc w:val="both"/>
            </w:pPr>
            <w:r>
              <w:rPr>
                <w:rFonts w:ascii="仿宋_GB2312" w:hAnsi="仿宋_GB2312" w:cs="仿宋_GB2312" w:eastAsia="仿宋_GB2312"/>
                <w:sz w:val="24"/>
                <w:color w:val="000000"/>
              </w:rPr>
              <w:t>数据库监控及优化：数据库业务信息实时监测</w:t>
            </w:r>
            <w:r>
              <w:rPr>
                <w:rFonts w:ascii="仿宋_GB2312" w:hAnsi="仿宋_GB2312" w:cs="仿宋_GB2312" w:eastAsia="仿宋_GB2312"/>
                <w:sz w:val="24"/>
                <w:color w:val="000000"/>
              </w:rPr>
              <w:t>(包括数据库服务器信息、内存信息、系统表空间信息和用户表空间信息)、“一键碎片整理”、“一键索引重建”、“一键业务日志转存”、“一键日志归档”。</w:t>
            </w:r>
            <w:r>
              <w:rPr>
                <w:rFonts w:ascii="仿宋_GB2312" w:hAnsi="仿宋_GB2312" w:cs="仿宋_GB2312" w:eastAsia="仿宋_GB2312"/>
                <w:sz w:val="21"/>
                <w:color w:val="000000"/>
              </w:rPr>
              <w:t xml:space="preserve"> </w:t>
            </w:r>
          </w:p>
          <w:p>
            <w:pPr>
              <w:pStyle w:val="null3"/>
              <w:ind w:firstLine="480"/>
              <w:jc w:val="both"/>
            </w:pPr>
            <w:r>
              <w:rPr>
                <w:rFonts w:ascii="仿宋_GB2312" w:hAnsi="仿宋_GB2312" w:cs="仿宋_GB2312" w:eastAsia="仿宋_GB2312"/>
                <w:sz w:val="24"/>
                <w:color w:val="000000"/>
              </w:rPr>
              <w:t>平台日志</w:t>
            </w:r>
            <w:r>
              <w:rPr>
                <w:rFonts w:ascii="仿宋_GB2312" w:hAnsi="仿宋_GB2312" w:cs="仿宋_GB2312" w:eastAsia="仿宋_GB2312"/>
                <w:sz w:val="24"/>
                <w:color w:val="000000"/>
              </w:rPr>
              <w:t>：平台管理员可以查看用户操作日志、数据操作日志、在线消息发送日志、在线消息接收日志、在线用户列表。</w:t>
            </w:r>
          </w:p>
          <w:p>
            <w:pPr>
              <w:pStyle w:val="null3"/>
              <w:ind w:firstLine="42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color w:val="000000"/>
              </w:rPr>
              <w:t>客户服务管理平台</w:t>
            </w:r>
          </w:p>
          <w:p>
            <w:pPr>
              <w:pStyle w:val="null3"/>
              <w:ind w:firstLine="480"/>
              <w:jc w:val="both"/>
            </w:pPr>
            <w:r>
              <w:rPr>
                <w:rFonts w:ascii="仿宋_GB2312" w:hAnsi="仿宋_GB2312" w:cs="仿宋_GB2312" w:eastAsia="仿宋_GB2312"/>
                <w:sz w:val="24"/>
                <w:color w:val="000000"/>
              </w:rPr>
              <w:t>(1)系统管理员可依托客户服务管理平台进行多应用服务器的配置与维护。</w:t>
            </w:r>
          </w:p>
          <w:p>
            <w:pPr>
              <w:pStyle w:val="null3"/>
              <w:ind w:firstLine="480"/>
              <w:jc w:val="both"/>
            </w:pPr>
            <w:r>
              <w:rPr>
                <w:rFonts w:ascii="仿宋_GB2312" w:hAnsi="仿宋_GB2312" w:cs="仿宋_GB2312" w:eastAsia="仿宋_GB2312"/>
                <w:sz w:val="24"/>
                <w:color w:val="000000"/>
              </w:rPr>
              <w:t>(2)客户服务管理平台能自动检测到已发布的更新包并自动下载到学校的版本控制服务器。</w:t>
            </w:r>
          </w:p>
          <w:p>
            <w:pPr>
              <w:pStyle w:val="null3"/>
              <w:ind w:firstLine="480"/>
              <w:jc w:val="both"/>
            </w:pPr>
            <w:r>
              <w:rPr>
                <w:rFonts w:ascii="仿宋_GB2312" w:hAnsi="仿宋_GB2312" w:cs="仿宋_GB2312" w:eastAsia="仿宋_GB2312"/>
                <w:sz w:val="24"/>
                <w:color w:val="000000"/>
              </w:rPr>
              <w:t>(3)可以通过客户服务平台进行更新包更新，所有的应用服务器同步更新程序文件，更新内容即时生效。</w:t>
            </w:r>
          </w:p>
          <w:p>
            <w:pPr>
              <w:pStyle w:val="null3"/>
              <w:ind w:firstLine="480"/>
              <w:jc w:val="both"/>
            </w:pPr>
            <w:r>
              <w:rPr>
                <w:rFonts w:ascii="仿宋_GB2312" w:hAnsi="仿宋_GB2312" w:cs="仿宋_GB2312" w:eastAsia="仿宋_GB2312"/>
                <w:sz w:val="24"/>
                <w:color w:val="000000"/>
              </w:rPr>
              <w:t>(4)可以智能反馈更新日志到客户服务平台,并记录更新全过程。</w:t>
            </w:r>
          </w:p>
          <w:p>
            <w:pPr>
              <w:pStyle w:val="null3"/>
              <w:ind w:firstLine="42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4</w:t>
            </w:r>
            <w:r>
              <w:rPr>
                <w:rFonts w:ascii="仿宋_GB2312" w:hAnsi="仿宋_GB2312" w:cs="仿宋_GB2312" w:eastAsia="仿宋_GB2312"/>
                <w:sz w:val="24"/>
                <w:color w:val="000000"/>
              </w:rPr>
              <w:t>、智能监测运维平台</w:t>
            </w:r>
          </w:p>
          <w:p>
            <w:pPr>
              <w:pStyle w:val="null3"/>
              <w:ind w:firstLine="480"/>
              <w:jc w:val="both"/>
            </w:pPr>
            <w:r>
              <w:rPr>
                <w:rFonts w:ascii="仿宋_GB2312" w:hAnsi="仿宋_GB2312" w:cs="仿宋_GB2312" w:eastAsia="仿宋_GB2312"/>
                <w:sz w:val="24"/>
                <w:color w:val="000000"/>
              </w:rPr>
              <w:t>能够提供完整的数据大盘监控，展示各类资源使用状态。如服务器监测、中间件监测、数据库监测、数据库优化、监测告警信息。针对平台访问的分析，如用户构成分析、访问分析、登录分析、活跃用户分析、功能访问排行等。</w:t>
            </w:r>
            <w:r>
              <w:rPr>
                <w:rFonts w:ascii="仿宋_GB2312" w:hAnsi="仿宋_GB2312" w:cs="仿宋_GB2312" w:eastAsia="仿宋_GB2312"/>
                <w:sz w:val="24"/>
                <w:b/>
                <w:color w:val="000000"/>
              </w:rPr>
              <w:t>(投标文件中须提供完整系统截图)</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系统要求在合同签订之日起15个工作日内完成系统安装部署、数据迁移等工作。</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供应商团队人员进场工作一周后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1.本项目因陕西省政府采购专家评标系统不支持线上演示，供应商需在开标当天派一位演示人员在现场进行演示。 各供应商演示时间共计不得超过15分钟。自评标委员会要求开始之时起计算时间。各供应商应在上述规定时间内完成演示部分的全部内容，如因时间问题未能演示完成或中断演示的，由供应商自行承担相关不利风险。各供应商应在开标前提前做好相关演示准备。且各供应商需自行准备相关演示所用的设施设备，并且自行考虑相关外部网络链接等问题，如在开标现场因投标人自身问题而造成的演示停滞、无法演示等情况，由供应商自行承担相关不利风险。未提供演示或开标现场因投标人自身原因无法演示的，视为未演示。 2.核心产品：教务管理系统。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供应商截止至投标文件递交截止时间之前，未被“信用中国”网站列入失信被执行人、重大税收违法失信主体名单，未被“中国政府采购网”网站列入政府采购严重违法失信行为记录名单；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未按照招标文件的规定提交投标保证金的</w:t>
            </w:r>
          </w:p>
        </w:tc>
        <w:tc>
          <w:tcPr>
            <w:tcW w:type="dxa" w:w="3322"/>
          </w:tcPr>
          <w:p>
            <w:pPr>
              <w:pStyle w:val="null3"/>
            </w:pPr>
            <w:r>
              <w:rPr>
                <w:rFonts w:ascii="仿宋_GB2312" w:hAnsi="仿宋_GB2312" w:cs="仿宋_GB2312" w:eastAsia="仿宋_GB2312"/>
              </w:rPr>
              <w:t>按照招标文件的规定提交投标保证金的</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投标文件未按招标文件要求签署、盖章的</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报价超过招标文件中规定的最高投标限价的</w:t>
            </w:r>
          </w:p>
        </w:tc>
        <w:tc>
          <w:tcPr>
            <w:tcW w:type="dxa" w:w="3322"/>
          </w:tcPr>
          <w:p>
            <w:pPr>
              <w:pStyle w:val="null3"/>
            </w:pPr>
            <w:r>
              <w:rPr>
                <w:rFonts w:ascii="仿宋_GB2312" w:hAnsi="仿宋_GB2312" w:cs="仿宋_GB2312" w:eastAsia="仿宋_GB2312"/>
              </w:rPr>
              <w:t>报价未超过招标文件中规定的最高投标限价的</w:t>
            </w:r>
          </w:p>
        </w:tc>
        <w:tc>
          <w:tcPr>
            <w:tcW w:type="dxa" w:w="1661"/>
          </w:tcPr>
          <w:p>
            <w:pPr>
              <w:pStyle w:val="null3"/>
            </w:pPr>
            <w:r>
              <w:rPr>
                <w:rFonts w:ascii="仿宋_GB2312" w:hAnsi="仿宋_GB2312" w:cs="仿宋_GB2312" w:eastAsia="仿宋_GB2312"/>
              </w:rPr>
              <w:t>开标一览表 报价明细表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供应商对所投产品技术参数“一、总体要求；二、功能要求”逐条进行明确响应，并提供相关证明材料，需要提供系统截图的应提供相应的系统截图。 满足招标文件技术指标的得30分，技术指标每负偏离一项扣1分，扣完为止。 备注： 1.供应商在投标文件中须提供相关指标项的证明材料，包含相关功能截图或技术手册等一切能体现采购内容的证明材料，并加盖公章。 2.供应商需对所提供内容的真实性负责，如有虚假，将依法承担相应责任。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系统 演示</w:t>
            </w:r>
          </w:p>
        </w:tc>
        <w:tc>
          <w:tcPr>
            <w:tcW w:type="dxa" w:w="2492"/>
          </w:tcPr>
          <w:p>
            <w:pPr>
              <w:pStyle w:val="null3"/>
            </w:pPr>
            <w:r>
              <w:rPr>
                <w:rFonts w:ascii="仿宋_GB2312" w:hAnsi="仿宋_GB2312" w:cs="仿宋_GB2312" w:eastAsia="仿宋_GB2312"/>
              </w:rPr>
              <w:t>①业务处理流程定制：所有功能菜单位置可通过拖拉拽自行在页面上进行修改，可以根据学校业务定制系统业务处理流程图(如在页面上增加功能)。 ②程序更新运维：在线自动检测需更新内容，根据更新内容点击下载、更新，系统自动进行更新，无须人为干预，同时记录维护全过程的日志，让管理人员清楚了解更新情况。 ③移动服务要求：须实现手机贯穿每堂课、服务教学全过程，如上课签到、课堂表现、课堂练习等。以学生身份登录移动端查看培养方案、学业成绩、学业进展；选课、评价、申请异动、申请缓考、申请免修；查看教材对账、课堂表现。以教师身份登录移动端进行上课点名签到、标记学生课堂表现、布置课后作业、设置平时成绩构成比例。以管理人员身份登录移动端进行调课审核、免修审核、转专业审核。 ④正选轮次的设置：选课可基于年级/专业、学生在校、在籍状态灵活设置学生选课范围，并且可通过灵活设置选课开关、退课开关、未合班学生是否可选开关、跨校区选课开关、辅修课程开关限定课程范围。另外，支持选课评教限制/先修课程控制方式限制/突破人数上限限制/退课池启动限制等。 ⑤数据库监控及优化：数据库业务信息实时监测(包括数据库服务器信息、内存信息、系统表空间信息和用户表空间信息)、“一键碎片整理”、“一键索引重建”、“一键业务日志转存”、“一键日志归档”。 ⑥课表可灵活设置显示内容，如：班级课表内容显示，课程名称、学分、第一任课教师、第一任课教师职称、第二任课教师、第二任课教师职称、周次、节次、单双周、上课地点；可对课表内容整体管控，如节次显示为小节、内容多时缩小字体、课程课表不显示重修课程、教师课表中不显示重修课程、班级课表中不含公共任选课、公共任选课不含行政班级名称、合班数大于多少的上课班级不显示行政班级名称、显示节次时间等。 ⑦逐个认定异动学生有效成绩：依据异动后年级、专业的培养方案，通过“直通认定”、“对应认定”、“任选处理”、“无效处理”、“补修课程”及缓考处理六种方式，对异动学生异动前的成绩进行认定，查看异动学生成绩认定记录；支持采用“缓考处理”，将“需修读课程/环节(异动后)”读取到缓考名单，采用“补修处理”，将“需要补修的课程(异动后)”读取到补修名单中。 ⑧大屏展示：授课情况(校内开设专业、教职工总体情况、学校开课情况、课程总体情况、教学场地使用率分析等)、学生情况(生源地统计、培养层次统计、性别比例排行等)、教学概况(学生上课实时流量、今日教室利用情况、各职称老师授课平均学时、学业预警情况等)、业务完成进度(教学任务设置进度、教师编排课表进度、教学进度表提交进度、考试安排进度、成绩录入进度、学生评价进度、选课进度、学期注册进度) 评审依据：使用真实系统演示，每演示一条得2分；使用PPT、视频、图片或其他非真实系统演示不得分。 注：各供应商演示时间共计不得超过15分钟。自评标委员会要求开始之时起计算时间。各供应商应在上述规定时间内完成演示部分的全部内容，如因时间问题未能演示完成或中断演示的，由供应商自行承担相关不利风险。各供应商应在开标前提前做好相关演示准备。且各供应商需自行准备相关演示所用的设施设备，并且自行考虑相关外部网络链接等问题，如在开标现场因投标人自身问题而造成的演示停滞、无法演示等情况，由供应商自行承担相关不利风险。未提供演示或开标现场因投标人自身原因无法演示的，视为未演示。</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供应商应在投标文件中提供该供应商自2023年1月1日起至今的类似项目的业绩证明材料，每提供一份业绩得1分，满分为5分，不得重复累计。 注：1.以合同签订时间为准，供应商应在投标文件中提供业绩合同复印件或扫描件且加盖单位公章。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根据投标人提供的项目整体实施方案（包含①项目实施计划、②系统安全方案、③项目管理机制、④应用培训方案、⑤项目验收方案；）进行评审，整体实施方案针对上述内容有详细的说明，内容完整合理可行，与项目实际需求完全适配，完全满足采购人需求的得4.1-5分； 整体实施方案内容包含上述内容，有明确的制定方案，但描述简略且缺少关键点及重要内容的得2.1-4分； 整体实施方案内容有缺漏，内容阐述缺乏主次，与本次服务要求适配度差的得0-2分；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数据迁移方案</w:t>
            </w:r>
          </w:p>
        </w:tc>
        <w:tc>
          <w:tcPr>
            <w:tcW w:type="dxa" w:w="2492"/>
          </w:tcPr>
          <w:p>
            <w:pPr>
              <w:pStyle w:val="null3"/>
            </w:pPr>
            <w:r>
              <w:rPr>
                <w:rFonts w:ascii="仿宋_GB2312" w:hAnsi="仿宋_GB2312" w:cs="仿宋_GB2312" w:eastAsia="仿宋_GB2312"/>
              </w:rPr>
              <w:t>根据投标人提供的数据迁移方案（包含①历史数据分析、②数据迁移工具、③数据迁移质量保障措施、④数据校验方案。要求整个迁移方案须体现：无需进行数据导出/导入，直接使用脚本迁移，提供数据迁移脚本真实、完整，能够实现全量数据迁移，且能将不再参与日常教学管理的数据分离出来。）进行评审， 数据迁移方案针对上述内容有详细的说明，内容完整合理可行，与项目实际需求完全适配，完全满足采购人需求的得4.1-5分； 数据迁移方案内容包含上述内容，有明确的制定方案，但描述简略且缺少关键点及重要内容的得2.1-4分； 数据迁移方案内容有缺漏，内容阐述缺乏主次，与本次服务要求适配度差的得0-2分；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投标人提供针对本项目的服务团队配置情况进行评审： 投标人提供的服务团队配置经验丰富，协调能力及人员配备分工合理，责任明确，完整详尽，完全能够保障本项目实施的得4.1-5分； 投标人提供的服务团队配置经验丰富，协调能力及人员配备分工合理，责任明确，较为完善，针对性一般，基本上保障本项目实施的得2.1-4分； 投标人提供的服务团队配置及协调能力及人员配备分工不合存在部分缺陷和不足的得0-2分；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根据供应商的售后服务方案（包括但不限于1.售后服务标准；2.售后响应时间；3.质保期满后的承诺等）进行评审： 售后服务有具体、详细、可行的方案及措施，能够完全满足采购需求的得3.1-4分； 售后服务方案及措施有欠缺，基本能够满足采购需求的得2.1-3分； 售后服务方案及措施欠缺较多，不能完全满足采购需求的得1.1-2分； 未提供方案的得0分。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评审基准价：即满足招标文件要求且投标报价最低的为评审基准价。 其他投标人的价格分统一按照下列公式计算。 价格分=（评审基准价/投标报价）×30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详见附件：实施方案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