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5254D9A1">
      <w:pPr>
        <w:pStyle w:val="2"/>
        <w:jc w:val="center"/>
        <w:rPr>
          <w:rFonts w:hint="default" w:eastAsia="仿宋"/>
          <w:lang w:val="en-US" w:eastAsia="zh-CN"/>
        </w:rPr>
      </w:pPr>
      <w:r>
        <w:rPr>
          <w:rFonts w:hint="eastAsia" w:ascii="仿宋" w:hAnsi="仿宋" w:eastAsia="仿宋" w:cs="SSJ-PK74820000023-Identity-H"/>
          <w:color w:val="auto"/>
          <w:kern w:val="0"/>
          <w:sz w:val="40"/>
          <w:szCs w:val="40"/>
          <w:highlight w:val="none"/>
          <w:lang w:val="en-US" w:eastAsia="zh-CN"/>
        </w:rPr>
        <w:t>后附部分格式</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按照法律法规的规定执行。</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bookmarkStart w:id="0" w:name="_GoBack"/>
      <w:bookmarkEnd w:id="0"/>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DCF5168"/>
    <w:rsid w:val="354E3E93"/>
    <w:rsid w:val="40190235"/>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2521</Words>
  <Characters>2838</Characters>
  <Lines>0</Lines>
  <Paragraphs>0</Paragraphs>
  <TotalTime>0</TotalTime>
  <ScaleCrop>false</ScaleCrop>
  <LinksUpToDate>false</LinksUpToDate>
  <CharactersWithSpaces>2971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2025-09-22T07:24:37Z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