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版本号：SZT2025-SN-SC-ZC-HW-094520250924001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档案室库房密集架建设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SZT2025-SN-SC-ZC-HW-0945</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档案室库房密集架建设</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SZT2025-SN-SC-ZC-HW-0945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档案室库房密集架建设</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档案室库房密集架建设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负责人）授权委托书：法定代表人（或负责人）直接参加投标的，须提供法定代表人（或负责人）身份证，并与营业执照上信息一致。被授权代表参加投标的，须提供法定代表人（或负责人）授权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肖懿、胡婷、李娜、单博、史肖霞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开户名称：招商银行西安分行营业部</w:t>
            </w:r>
          </w:p>
          <w:p>
            <w:pPr>
              <w:pStyle w:val="null3"/>
            </w:pPr>
            <w:r>
              <w:rPr>
                <w:rFonts w:ascii="仿宋_GB2312" w:hAnsi="仿宋_GB2312" w:cs="仿宋_GB2312" w:eastAsia="仿宋_GB2312"/>
              </w:rPr>
              <w:t>开户银行：陕西中技招标有限公司</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说明：合同签订前向采购人缴纳，验收合格后一次性无息退。</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交纳代理服务费。采购代理服务费的收取参照国家计委颁布的《招标代理服务费收费管理暂行办法》（计价格[2002]1980号）中货物的收费标准，按照成交金额差额定率累进法下浮计算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陕西能源职业技术学院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陕西中技招标有限公司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所有设备到货后，由甲方组织相关人员及监理单位进行初步点验，初步点验包括设备包装箱是否破损、设备型号及数量是否满足招标文件、投标文件及合同要求、设备配件是否齐全等； 设备安装调试和试运行结束后，依据招标文件、投标文件以及合同约定，参照相关标准技术要求，由甲方组织验收。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档案室库房密集架建设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371,000.00</w:t>
      </w:r>
    </w:p>
    <w:p>
      <w:pPr>
        <w:pStyle w:val="null3"/>
      </w:pPr>
      <w:r>
        <w:rPr>
          <w:rFonts w:ascii="仿宋_GB2312" w:hAnsi="仿宋_GB2312" w:cs="仿宋_GB2312" w:eastAsia="仿宋_GB2312"/>
        </w:rPr>
        <w:t>采购包最高限价（元）: 371,000.00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档案室库房密集架建设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371,000.00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标的名称：档案室库房密集架建设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技术要求</w:t>
            </w:r>
          </w:p>
          <w:p>
            <w:pPr>
              <w:pStyle w:val="null3"/>
            </w:pPr>
            <w:r>
              <w:rPr>
                <w:rFonts w:ascii="仿宋_GB2312" w:hAnsi="仿宋_GB2312" w:cs="仿宋_GB2312" w:eastAsia="仿宋_GB2312"/>
                <w:sz w:val="21"/>
              </w:rPr>
              <w:t>采购包</w:t>
            </w:r>
            <w:r>
              <w:rPr>
                <w:rFonts w:ascii="仿宋_GB2312" w:hAnsi="仿宋_GB2312" w:cs="仿宋_GB2312" w:eastAsia="仿宋_GB2312"/>
                <w:sz w:val="21"/>
              </w:rPr>
              <w:t>1：</w:t>
            </w:r>
          </w:p>
          <w:tbl>
            <w:tblPr>
              <w:tblBorders>
                <w:top w:val="none" w:color="000000" w:sz="4"/>
                <w:left w:val="none" w:color="000000" w:sz="4"/>
                <w:bottom w:val="none" w:color="000000" w:sz="4"/>
                <w:right w:val="none" w:color="000000" w:sz="4"/>
                <w:insideH w:val="none"/>
                <w:insideV w:val="none"/>
              </w:tblBorders>
            </w:tblPr>
            <w:tblGrid>
              <w:gridCol w:w="314"/>
              <w:gridCol w:w="624"/>
              <w:gridCol w:w="2393"/>
              <w:gridCol w:w="490"/>
            </w:tblGrid>
            <w:tr>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2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设备型号</w:t>
                  </w:r>
                </w:p>
              </w:tc>
              <w:tc>
                <w:tcPr>
                  <w:tcW w:type="dxa" w:w="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手动橱式密集架（</w:t>
                  </w:r>
                  <w:r>
                    <w:rPr>
                      <w:rFonts w:ascii="仿宋_GB2312" w:hAnsi="仿宋_GB2312" w:cs="仿宋_GB2312" w:eastAsia="仿宋_GB2312"/>
                      <w:sz w:val="21"/>
                    </w:rPr>
                    <w:t>A区）（核心产品）</w:t>
                  </w:r>
                </w:p>
              </w:tc>
              <w:tc>
                <w:tcPr>
                  <w:tcW w:type="dxa" w:w="2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双面</w:t>
                  </w:r>
                  <w:r>
                    <w:rPr>
                      <w:rFonts w:ascii="仿宋_GB2312" w:hAnsi="仿宋_GB2312" w:cs="仿宋_GB2312" w:eastAsia="仿宋_GB2312"/>
                      <w:sz w:val="21"/>
                    </w:rPr>
                    <w:t>6层，6组1列，共14列；规格：5530*570*2400mm</w:t>
                  </w:r>
                </w:p>
                <w:p>
                  <w:pPr>
                    <w:pStyle w:val="null3"/>
                    <w:jc w:val="left"/>
                  </w:pPr>
                  <w:r>
                    <w:rPr>
                      <w:rFonts w:ascii="仿宋_GB2312" w:hAnsi="仿宋_GB2312" w:cs="仿宋_GB2312" w:eastAsia="仿宋_GB2312"/>
                      <w:sz w:val="21"/>
                    </w:rPr>
                    <w:t>详见参数（一）</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105.91m³</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手动橱式密集架（</w:t>
                  </w:r>
                  <w:r>
                    <w:rPr>
                      <w:rFonts w:ascii="仿宋_GB2312" w:hAnsi="仿宋_GB2312" w:cs="仿宋_GB2312" w:eastAsia="仿宋_GB2312"/>
                      <w:sz w:val="21"/>
                    </w:rPr>
                    <w:t>B区）</w:t>
                  </w:r>
                </w:p>
              </w:tc>
              <w:tc>
                <w:tcPr>
                  <w:tcW w:type="dxa" w:w="2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1.双面6层，6组1列，共3列；规格：5530*570*2400mm</w:t>
                  </w:r>
                </w:p>
                <w:p>
                  <w:pPr>
                    <w:pStyle w:val="null3"/>
                    <w:jc w:val="left"/>
                  </w:pPr>
                  <w:r>
                    <w:rPr>
                      <w:rFonts w:ascii="仿宋_GB2312" w:hAnsi="仿宋_GB2312" w:cs="仿宋_GB2312" w:eastAsia="仿宋_GB2312"/>
                      <w:sz w:val="21"/>
                    </w:rPr>
                    <w:t>2.双面8层，6组一列，共7列；规格:5530*750*2400mm</w:t>
                  </w:r>
                </w:p>
                <w:p>
                  <w:pPr>
                    <w:pStyle w:val="null3"/>
                    <w:jc w:val="left"/>
                  </w:pPr>
                  <w:r>
                    <w:rPr>
                      <w:rFonts w:ascii="仿宋_GB2312" w:hAnsi="仿宋_GB2312" w:cs="仿宋_GB2312" w:eastAsia="仿宋_GB2312"/>
                      <w:sz w:val="21"/>
                    </w:rPr>
                    <w:t>详见参数（一）</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92.38m³</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底图密集架（</w:t>
                  </w:r>
                  <w:r>
                    <w:rPr>
                      <w:rFonts w:ascii="仿宋_GB2312" w:hAnsi="仿宋_GB2312" w:cs="仿宋_GB2312" w:eastAsia="仿宋_GB2312"/>
                      <w:sz w:val="21"/>
                    </w:rPr>
                    <w:t>B区）</w:t>
                  </w:r>
                </w:p>
              </w:tc>
              <w:tc>
                <w:tcPr>
                  <w:tcW w:type="dxa" w:w="2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w:t>
                  </w:r>
                  <w:r>
                    <w:rPr>
                      <w:rFonts w:ascii="仿宋_GB2312" w:hAnsi="仿宋_GB2312" w:cs="仿宋_GB2312" w:eastAsia="仿宋_GB2312"/>
                      <w:sz w:val="21"/>
                    </w:rPr>
                    <w:t>15抽，2组1列，共1列；规格：2830*1000*2400mm详见参数（二）</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30抽</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手动橱式密集架（</w:t>
                  </w:r>
                  <w:r>
                    <w:rPr>
                      <w:rFonts w:ascii="仿宋_GB2312" w:hAnsi="仿宋_GB2312" w:cs="仿宋_GB2312" w:eastAsia="仿宋_GB2312"/>
                      <w:sz w:val="21"/>
                    </w:rPr>
                    <w:t>B区）</w:t>
                  </w:r>
                </w:p>
              </w:tc>
              <w:tc>
                <w:tcPr>
                  <w:tcW w:type="dxa" w:w="2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双面</w:t>
                  </w:r>
                  <w:r>
                    <w:rPr>
                      <w:rFonts w:ascii="仿宋_GB2312" w:hAnsi="仿宋_GB2312" w:cs="仿宋_GB2312" w:eastAsia="仿宋_GB2312"/>
                      <w:sz w:val="21"/>
                    </w:rPr>
                    <w:t>6层，3组1列，共1列；规格：2700*1000*2400mm</w:t>
                  </w:r>
                </w:p>
                <w:p>
                  <w:pPr>
                    <w:pStyle w:val="null3"/>
                    <w:jc w:val="left"/>
                  </w:pPr>
                  <w:r>
                    <w:rPr>
                      <w:rFonts w:ascii="仿宋_GB2312" w:hAnsi="仿宋_GB2312" w:cs="仿宋_GB2312" w:eastAsia="仿宋_GB2312"/>
                      <w:sz w:val="21"/>
                    </w:rPr>
                    <w:t>详见参数（一）</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6.48m³</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空调</w:t>
                  </w:r>
                </w:p>
              </w:tc>
              <w:tc>
                <w:tcPr>
                  <w:tcW w:type="dxa" w:w="2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1、匹数：≥3p</w:t>
                  </w:r>
                </w:p>
                <w:p>
                  <w:pPr>
                    <w:pStyle w:val="null3"/>
                    <w:jc w:val="left"/>
                  </w:pPr>
                  <w:r>
                    <w:rPr>
                      <w:rFonts w:ascii="仿宋_GB2312" w:hAnsi="仿宋_GB2312" w:cs="仿宋_GB2312" w:eastAsia="仿宋_GB2312"/>
                      <w:sz w:val="21"/>
                    </w:rPr>
                    <w:t>2、电压/频率：220V/50Hz3、制冷功率：≥2350W</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加湿除湿空气净化一体机</w:t>
                  </w:r>
                </w:p>
              </w:tc>
              <w:tc>
                <w:tcPr>
                  <w:tcW w:type="dxa" w:w="2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详见参数（三）</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档案管理专用设备</w:t>
                  </w:r>
                </w:p>
              </w:tc>
              <w:tc>
                <w:tcPr>
                  <w:tcW w:type="dxa" w:w="2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1、屏幕尺寸：23-29英寸</w:t>
                  </w:r>
                </w:p>
                <w:p>
                  <w:pPr>
                    <w:pStyle w:val="null3"/>
                    <w:jc w:val="both"/>
                  </w:pPr>
                  <w:r>
                    <w:rPr>
                      <w:rFonts w:ascii="仿宋_GB2312" w:hAnsi="仿宋_GB2312" w:cs="仿宋_GB2312" w:eastAsia="仿宋_GB2312"/>
                      <w:sz w:val="21"/>
                    </w:rPr>
                    <w:t>2、机箱大小：3-9.9L</w:t>
                  </w:r>
                </w:p>
                <w:p>
                  <w:pPr>
                    <w:pStyle w:val="null3"/>
                    <w:jc w:val="both"/>
                  </w:pPr>
                  <w:r>
                    <w:rPr>
                      <w:rFonts w:ascii="仿宋_GB2312" w:hAnsi="仿宋_GB2312" w:cs="仿宋_GB2312" w:eastAsia="仿宋_GB2312"/>
                      <w:sz w:val="21"/>
                    </w:rPr>
                    <w:t>3、处理器:intel i7</w:t>
                  </w:r>
                </w:p>
                <w:p>
                  <w:pPr>
                    <w:pStyle w:val="null3"/>
                    <w:jc w:val="both"/>
                  </w:pPr>
                  <w:r>
                    <w:rPr>
                      <w:rFonts w:ascii="仿宋_GB2312" w:hAnsi="仿宋_GB2312" w:cs="仿宋_GB2312" w:eastAsia="仿宋_GB2312"/>
                      <w:sz w:val="21"/>
                    </w:rPr>
                    <w:t>4、硬盘容量：≥512GB SSD</w:t>
                  </w:r>
                </w:p>
                <w:p>
                  <w:pPr>
                    <w:pStyle w:val="null3"/>
                    <w:jc w:val="both"/>
                  </w:pPr>
                  <w:r>
                    <w:rPr>
                      <w:rFonts w:ascii="仿宋_GB2312" w:hAnsi="仿宋_GB2312" w:cs="仿宋_GB2312" w:eastAsia="仿宋_GB2312"/>
                      <w:sz w:val="21"/>
                    </w:rPr>
                    <w:t>5、内存16GB</w:t>
                  </w:r>
                </w:p>
                <w:p>
                  <w:pPr>
                    <w:pStyle w:val="null3"/>
                    <w:jc w:val="both"/>
                  </w:pPr>
                  <w:r>
                    <w:rPr>
                      <w:rFonts w:ascii="仿宋_GB2312" w:hAnsi="仿宋_GB2312" w:cs="仿宋_GB2312" w:eastAsia="仿宋_GB2312"/>
                      <w:sz w:val="21"/>
                    </w:rPr>
                    <w:t>6.三级缓存容量8MB</w:t>
                  </w:r>
                </w:p>
                <w:p>
                  <w:pPr>
                    <w:pStyle w:val="null3"/>
                    <w:jc w:val="both"/>
                  </w:pPr>
                  <w:r>
                    <w:rPr>
                      <w:rFonts w:ascii="仿宋_GB2312" w:hAnsi="仿宋_GB2312" w:cs="仿宋_GB2312" w:eastAsia="仿宋_GB2312"/>
                      <w:sz w:val="21"/>
                    </w:rPr>
                    <w:t>7.主频≥3.4GHz，最大睿频≥3.9GHz</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借阅桌</w:t>
                  </w:r>
                </w:p>
              </w:tc>
              <w:tc>
                <w:tcPr>
                  <w:tcW w:type="dxa" w:w="2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1600*1100*760mm</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2张</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借阅椅</w:t>
                  </w:r>
                </w:p>
              </w:tc>
              <w:tc>
                <w:tcPr>
                  <w:tcW w:type="dxa" w:w="2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530*540*830mm</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8把</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声波驱鼠器</w:t>
                  </w:r>
                </w:p>
              </w:tc>
              <w:tc>
                <w:tcPr>
                  <w:tcW w:type="dxa" w:w="2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智能变频</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2个</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装修，墙面改造，防水处理</w:t>
                  </w:r>
                </w:p>
              </w:tc>
              <w:tc>
                <w:tcPr>
                  <w:tcW w:type="dxa" w:w="2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包墙处理，库房</w:t>
                  </w:r>
                  <w:r>
                    <w:rPr>
                      <w:rFonts w:ascii="仿宋_GB2312" w:hAnsi="仿宋_GB2312" w:cs="仿宋_GB2312" w:eastAsia="仿宋_GB2312"/>
                      <w:sz w:val="21"/>
                    </w:rPr>
                    <w:t>A与库房B之间需用密集架前侧板遮盖墙体，需和两侧密集架保持在同一水平面；库房整体墙面防水，库房内破损墙面修补，刮白及预埋轨道地面防水，及两道门框移位，刮白，垃圾处理，及室内清洁，暖气片更换、子母防盗门一扇及消防管道整改。</w:t>
                  </w:r>
                  <w:r>
                    <w:rPr>
                      <w:rFonts w:ascii="仿宋_GB2312" w:hAnsi="仿宋_GB2312" w:cs="仿宋_GB2312" w:eastAsia="仿宋_GB2312"/>
                      <w:sz w:val="21"/>
                    </w:rPr>
                    <w:t>详见装修清单。</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阻燃窗帘</w:t>
                  </w:r>
                </w:p>
              </w:tc>
              <w:tc>
                <w:tcPr>
                  <w:tcW w:type="dxa" w:w="2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3.2*1.8m</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14套</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档案柜搬运及档案上下架</w:t>
                  </w:r>
                </w:p>
              </w:tc>
              <w:tc>
                <w:tcPr>
                  <w:tcW w:type="dxa" w:w="2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151组</w:t>
                  </w:r>
                </w:p>
              </w:tc>
            </w:tr>
          </w:tbl>
          <w:p>
            <w:pPr>
              <w:pStyle w:val="null3"/>
              <w:jc w:val="both"/>
            </w:pPr>
            <w:r>
              <w:rPr>
                <w:rFonts w:ascii="仿宋_GB2312" w:hAnsi="仿宋_GB2312" w:cs="仿宋_GB2312" w:eastAsia="仿宋_GB2312"/>
                <w:sz w:val="24"/>
                <w:b/>
              </w:rPr>
              <w:t>三、项目技术要求</w:t>
            </w:r>
          </w:p>
          <w:p>
            <w:pPr>
              <w:pStyle w:val="null3"/>
              <w:jc w:val="both"/>
            </w:pPr>
            <w:r>
              <w:rPr>
                <w:rFonts w:ascii="仿宋_GB2312" w:hAnsi="仿宋_GB2312" w:cs="仿宋_GB2312" w:eastAsia="仿宋_GB2312"/>
                <w:sz w:val="24"/>
                <w:b/>
              </w:rPr>
              <w:t>1、手动密集架（含A区和B区）</w:t>
            </w:r>
          </w:p>
          <w:p>
            <w:pPr>
              <w:pStyle w:val="null3"/>
              <w:ind w:firstLine="440"/>
              <w:jc w:val="both"/>
            </w:pPr>
            <w:r>
              <w:rPr>
                <w:rFonts w:ascii="仿宋_GB2312" w:hAnsi="仿宋_GB2312" w:cs="仿宋_GB2312" w:eastAsia="仿宋_GB2312"/>
                <w:sz w:val="22"/>
                <w:shd w:fill="FFFFFF" w:val="clear"/>
              </w:rPr>
              <w:t>供应商谈判之前必须按照密集架技术参数及工艺要求，提供搁板（长</w:t>
            </w:r>
            <w:r>
              <w:rPr>
                <w:rFonts w:ascii="仿宋_GB2312" w:hAnsi="仿宋_GB2312" w:cs="仿宋_GB2312" w:eastAsia="仿宋_GB2312"/>
                <w:sz w:val="22"/>
                <w:shd w:fill="FFFFFF" w:val="clear"/>
              </w:rPr>
              <w:t>700mm）一块、轨道（300mm）一根、锁具（</w:t>
            </w:r>
            <w:r>
              <w:rPr>
                <w:rFonts w:ascii="仿宋_GB2312" w:hAnsi="仿宋_GB2312" w:cs="仿宋_GB2312" w:eastAsia="仿宋_GB2312"/>
                <w:sz w:val="22"/>
                <w:shd w:fill="FFFFFF" w:val="clear"/>
              </w:rPr>
              <w:t>配置隐形防尘三级管理</w:t>
            </w:r>
            <w:r>
              <w:rPr>
                <w:rFonts w:ascii="仿宋_GB2312" w:hAnsi="仿宋_GB2312" w:cs="仿宋_GB2312" w:eastAsia="仿宋_GB2312"/>
                <w:sz w:val="22"/>
                <w:shd w:fill="FFFFFF" w:val="clear"/>
              </w:rPr>
              <w:t>）</w:t>
            </w:r>
            <w:r>
              <w:rPr>
                <w:rFonts w:ascii="仿宋_GB2312" w:hAnsi="仿宋_GB2312" w:cs="仿宋_GB2312" w:eastAsia="仿宋_GB2312"/>
                <w:sz w:val="22"/>
                <w:shd w:fill="FFFFFF" w:val="clear"/>
              </w:rPr>
              <w:t>、</w:t>
            </w:r>
            <w:r>
              <w:rPr>
                <w:rFonts w:ascii="仿宋_GB2312" w:hAnsi="仿宋_GB2312" w:cs="仿宋_GB2312" w:eastAsia="仿宋_GB2312"/>
                <w:sz w:val="22"/>
                <w:shd w:fill="FFFFFF" w:val="clear"/>
              </w:rPr>
              <w:t>防鼠板（长</w:t>
            </w:r>
            <w:r>
              <w:rPr>
                <w:rFonts w:ascii="仿宋_GB2312" w:hAnsi="仿宋_GB2312" w:cs="仿宋_GB2312" w:eastAsia="仿宋_GB2312"/>
                <w:sz w:val="22"/>
                <w:shd w:fill="FFFFFF" w:val="clear"/>
              </w:rPr>
              <w:t>700m）一根、摇把一根、</w:t>
            </w:r>
            <w:r>
              <w:rPr>
                <w:rFonts w:ascii="仿宋_GB2312" w:hAnsi="仿宋_GB2312" w:cs="仿宋_GB2312" w:eastAsia="仿宋_GB2312"/>
                <w:sz w:val="22"/>
                <w:shd w:fill="FFFFFF" w:val="clear"/>
              </w:rPr>
              <w:t>空气减震轴承座一个</w:t>
            </w:r>
            <w:r>
              <w:rPr>
                <w:rFonts w:ascii="仿宋_GB2312" w:hAnsi="仿宋_GB2312" w:cs="仿宋_GB2312" w:eastAsia="仿宋_GB2312"/>
                <w:sz w:val="22"/>
                <w:shd w:fill="FFFFFF" w:val="clear"/>
              </w:rPr>
              <w:t>，铸铁滚轮一个、连接钢管一根、侧板（宽</w:t>
            </w:r>
            <w:r>
              <w:rPr>
                <w:rFonts w:ascii="仿宋_GB2312" w:hAnsi="仿宋_GB2312" w:cs="仿宋_GB2312" w:eastAsia="仿宋_GB2312"/>
                <w:sz w:val="22"/>
                <w:shd w:fill="FFFFFF" w:val="clear"/>
              </w:rPr>
              <w:t>400*高600mm）等样品。注：不满足的做无效报价处理（必须保证产品质量）。</w:t>
            </w:r>
            <w:r>
              <w:rPr>
                <w:rFonts w:ascii="仿宋_GB2312" w:hAnsi="仿宋_GB2312" w:cs="仿宋_GB2312" w:eastAsia="仿宋_GB2312"/>
                <w:sz w:val="22"/>
                <w:shd w:fill="FFFFFF" w:val="clear"/>
              </w:rPr>
              <w:t>（</w:t>
            </w:r>
            <w:r>
              <w:rPr>
                <w:rFonts w:ascii="仿宋_GB2312" w:hAnsi="仿宋_GB2312" w:cs="仿宋_GB2312" w:eastAsia="仿宋_GB2312"/>
                <w:sz w:val="22"/>
                <w:b/>
                <w:shd w:fill="FFFFFF" w:val="clear"/>
              </w:rPr>
              <w:t>样品需密封提交，密封签需标明项目名称、项目编号及单位名称。提交时间为谈判截止时间前，地点为：西安市高新四路</w:t>
            </w:r>
            <w:r>
              <w:rPr>
                <w:rFonts w:ascii="仿宋_GB2312" w:hAnsi="仿宋_GB2312" w:cs="仿宋_GB2312" w:eastAsia="仿宋_GB2312"/>
                <w:sz w:val="22"/>
                <w:b/>
                <w:shd w:fill="FFFFFF" w:val="clear"/>
              </w:rPr>
              <w:t>1号高科广场A0503第六会议室。成交供应商样品留样移交采购人，其余供应商样品发出成交公告后退还。）</w:t>
            </w:r>
          </w:p>
          <w:p>
            <w:pPr>
              <w:pStyle w:val="null3"/>
              <w:ind w:firstLine="440"/>
              <w:jc w:val="left"/>
            </w:pPr>
            <w:r>
              <w:rPr>
                <w:rFonts w:ascii="仿宋_GB2312" w:hAnsi="仿宋_GB2312" w:cs="仿宋_GB2312" w:eastAsia="仿宋_GB2312"/>
                <w:sz w:val="22"/>
              </w:rPr>
              <w:t>执行和引用标准：本次采购密集书架技术参数按以下标准执行：</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GB/T13667.3-2013《钢制书架 第 3 部分 手动密集书架》国家标准；</w:t>
            </w:r>
          </w:p>
          <w:p>
            <w:pPr>
              <w:pStyle w:val="null3"/>
              <w:ind w:firstLine="440"/>
              <w:jc w:val="left"/>
            </w:pPr>
            <w:r>
              <w:rPr>
                <w:rFonts w:ascii="仿宋_GB2312" w:hAnsi="仿宋_GB2312" w:cs="仿宋_GB2312" w:eastAsia="仿宋_GB2312"/>
                <w:sz w:val="22"/>
              </w:rPr>
              <w:t>（一）结构及功能描述</w:t>
            </w:r>
          </w:p>
          <w:p>
            <w:pPr>
              <w:pStyle w:val="null3"/>
              <w:ind w:firstLine="440"/>
              <w:jc w:val="left"/>
            </w:pPr>
            <w:r>
              <w:rPr>
                <w:rFonts w:ascii="仿宋_GB2312" w:hAnsi="仿宋_GB2312" w:cs="仿宋_GB2312" w:eastAsia="仿宋_GB2312"/>
                <w:sz w:val="22"/>
              </w:rPr>
              <w:t>密集架主要由导轨、轨道垫板、底架、传动机构、架体和防护装置组成，为可拆装式结构。零部件在生产基地加工组装完成后，在图书馆现场总装调试。各零部件间采用插装、铆接、螺栓紧固方式联接。</w:t>
            </w:r>
          </w:p>
          <w:p>
            <w:pPr>
              <w:pStyle w:val="null3"/>
              <w:ind w:firstLine="440"/>
              <w:jc w:val="left"/>
            </w:pPr>
            <w:r>
              <w:rPr>
                <w:rFonts w:ascii="仿宋_GB2312" w:hAnsi="仿宋_GB2312" w:cs="仿宋_GB2312" w:eastAsia="仿宋_GB2312"/>
                <w:sz w:val="22"/>
              </w:rPr>
              <w:t>投标人需提供带</w:t>
            </w:r>
            <w:r>
              <w:rPr>
                <w:rFonts w:ascii="仿宋_GB2312" w:hAnsi="仿宋_GB2312" w:cs="仿宋_GB2312" w:eastAsia="仿宋_GB2312"/>
                <w:sz w:val="22"/>
              </w:rPr>
              <w:t>CMA标识的第三方检测机构出具的“手动密集架”检测报告，检测依据：GB/T13667.3-2013《手动密集书架》。</w:t>
            </w:r>
          </w:p>
          <w:p>
            <w:pPr>
              <w:pStyle w:val="null3"/>
              <w:numPr>
                <w:ilvl w:val="0"/>
                <w:numId w:val="1"/>
              </w:numPr>
              <w:jc w:val="left"/>
            </w:pPr>
            <w:r>
              <w:rPr>
                <w:rFonts w:ascii="仿宋_GB2312" w:hAnsi="仿宋_GB2312" w:cs="仿宋_GB2312" w:eastAsia="仿宋_GB2312"/>
                <w:sz w:val="22"/>
              </w:rPr>
              <w:t>导轨</w:t>
            </w:r>
          </w:p>
          <w:p>
            <w:pPr>
              <w:pStyle w:val="null3"/>
              <w:ind w:firstLine="440"/>
              <w:jc w:val="left"/>
            </w:pPr>
            <w:r>
              <w:rPr>
                <w:rFonts w:ascii="仿宋_GB2312" w:hAnsi="仿宋_GB2312" w:cs="仿宋_GB2312" w:eastAsia="仿宋_GB2312"/>
                <w:sz w:val="22"/>
              </w:rPr>
              <w:t>投标人需提供带</w:t>
            </w:r>
            <w:r>
              <w:rPr>
                <w:rFonts w:ascii="仿宋_GB2312" w:hAnsi="仿宋_GB2312" w:cs="仿宋_GB2312" w:eastAsia="仿宋_GB2312"/>
                <w:sz w:val="22"/>
              </w:rPr>
              <w:t>CMA标识的第三方检测机构出具的有效的“轨道”或“路轨”检测报告</w:t>
            </w:r>
          </w:p>
          <w:p>
            <w:pPr>
              <w:pStyle w:val="null3"/>
              <w:numPr>
                <w:ilvl w:val="0"/>
                <w:numId w:val="1"/>
              </w:numPr>
              <w:ind w:left="240"/>
              <w:jc w:val="left"/>
            </w:pPr>
            <w:r>
              <w:rPr>
                <w:rFonts w:ascii="仿宋_GB2312" w:hAnsi="仿宋_GB2312" w:cs="仿宋_GB2312" w:eastAsia="仿宋_GB2312"/>
                <w:sz w:val="22"/>
              </w:rPr>
              <w:t>轨道：采用</w:t>
            </w:r>
            <w:r>
              <w:rPr>
                <w:rFonts w:ascii="仿宋_GB2312" w:hAnsi="仿宋_GB2312" w:cs="仿宋_GB2312" w:eastAsia="仿宋_GB2312"/>
                <w:sz w:val="22"/>
              </w:rPr>
              <w:t>≥3.0mm304不锈钢钢板，轨道采用弯边加强工艺。</w:t>
            </w:r>
          </w:p>
          <w:p>
            <w:pPr>
              <w:pStyle w:val="null3"/>
              <w:numPr>
                <w:ilvl w:val="0"/>
                <w:numId w:val="1"/>
              </w:numPr>
              <w:ind w:left="240"/>
              <w:jc w:val="left"/>
            </w:pPr>
            <w:r>
              <w:rPr>
                <w:rFonts w:ascii="仿宋_GB2312" w:hAnsi="仿宋_GB2312" w:cs="仿宋_GB2312" w:eastAsia="仿宋_GB2312"/>
                <w:sz w:val="22"/>
              </w:rPr>
              <w:t>轨芯：轨芯采用一次成型实心不锈钢方钢，横截面边长</w:t>
            </w:r>
            <w:r>
              <w:rPr>
                <w:rFonts w:ascii="仿宋_GB2312" w:hAnsi="仿宋_GB2312" w:cs="仿宋_GB2312" w:eastAsia="仿宋_GB2312"/>
                <w:sz w:val="22"/>
              </w:rPr>
              <w:t>25*25mm（±1mm）。</w:t>
            </w:r>
          </w:p>
          <w:p>
            <w:pPr>
              <w:pStyle w:val="null3"/>
              <w:jc w:val="left"/>
            </w:pPr>
            <w:r>
              <w:rPr>
                <w:rFonts w:ascii="仿宋_GB2312" w:hAnsi="仿宋_GB2312" w:cs="仿宋_GB2312" w:eastAsia="仿宋_GB2312"/>
                <w:sz w:val="22"/>
              </w:rPr>
              <w:t>2.底架</w:t>
            </w:r>
          </w:p>
          <w:p>
            <w:pPr>
              <w:pStyle w:val="null3"/>
              <w:ind w:firstLine="440"/>
              <w:jc w:val="left"/>
            </w:pPr>
            <w:r>
              <w:rPr>
                <w:rFonts w:ascii="仿宋_GB2312" w:hAnsi="仿宋_GB2312" w:cs="仿宋_GB2312" w:eastAsia="仿宋_GB2312"/>
                <w:sz w:val="22"/>
              </w:rPr>
              <w:t>投标人需</w:t>
            </w:r>
            <w:r>
              <w:rPr>
                <w:rFonts w:ascii="仿宋_GB2312" w:hAnsi="仿宋_GB2312" w:cs="仿宋_GB2312" w:eastAsia="仿宋_GB2312"/>
                <w:sz w:val="22"/>
              </w:rPr>
              <w:t>提供具有</w:t>
            </w:r>
            <w:r>
              <w:rPr>
                <w:rFonts w:ascii="仿宋_GB2312" w:hAnsi="仿宋_GB2312" w:cs="仿宋_GB2312" w:eastAsia="仿宋_GB2312"/>
                <w:sz w:val="22"/>
              </w:rPr>
              <w:t>CMA资质的第三方检测机构出具的有效的“底盘”或“底架”检测报告。</w:t>
            </w:r>
          </w:p>
          <w:p>
            <w:pPr>
              <w:pStyle w:val="null3"/>
              <w:ind w:firstLine="440"/>
              <w:jc w:val="left"/>
            </w:pPr>
            <w:r>
              <w:rPr>
                <w:rFonts w:ascii="仿宋_GB2312" w:hAnsi="仿宋_GB2312" w:cs="仿宋_GB2312" w:eastAsia="仿宋_GB2312"/>
                <w:sz w:val="22"/>
              </w:rPr>
              <w:t>底架为分段组合式，整体焊接而成，设有防倾倒装置。用材厚度为</w:t>
            </w:r>
            <w:r>
              <w:rPr>
                <w:rFonts w:ascii="仿宋_GB2312" w:hAnsi="仿宋_GB2312" w:cs="仿宋_GB2312" w:eastAsia="仿宋_GB2312"/>
                <w:sz w:val="22"/>
              </w:rPr>
              <w:t>≥3.0mm 热轧钢板压制成槽型，双弯边加强。上弯边大于40mm，底梁成型高度为135±20mm,每列底架四边设有空气减震轴承座，采用空气减震原理，弹簧和橡皮减震，与轴承座融为一体，安装于底架四边，空气减震可跟随架体载荷自动调整。</w:t>
            </w:r>
          </w:p>
          <w:p>
            <w:pPr>
              <w:pStyle w:val="null3"/>
              <w:jc w:val="left"/>
            </w:pPr>
            <w:r>
              <w:rPr>
                <w:rFonts w:ascii="仿宋_GB2312" w:hAnsi="仿宋_GB2312" w:cs="仿宋_GB2312" w:eastAsia="仿宋_GB2312"/>
                <w:sz w:val="22"/>
              </w:rPr>
              <w:t>3.传动机构</w:t>
            </w:r>
          </w:p>
          <w:p>
            <w:pPr>
              <w:pStyle w:val="null3"/>
              <w:ind w:firstLine="440"/>
              <w:jc w:val="left"/>
            </w:pPr>
            <w:r>
              <w:rPr>
                <w:rFonts w:ascii="仿宋_GB2312" w:hAnsi="仿宋_GB2312" w:cs="仿宋_GB2312" w:eastAsia="仿宋_GB2312"/>
                <w:sz w:val="22"/>
              </w:rPr>
              <w:t>主要由精铸滚轮、传动轴、调心轴承（采用</w:t>
            </w:r>
            <w:r>
              <w:rPr>
                <w:rFonts w:ascii="仿宋_GB2312" w:hAnsi="仿宋_GB2312" w:cs="仿宋_GB2312" w:eastAsia="仿宋_GB2312"/>
                <w:sz w:val="22"/>
              </w:rPr>
              <w:t>E级，P204万向带座球面轴承）、精密滚子、链条（采用Φ8.5摩托车专用链条）、摇手体（采用可折叠摇把）、精制链轮（精工 3R-2（12-18 齿））等零（部）件组成。</w:t>
            </w:r>
          </w:p>
          <w:p>
            <w:pPr>
              <w:pStyle w:val="null3"/>
              <w:numPr>
                <w:ilvl w:val="0"/>
                <w:numId w:val="1"/>
              </w:numPr>
              <w:jc w:val="both"/>
            </w:pPr>
            <w:r>
              <w:rPr>
                <w:rFonts w:ascii="仿宋_GB2312" w:hAnsi="仿宋_GB2312" w:cs="仿宋_GB2312" w:eastAsia="仿宋_GB2312"/>
                <w:sz w:val="22"/>
              </w:rPr>
              <w:t>摇把：可折叠摇把。钢、锌合金或其它材料，摇动任何一列均不会带动其他手柄转动，自动挂档，可单列或多列一起移动。</w:t>
            </w:r>
          </w:p>
          <w:p>
            <w:pPr>
              <w:pStyle w:val="null3"/>
              <w:numPr>
                <w:ilvl w:val="0"/>
                <w:numId w:val="1"/>
              </w:numPr>
              <w:jc w:val="both"/>
            </w:pPr>
            <w:r>
              <w:rPr>
                <w:rFonts w:ascii="仿宋_GB2312" w:hAnsi="仿宋_GB2312" w:cs="仿宋_GB2312" w:eastAsia="仿宋_GB2312"/>
                <w:sz w:val="22"/>
              </w:rPr>
              <w:t>传动系统：采用三分力、三变速、中间驱动方式自由挂档脱落装置。链轮为机械精加工而成</w:t>
            </w:r>
            <w:r>
              <w:rPr>
                <w:rFonts w:ascii="仿宋_GB2312" w:hAnsi="仿宋_GB2312" w:cs="仿宋_GB2312" w:eastAsia="仿宋_GB2312"/>
                <w:sz w:val="22"/>
              </w:rPr>
              <w:t>,经锻压加工成型,回火去除应力,加工、滚点、插键槽、去毛齿、齿部经高频淬火HRC60-62。链条采用摩托车链条采用Φ8.5，节距12.7，带短滚珠链。滚珠轴承采用省力型。链条破断力≥1800kg。中轴和短轴采用Φ20mm45#冷拉实心圆钢；底盘轴承安装采用P204E级向心球高级轴承，具有可靠的中心直线度，架体滑动平衡、定位可靠，传动轻便灵活，摇手轻，运行平稳，性能满足国家标准，既可单列移动也可多列同时移动。</w:t>
            </w:r>
          </w:p>
          <w:p>
            <w:pPr>
              <w:pStyle w:val="null3"/>
              <w:numPr>
                <w:ilvl w:val="0"/>
                <w:numId w:val="1"/>
              </w:numPr>
              <w:jc w:val="both"/>
            </w:pPr>
            <w:r>
              <w:rPr>
                <w:rFonts w:ascii="仿宋_GB2312" w:hAnsi="仿宋_GB2312" w:cs="仿宋_GB2312" w:eastAsia="仿宋_GB2312"/>
                <w:sz w:val="22"/>
              </w:rPr>
              <w:t>传动轴（采用</w:t>
            </w:r>
            <w:r>
              <w:rPr>
                <w:rFonts w:ascii="仿宋_GB2312" w:hAnsi="仿宋_GB2312" w:cs="仿宋_GB2312" w:eastAsia="仿宋_GB2312"/>
                <w:sz w:val="22"/>
              </w:rPr>
              <w:t>45#钢，Φ20实心轴）</w:t>
            </w:r>
          </w:p>
          <w:p>
            <w:pPr>
              <w:pStyle w:val="null3"/>
              <w:numPr>
                <w:ilvl w:val="0"/>
                <w:numId w:val="1"/>
              </w:numPr>
              <w:jc w:val="both"/>
            </w:pPr>
            <w:r>
              <w:rPr>
                <w:rFonts w:ascii="仿宋_GB2312" w:hAnsi="仿宋_GB2312" w:cs="仿宋_GB2312" w:eastAsia="仿宋_GB2312"/>
                <w:sz w:val="22"/>
              </w:rPr>
              <w:t>连接管（采用</w:t>
            </w:r>
            <w:r>
              <w:rPr>
                <w:rFonts w:ascii="仿宋_GB2312" w:hAnsi="仿宋_GB2312" w:cs="仿宋_GB2312" w:eastAsia="仿宋_GB2312"/>
                <w:sz w:val="22"/>
              </w:rPr>
              <w:t>Φ20无缝钢管）</w:t>
            </w:r>
          </w:p>
          <w:p>
            <w:pPr>
              <w:pStyle w:val="null3"/>
              <w:numPr>
                <w:ilvl w:val="0"/>
                <w:numId w:val="1"/>
              </w:numPr>
              <w:jc w:val="both"/>
            </w:pPr>
            <w:r>
              <w:rPr>
                <w:rFonts w:ascii="仿宋_GB2312" w:hAnsi="仿宋_GB2312" w:cs="仿宋_GB2312" w:eastAsia="仿宋_GB2312"/>
                <w:sz w:val="22"/>
              </w:rPr>
              <w:t>架体部分</w:t>
            </w:r>
          </w:p>
          <w:p>
            <w:pPr>
              <w:pStyle w:val="null3"/>
              <w:ind w:firstLine="440"/>
              <w:jc w:val="left"/>
            </w:pPr>
            <w:r>
              <w:rPr>
                <w:rFonts w:ascii="仿宋_GB2312" w:hAnsi="仿宋_GB2312" w:cs="仿宋_GB2312" w:eastAsia="仿宋_GB2312"/>
                <w:sz w:val="22"/>
              </w:rPr>
              <w:t>采用</w:t>
            </w:r>
            <w:r>
              <w:rPr>
                <w:rFonts w:ascii="仿宋_GB2312" w:hAnsi="仿宋_GB2312" w:cs="仿宋_GB2312" w:eastAsia="仿宋_GB2312"/>
                <w:sz w:val="22"/>
              </w:rPr>
              <w:t>优质冷轧钢板，所有位置的钢板必须和所要求提供的搁板样品一致。</w:t>
            </w:r>
          </w:p>
          <w:p>
            <w:pPr>
              <w:pStyle w:val="null3"/>
              <w:jc w:val="both"/>
            </w:pPr>
            <w:r>
              <w:rPr>
                <w:rFonts w:ascii="仿宋_GB2312" w:hAnsi="仿宋_GB2312" w:cs="仿宋_GB2312" w:eastAsia="仿宋_GB2312"/>
                <w:sz w:val="22"/>
              </w:rPr>
              <w:t>投标人需提供带</w:t>
            </w:r>
            <w:r>
              <w:rPr>
                <w:rFonts w:ascii="仿宋_GB2312" w:hAnsi="仿宋_GB2312" w:cs="仿宋_GB2312" w:eastAsia="仿宋_GB2312"/>
                <w:sz w:val="22"/>
              </w:rPr>
              <w:t>CMA标识的第三方检测机构出具的密集架压筋花纹挡边搁板检测报告，特定元素的迁移，使用电感耦合等离子体原子发射光谱仪（ICP-OES），气相色谱质谱联用仪（GC-MS）和离子色谱仪（IC-UV）分析，未检测到锑（Sb）、砷（As）、硼（B）、镉（Cd）、铜（Cu）、铅（Pb）、汞（Hg）、镍（Ni）、硒（Se）、有机锡；GB/T23990-2009，使用GC-FID分析，苯、甲苯、二甲苯、乙苯含量未检测到；使用紫外分光光度计分析，未检测到甲醛释放量；提供检测报告</w:t>
            </w:r>
            <w:r>
              <w:rPr>
                <w:rFonts w:ascii="仿宋_GB2312" w:hAnsi="仿宋_GB2312" w:cs="仿宋_GB2312" w:eastAsia="仿宋_GB2312"/>
                <w:sz w:val="22"/>
                <w:u w:val="single"/>
              </w:rPr>
              <w:t>、检测报告提供国家市场监督管理总局《全国认证认可信息公共服务平台》查询</w:t>
            </w:r>
            <w:r>
              <w:rPr>
                <w:rFonts w:ascii="仿宋_GB2312" w:hAnsi="仿宋_GB2312" w:cs="仿宋_GB2312" w:eastAsia="仿宋_GB2312"/>
                <w:sz w:val="22"/>
                <w:u w:val="single"/>
              </w:rPr>
              <w:t>记录，（</w:t>
            </w:r>
            <w:r>
              <w:rPr>
                <w:rFonts w:ascii="仿宋_GB2312" w:hAnsi="仿宋_GB2312" w:cs="仿宋_GB2312" w:eastAsia="仿宋_GB2312"/>
                <w:sz w:val="22"/>
                <w:u w:val="single"/>
              </w:rPr>
              <w:t>不满足做无效标处理</w:t>
            </w:r>
            <w:r>
              <w:rPr>
                <w:rFonts w:ascii="仿宋_GB2312" w:hAnsi="仿宋_GB2312" w:cs="仿宋_GB2312" w:eastAsia="仿宋_GB2312"/>
                <w:sz w:val="22"/>
                <w:u w:val="single"/>
              </w:rPr>
              <w:t>）</w:t>
            </w:r>
            <w:r>
              <w:rPr>
                <w:rFonts w:ascii="仿宋_GB2312" w:hAnsi="仿宋_GB2312" w:cs="仿宋_GB2312" w:eastAsia="仿宋_GB2312"/>
                <w:sz w:val="22"/>
                <w:u w:val="single"/>
              </w:rPr>
              <w:t>。</w:t>
            </w:r>
          </w:p>
          <w:p>
            <w:pPr>
              <w:pStyle w:val="null3"/>
              <w:numPr>
                <w:ilvl w:val="0"/>
                <w:numId w:val="1"/>
              </w:numPr>
              <w:ind w:left="240"/>
              <w:jc w:val="left"/>
            </w:pPr>
            <w:r>
              <w:rPr>
                <w:rFonts w:ascii="仿宋_GB2312" w:hAnsi="仿宋_GB2312" w:cs="仿宋_GB2312" w:eastAsia="仿宋_GB2312"/>
                <w:sz w:val="22"/>
              </w:rPr>
              <w:t>立板：采用</w:t>
            </w:r>
            <w:r>
              <w:rPr>
                <w:rFonts w:ascii="仿宋_GB2312" w:hAnsi="仿宋_GB2312" w:cs="仿宋_GB2312" w:eastAsia="仿宋_GB2312"/>
                <w:sz w:val="22"/>
              </w:rPr>
              <w:t>≥ 1.0mm 的优质冷轧钢板，模具一体冲裁打弯成型。</w:t>
            </w:r>
          </w:p>
          <w:p>
            <w:pPr>
              <w:pStyle w:val="null3"/>
              <w:numPr>
                <w:ilvl w:val="0"/>
                <w:numId w:val="1"/>
              </w:numPr>
              <w:ind w:left="240"/>
              <w:jc w:val="both"/>
            </w:pPr>
            <w:r>
              <w:rPr>
                <w:rFonts w:ascii="仿宋_GB2312" w:hAnsi="仿宋_GB2312" w:cs="仿宋_GB2312" w:eastAsia="仿宋_GB2312"/>
                <w:sz w:val="22"/>
              </w:rPr>
              <w:t>搁板：采用</w:t>
            </w:r>
            <w:r>
              <w:rPr>
                <w:rFonts w:ascii="仿宋_GB2312" w:hAnsi="仿宋_GB2312" w:cs="仿宋_GB2312" w:eastAsia="仿宋_GB2312"/>
                <w:sz w:val="22"/>
              </w:rPr>
              <w:t>≥1.2mm的优质冷轧钢板，采用多折弯边一体成型工艺实现，单边设有防脱落挡边，厚度为27±3mm，另一边厚度为23±3mm，搁板正面压制两条梯形凹槽，凹槽底部宽度12±2mm，上部宽度18±2mm，两侧面压制平面凹型槽，凹槽宽度13±2mm，槽内压有仿古花纹。搁板每层承重≥80kg，满负载24小时后曲挠度≤2mm，卸载后自动恢复。</w:t>
            </w:r>
          </w:p>
          <w:p>
            <w:pPr>
              <w:pStyle w:val="null3"/>
              <w:numPr>
                <w:ilvl w:val="0"/>
                <w:numId w:val="1"/>
              </w:numPr>
              <w:ind w:left="240"/>
              <w:jc w:val="left"/>
            </w:pPr>
            <w:r>
              <w:rPr>
                <w:rFonts w:ascii="仿宋_GB2312" w:hAnsi="仿宋_GB2312" w:cs="仿宋_GB2312" w:eastAsia="仿宋_GB2312"/>
                <w:sz w:val="22"/>
              </w:rPr>
              <w:t>挂勾：采用</w:t>
            </w:r>
            <w:r>
              <w:rPr>
                <w:rFonts w:ascii="仿宋_GB2312" w:hAnsi="仿宋_GB2312" w:cs="仿宋_GB2312" w:eastAsia="仿宋_GB2312"/>
                <w:sz w:val="22"/>
              </w:rPr>
              <w:t>≥2.0mm冷轧钢板，模具一体冲裁打弯成型。</w:t>
            </w:r>
          </w:p>
          <w:p>
            <w:pPr>
              <w:pStyle w:val="null3"/>
              <w:numPr>
                <w:ilvl w:val="0"/>
                <w:numId w:val="1"/>
              </w:numPr>
              <w:ind w:left="240"/>
              <w:jc w:val="left"/>
            </w:pPr>
            <w:r>
              <w:rPr>
                <w:rFonts w:ascii="仿宋_GB2312" w:hAnsi="仿宋_GB2312" w:cs="仿宋_GB2312" w:eastAsia="仿宋_GB2312"/>
                <w:sz w:val="22"/>
              </w:rPr>
              <w:t>中立板：采用</w:t>
            </w:r>
            <w:r>
              <w:rPr>
                <w:rFonts w:ascii="仿宋_GB2312" w:hAnsi="仿宋_GB2312" w:cs="仿宋_GB2312" w:eastAsia="仿宋_GB2312"/>
                <w:sz w:val="22"/>
              </w:rPr>
              <w:t>≥1.0mm冷轧钢板，立于两搁板中间，组装后具有良好的防震、防尘、防鼠、防光、防潮功能。</w:t>
            </w:r>
          </w:p>
          <w:p>
            <w:pPr>
              <w:pStyle w:val="null3"/>
              <w:numPr>
                <w:ilvl w:val="0"/>
                <w:numId w:val="1"/>
              </w:numPr>
              <w:ind w:left="240"/>
              <w:jc w:val="left"/>
            </w:pPr>
            <w:r>
              <w:rPr>
                <w:rFonts w:ascii="仿宋_GB2312" w:hAnsi="仿宋_GB2312" w:cs="仿宋_GB2312" w:eastAsia="仿宋_GB2312"/>
                <w:sz w:val="22"/>
              </w:rPr>
              <w:t>侧面板：采用</w:t>
            </w:r>
            <w:r>
              <w:rPr>
                <w:rFonts w:ascii="仿宋_GB2312" w:hAnsi="仿宋_GB2312" w:cs="仿宋_GB2312" w:eastAsia="仿宋_GB2312"/>
                <w:sz w:val="22"/>
              </w:rPr>
              <w:t>≥1.0mm冷轧钢板。前侧面板镶嵌密集架专用列号标签框、摇手体、锁具和制动装置。整体设计新颖，造型美观。</w:t>
            </w:r>
          </w:p>
          <w:p>
            <w:pPr>
              <w:pStyle w:val="null3"/>
              <w:numPr>
                <w:ilvl w:val="0"/>
                <w:numId w:val="1"/>
              </w:numPr>
              <w:ind w:left="240"/>
              <w:jc w:val="left"/>
            </w:pPr>
            <w:r>
              <w:rPr>
                <w:rFonts w:ascii="仿宋_GB2312" w:hAnsi="仿宋_GB2312" w:cs="仿宋_GB2312" w:eastAsia="仿宋_GB2312"/>
                <w:sz w:val="22"/>
              </w:rPr>
              <w:t>标签框：设在柜体的侧板上，用于放置图书分类信息卡片。每列前侧板安装</w:t>
            </w:r>
            <w:r>
              <w:rPr>
                <w:rFonts w:ascii="仿宋_GB2312" w:hAnsi="仿宋_GB2312" w:cs="仿宋_GB2312" w:eastAsia="仿宋_GB2312"/>
                <w:sz w:val="22"/>
              </w:rPr>
              <w:t>2 个标签框，中心离地面高度约1600mm，符合人体工程学的要求。使用优质亚克力制作。</w:t>
            </w:r>
          </w:p>
          <w:p>
            <w:pPr>
              <w:pStyle w:val="null3"/>
              <w:numPr>
                <w:ilvl w:val="0"/>
                <w:numId w:val="1"/>
              </w:numPr>
              <w:ind w:left="240"/>
              <w:jc w:val="left"/>
            </w:pPr>
            <w:r>
              <w:rPr>
                <w:rFonts w:ascii="仿宋_GB2312" w:hAnsi="仿宋_GB2312" w:cs="仿宋_GB2312" w:eastAsia="仿宋_GB2312"/>
                <w:sz w:val="22"/>
              </w:rPr>
              <w:t>门板：采用</w:t>
            </w:r>
            <w:r>
              <w:rPr>
                <w:rFonts w:ascii="仿宋_GB2312" w:hAnsi="仿宋_GB2312" w:cs="仿宋_GB2312" w:eastAsia="仿宋_GB2312"/>
                <w:sz w:val="22"/>
              </w:rPr>
              <w:t>≥1.0mm冷轧钢板，右门安装密集书架专用锁，组装后缝隙均匀，锁定紧密，开启灵活，门栓门孔采用塑料栓套和孔套起到消声防护作用。锁具采用电子保密锁</w:t>
            </w:r>
            <w:r>
              <w:rPr>
                <w:rFonts w:ascii="仿宋_GB2312" w:hAnsi="仿宋_GB2312" w:cs="仿宋_GB2312" w:eastAsia="仿宋_GB2312"/>
                <w:sz w:val="22"/>
              </w:rPr>
              <w:t>。</w:t>
            </w:r>
          </w:p>
          <w:p>
            <w:pPr>
              <w:pStyle w:val="null3"/>
              <w:numPr>
                <w:ilvl w:val="0"/>
                <w:numId w:val="1"/>
              </w:numPr>
              <w:ind w:left="240"/>
              <w:jc w:val="left"/>
            </w:pPr>
            <w:r>
              <w:rPr>
                <w:rFonts w:ascii="仿宋_GB2312" w:hAnsi="仿宋_GB2312" w:cs="仿宋_GB2312" w:eastAsia="仿宋_GB2312"/>
                <w:sz w:val="22"/>
              </w:rPr>
              <w:t>门框：采用</w:t>
            </w:r>
            <w:r>
              <w:rPr>
                <w:rFonts w:ascii="仿宋_GB2312" w:hAnsi="仿宋_GB2312" w:cs="仿宋_GB2312" w:eastAsia="仿宋_GB2312"/>
                <w:sz w:val="22"/>
              </w:rPr>
              <w:t>≥1.0mm冷轧钢板，门框与架体贴合紧密且开门无噪音。</w:t>
            </w:r>
          </w:p>
          <w:p>
            <w:pPr>
              <w:pStyle w:val="null3"/>
              <w:numPr>
                <w:ilvl w:val="0"/>
                <w:numId w:val="1"/>
              </w:numPr>
              <w:ind w:left="240"/>
              <w:jc w:val="left"/>
            </w:pPr>
            <w:r>
              <w:rPr>
                <w:rFonts w:ascii="仿宋_GB2312" w:hAnsi="仿宋_GB2312" w:cs="仿宋_GB2312" w:eastAsia="仿宋_GB2312"/>
                <w:sz w:val="22"/>
              </w:rPr>
              <w:t>总锁：每个方阵设置不少于</w:t>
            </w:r>
            <w:r>
              <w:rPr>
                <w:rFonts w:ascii="仿宋_GB2312" w:hAnsi="仿宋_GB2312" w:cs="仿宋_GB2312" w:eastAsia="仿宋_GB2312"/>
                <w:sz w:val="22"/>
              </w:rPr>
              <w:t>2个808锁，保证档案资料存储安全。</w:t>
            </w:r>
          </w:p>
          <w:p>
            <w:pPr>
              <w:pStyle w:val="null3"/>
              <w:numPr>
                <w:ilvl w:val="0"/>
                <w:numId w:val="1"/>
              </w:numPr>
              <w:ind w:left="240"/>
              <w:jc w:val="left"/>
            </w:pPr>
            <w:r>
              <w:rPr>
                <w:rFonts w:ascii="仿宋_GB2312" w:hAnsi="仿宋_GB2312" w:cs="仿宋_GB2312" w:eastAsia="仿宋_GB2312"/>
                <w:sz w:val="22"/>
              </w:rPr>
              <w:t>缓冲密封条：架体之间设计有缓冲密封条，采用优质</w:t>
            </w:r>
            <w:r>
              <w:rPr>
                <w:rFonts w:ascii="仿宋_GB2312" w:hAnsi="仿宋_GB2312" w:cs="仿宋_GB2312" w:eastAsia="仿宋_GB2312"/>
                <w:sz w:val="22"/>
              </w:rPr>
              <w:t>20mm磁性冰箱门吸条，每列接触面均有缓冲及密封装置。</w:t>
            </w:r>
          </w:p>
          <w:p>
            <w:pPr>
              <w:pStyle w:val="null3"/>
              <w:numPr>
                <w:ilvl w:val="0"/>
                <w:numId w:val="1"/>
              </w:numPr>
              <w:ind w:left="240"/>
              <w:jc w:val="left"/>
            </w:pPr>
            <w:r>
              <w:rPr>
                <w:rFonts w:ascii="仿宋_GB2312" w:hAnsi="仿宋_GB2312" w:cs="仿宋_GB2312" w:eastAsia="仿宋_GB2312"/>
                <w:sz w:val="22"/>
              </w:rPr>
              <w:t>顶板：采用</w:t>
            </w:r>
            <w:r>
              <w:rPr>
                <w:rFonts w:ascii="仿宋_GB2312" w:hAnsi="仿宋_GB2312" w:cs="仿宋_GB2312" w:eastAsia="仿宋_GB2312"/>
                <w:sz w:val="22"/>
              </w:rPr>
              <w:t>≥0.7mm冷轧钢板，顶板通过螺栓紧固于立板上端。</w:t>
            </w:r>
          </w:p>
          <w:p>
            <w:pPr>
              <w:pStyle w:val="null3"/>
              <w:numPr>
                <w:ilvl w:val="0"/>
                <w:numId w:val="1"/>
              </w:numPr>
              <w:ind w:left="240"/>
              <w:jc w:val="left"/>
            </w:pPr>
            <w:r>
              <w:rPr>
                <w:rFonts w:ascii="仿宋_GB2312" w:hAnsi="仿宋_GB2312" w:cs="仿宋_GB2312" w:eastAsia="仿宋_GB2312"/>
                <w:sz w:val="22"/>
              </w:rPr>
              <w:t>防尘板</w:t>
            </w:r>
            <w:r>
              <w:rPr>
                <w:rFonts w:ascii="仿宋_GB2312" w:hAnsi="仿宋_GB2312" w:cs="仿宋_GB2312" w:eastAsia="仿宋_GB2312"/>
                <w:sz w:val="22"/>
              </w:rPr>
              <w:t>:采用≥0.7的优质冷轧钢板。</w:t>
            </w:r>
          </w:p>
          <w:p>
            <w:pPr>
              <w:pStyle w:val="null3"/>
              <w:numPr>
                <w:ilvl w:val="0"/>
                <w:numId w:val="1"/>
              </w:numPr>
              <w:ind w:left="240"/>
              <w:jc w:val="left"/>
            </w:pPr>
            <w:r>
              <w:rPr>
                <w:rFonts w:ascii="仿宋_GB2312" w:hAnsi="仿宋_GB2312" w:cs="仿宋_GB2312" w:eastAsia="仿宋_GB2312"/>
                <w:sz w:val="22"/>
              </w:rPr>
              <w:t>防鼠板：采用</w:t>
            </w:r>
            <w:r>
              <w:rPr>
                <w:rFonts w:ascii="仿宋_GB2312" w:hAnsi="仿宋_GB2312" w:cs="仿宋_GB2312" w:eastAsia="仿宋_GB2312"/>
                <w:sz w:val="22"/>
              </w:rPr>
              <w:t>≥0.7mm</w:t>
            </w:r>
            <w:r>
              <w:rPr>
                <w:rFonts w:ascii="仿宋_GB2312" w:hAnsi="仿宋_GB2312" w:cs="仿宋_GB2312" w:eastAsia="仿宋_GB2312"/>
                <w:sz w:val="22"/>
              </w:rPr>
              <w:t>冷轧钢板，正面设计圆弧凸起形状，圆弧面压有仿古花纹，</w:t>
            </w:r>
            <w:r>
              <w:rPr>
                <w:rFonts w:ascii="仿宋_GB2312" w:hAnsi="仿宋_GB2312" w:cs="仿宋_GB2312" w:eastAsia="仿宋_GB2312"/>
                <w:sz w:val="22"/>
              </w:rPr>
              <w:t>防鼠板</w:t>
            </w:r>
            <w:r>
              <w:rPr>
                <w:rFonts w:ascii="仿宋_GB2312" w:hAnsi="仿宋_GB2312" w:cs="仿宋_GB2312" w:eastAsia="仿宋_GB2312"/>
                <w:sz w:val="22"/>
              </w:rPr>
              <w:t>经数控流水线一次辊压成型</w:t>
            </w:r>
            <w:r>
              <w:rPr>
                <w:rFonts w:ascii="仿宋_GB2312" w:hAnsi="仿宋_GB2312" w:cs="仿宋_GB2312" w:eastAsia="仿宋_GB2312"/>
                <w:sz w:val="22"/>
              </w:rPr>
              <w:t>。</w:t>
            </w:r>
          </w:p>
          <w:p>
            <w:pPr>
              <w:pStyle w:val="null3"/>
              <w:numPr>
                <w:ilvl w:val="0"/>
                <w:numId w:val="1"/>
              </w:numPr>
              <w:jc w:val="left"/>
            </w:pPr>
            <w:r>
              <w:rPr>
                <w:rFonts w:ascii="仿宋_GB2312" w:hAnsi="仿宋_GB2312" w:cs="仿宋_GB2312" w:eastAsia="仿宋_GB2312"/>
                <w:sz w:val="22"/>
              </w:rPr>
              <w:t>防倒装置</w:t>
            </w:r>
          </w:p>
          <w:p>
            <w:pPr>
              <w:pStyle w:val="null3"/>
              <w:ind w:firstLine="440"/>
              <w:jc w:val="left"/>
            </w:pPr>
            <w:r>
              <w:rPr>
                <w:rFonts w:ascii="仿宋_GB2312" w:hAnsi="仿宋_GB2312" w:cs="仿宋_GB2312" w:eastAsia="仿宋_GB2312"/>
                <w:sz w:val="22"/>
              </w:rPr>
              <w:t>采用</w:t>
            </w:r>
            <w:r>
              <w:rPr>
                <w:rFonts w:ascii="仿宋_GB2312" w:hAnsi="仿宋_GB2312" w:cs="仿宋_GB2312" w:eastAsia="仿宋_GB2312"/>
                <w:sz w:val="22"/>
              </w:rPr>
              <w:t>≥2.7mm冷轧钢板，每列均设有防倒装置，以保证架体不倾斜。做到每一列均可锁定。每一组合团体均装有总锁装置，每个组合团体可锁定，门锁配备</w:t>
            </w:r>
            <w:r>
              <w:rPr>
                <w:rFonts w:ascii="仿宋_GB2312" w:hAnsi="仿宋_GB2312" w:cs="仿宋_GB2312" w:eastAsia="仿宋_GB2312"/>
                <w:sz w:val="22"/>
              </w:rPr>
              <w:t>电子保密锁。</w:t>
            </w:r>
          </w:p>
          <w:p>
            <w:pPr>
              <w:pStyle w:val="null3"/>
              <w:jc w:val="left"/>
            </w:pPr>
            <w:r>
              <w:rPr>
                <w:rFonts w:ascii="仿宋_GB2312" w:hAnsi="仿宋_GB2312" w:cs="仿宋_GB2312" w:eastAsia="仿宋_GB2312"/>
                <w:sz w:val="22"/>
              </w:rPr>
              <w:t>6.喷塑表面处理工艺：环保硅烷处理。粉末：亚光热固性环氧聚酯粉末。采用表面粉末喷涂处理。</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.制造公差</w:t>
            </w:r>
          </w:p>
          <w:p>
            <w:pPr>
              <w:pStyle w:val="null3"/>
              <w:numPr>
                <w:ilvl w:val="0"/>
                <w:numId w:val="1"/>
              </w:numPr>
              <w:ind w:left="240"/>
              <w:jc w:val="left"/>
            </w:pPr>
            <w:r>
              <w:rPr>
                <w:rFonts w:ascii="仿宋_GB2312" w:hAnsi="仿宋_GB2312" w:cs="仿宋_GB2312" w:eastAsia="仿宋_GB2312"/>
                <w:sz w:val="22"/>
              </w:rPr>
              <w:t>每标准节组装后，外形尺寸（长、宽、高）的极限偏差为</w:t>
            </w:r>
            <w:r>
              <w:rPr>
                <w:rFonts w:ascii="仿宋_GB2312" w:hAnsi="仿宋_GB2312" w:cs="仿宋_GB2312" w:eastAsia="仿宋_GB2312"/>
                <w:sz w:val="22"/>
              </w:rPr>
              <w:t>±2mm。立板与导轨平面垂直度偏差≤2mm，达到横平竖直，侧面板和中腰带的对缝处的间隙≤2mm，门缝间隙均匀一致，间隙在1-2mm之间。</w:t>
            </w:r>
          </w:p>
          <w:p>
            <w:pPr>
              <w:pStyle w:val="null3"/>
              <w:numPr>
                <w:ilvl w:val="0"/>
                <w:numId w:val="1"/>
              </w:numPr>
              <w:ind w:left="240"/>
              <w:jc w:val="left"/>
            </w:pPr>
            <w:r>
              <w:rPr>
                <w:rFonts w:ascii="仿宋_GB2312" w:hAnsi="仿宋_GB2312" w:cs="仿宋_GB2312" w:eastAsia="仿宋_GB2312"/>
                <w:sz w:val="22"/>
              </w:rPr>
              <w:t>导轨安装平行度偏差不大于</w:t>
            </w:r>
            <w:r>
              <w:rPr>
                <w:rFonts w:ascii="仿宋_GB2312" w:hAnsi="仿宋_GB2312" w:cs="仿宋_GB2312" w:eastAsia="仿宋_GB2312"/>
                <w:sz w:val="22"/>
              </w:rPr>
              <w:t>1mm/m，全长≤2mm，导轨对接处高低差≤0.3mm。</w:t>
            </w:r>
          </w:p>
          <w:p>
            <w:pPr>
              <w:pStyle w:val="null3"/>
              <w:numPr>
                <w:ilvl w:val="0"/>
                <w:numId w:val="1"/>
              </w:numPr>
              <w:ind w:left="240"/>
              <w:jc w:val="left"/>
            </w:pPr>
            <w:r>
              <w:rPr>
                <w:rFonts w:ascii="仿宋_GB2312" w:hAnsi="仿宋_GB2312" w:cs="仿宋_GB2312" w:eastAsia="仿宋_GB2312"/>
                <w:sz w:val="22"/>
              </w:rPr>
              <w:t>底梁平直，直线度</w:t>
            </w:r>
            <w:r>
              <w:rPr>
                <w:rFonts w:ascii="仿宋_GB2312" w:hAnsi="仿宋_GB2312" w:cs="仿宋_GB2312" w:eastAsia="仿宋_GB2312"/>
                <w:sz w:val="22"/>
              </w:rPr>
              <w:t>≤0.5mm/m，全长≤2mm。</w:t>
            </w:r>
          </w:p>
          <w:p>
            <w:pPr>
              <w:pStyle w:val="null3"/>
              <w:numPr>
                <w:ilvl w:val="0"/>
                <w:numId w:val="1"/>
              </w:numPr>
              <w:ind w:left="240"/>
              <w:jc w:val="left"/>
            </w:pPr>
            <w:r>
              <w:rPr>
                <w:rFonts w:ascii="仿宋_GB2312" w:hAnsi="仿宋_GB2312" w:cs="仿宋_GB2312" w:eastAsia="仿宋_GB2312"/>
                <w:sz w:val="22"/>
              </w:rPr>
              <w:t>喷塑表面色泽一致，塑面均匀光滑，无划伤。</w:t>
            </w:r>
          </w:p>
          <w:p>
            <w:pPr>
              <w:pStyle w:val="null3"/>
              <w:numPr>
                <w:ilvl w:val="0"/>
                <w:numId w:val="1"/>
              </w:numPr>
              <w:ind w:left="240"/>
              <w:jc w:val="left"/>
            </w:pPr>
            <w:r>
              <w:rPr>
                <w:rFonts w:ascii="仿宋_GB2312" w:hAnsi="仿宋_GB2312" w:cs="仿宋_GB2312" w:eastAsia="仿宋_GB2312"/>
                <w:sz w:val="22"/>
              </w:rPr>
              <w:t>产品各零件、组合件之间具有互换性。</w:t>
            </w:r>
          </w:p>
          <w:p>
            <w:pPr>
              <w:pStyle w:val="null3"/>
              <w:jc w:val="left"/>
            </w:pPr>
            <w:r>
              <w:rPr>
                <w:rFonts w:ascii="仿宋_GB2312" w:hAnsi="仿宋_GB2312" w:cs="仿宋_GB2312" w:eastAsia="仿宋_GB2312"/>
                <w:sz w:val="22"/>
              </w:rPr>
              <w:t>8</w:t>
            </w:r>
            <w:r>
              <w:rPr>
                <w:rFonts w:ascii="仿宋_GB2312" w:hAnsi="仿宋_GB2312" w:cs="仿宋_GB2312" w:eastAsia="仿宋_GB2312"/>
                <w:sz w:val="22"/>
              </w:rPr>
              <w:t>.表面处理工艺</w:t>
            </w:r>
          </w:p>
          <w:p>
            <w:pPr>
              <w:pStyle w:val="null3"/>
              <w:numPr>
                <w:ilvl w:val="0"/>
                <w:numId w:val="1"/>
              </w:numPr>
              <w:ind w:left="240"/>
              <w:jc w:val="left"/>
            </w:pPr>
            <w:r>
              <w:rPr>
                <w:rFonts w:ascii="仿宋_GB2312" w:hAnsi="仿宋_GB2312" w:cs="仿宋_GB2312" w:eastAsia="仿宋_GB2312"/>
                <w:sz w:val="22"/>
              </w:rPr>
              <w:t>所有钣金件、机加工件加工后均打磨毛刺，无裂痕及伤痕。</w:t>
            </w:r>
          </w:p>
          <w:p>
            <w:pPr>
              <w:pStyle w:val="null3"/>
              <w:numPr>
                <w:ilvl w:val="0"/>
                <w:numId w:val="1"/>
              </w:numPr>
              <w:ind w:left="240"/>
              <w:jc w:val="left"/>
            </w:pPr>
            <w:r>
              <w:rPr>
                <w:rFonts w:ascii="仿宋_GB2312" w:hAnsi="仿宋_GB2312" w:cs="仿宋_GB2312" w:eastAsia="仿宋_GB2312"/>
                <w:sz w:val="22"/>
              </w:rPr>
              <w:t>所有焊接件均焊接牢固，外表光滑平整。</w:t>
            </w:r>
          </w:p>
          <w:p>
            <w:pPr>
              <w:pStyle w:val="null3"/>
              <w:numPr>
                <w:ilvl w:val="0"/>
                <w:numId w:val="1"/>
              </w:numPr>
              <w:ind w:left="240"/>
              <w:jc w:val="left"/>
            </w:pPr>
            <w:r>
              <w:rPr>
                <w:rFonts w:ascii="仿宋_GB2312" w:hAnsi="仿宋_GB2312" w:cs="仿宋_GB2312" w:eastAsia="仿宋_GB2312"/>
                <w:sz w:val="22"/>
              </w:rPr>
              <w:t>产品全部钣金件表面喷涂材料必须符合环保要求。涂层牢固均匀、美观大方、无死角，不得有明显流痕、渍痕、气泡，颜色与采购方的要求一致，色泽鲜亮，漆膜附着力不低于</w:t>
            </w:r>
            <w:r>
              <w:rPr>
                <w:rFonts w:ascii="仿宋_GB2312" w:hAnsi="仿宋_GB2312" w:cs="仿宋_GB2312" w:eastAsia="仿宋_GB2312"/>
                <w:sz w:val="22"/>
              </w:rPr>
              <w:t>2级。塑膜厚度为60—70μm，塑层防锈能力≥20年。</w:t>
            </w:r>
          </w:p>
          <w:p>
            <w:pPr>
              <w:pStyle w:val="null3"/>
              <w:numPr>
                <w:ilvl w:val="0"/>
                <w:numId w:val="1"/>
              </w:numPr>
              <w:ind w:left="240"/>
              <w:jc w:val="left"/>
            </w:pPr>
            <w:r>
              <w:rPr>
                <w:rFonts w:ascii="仿宋_GB2312" w:hAnsi="仿宋_GB2312" w:cs="仿宋_GB2312" w:eastAsia="仿宋_GB2312"/>
                <w:sz w:val="22"/>
              </w:rPr>
              <w:t>紧固件：</w:t>
            </w:r>
            <w:r>
              <w:rPr>
                <w:rFonts w:ascii="仿宋_GB2312" w:hAnsi="仿宋_GB2312" w:cs="仿宋_GB2312" w:eastAsia="仿宋_GB2312"/>
                <w:sz w:val="22"/>
              </w:rPr>
              <w:t>抗盐雾</w:t>
            </w:r>
            <w:r>
              <w:rPr>
                <w:rFonts w:ascii="仿宋_GB2312" w:hAnsi="仿宋_GB2312" w:cs="仿宋_GB2312" w:eastAsia="仿宋_GB2312"/>
                <w:sz w:val="22"/>
              </w:rPr>
              <w:t>10级。</w:t>
            </w:r>
          </w:p>
          <w:p>
            <w:pPr>
              <w:pStyle w:val="null3"/>
              <w:jc w:val="left"/>
            </w:pPr>
            <w:r>
              <w:rPr>
                <w:rFonts w:ascii="仿宋_GB2312" w:hAnsi="仿宋_GB2312" w:cs="仿宋_GB2312" w:eastAsia="仿宋_GB2312"/>
                <w:sz w:val="22"/>
              </w:rPr>
              <w:t>9</w:t>
            </w:r>
            <w:r>
              <w:rPr>
                <w:rFonts w:ascii="仿宋_GB2312" w:hAnsi="仿宋_GB2312" w:cs="仿宋_GB2312" w:eastAsia="仿宋_GB2312"/>
                <w:sz w:val="22"/>
              </w:rPr>
              <w:t>.铺设要求</w:t>
            </w:r>
          </w:p>
          <w:p>
            <w:pPr>
              <w:pStyle w:val="null3"/>
              <w:ind w:firstLine="440"/>
              <w:jc w:val="left"/>
            </w:pPr>
            <w:r>
              <w:rPr>
                <w:rFonts w:ascii="仿宋_GB2312" w:hAnsi="仿宋_GB2312" w:cs="仿宋_GB2312" w:eastAsia="仿宋_GB2312"/>
                <w:sz w:val="22"/>
              </w:rPr>
              <w:t>轨道整体预埋铺设，轨道的平行偏差</w:t>
            </w:r>
            <w:r>
              <w:rPr>
                <w:rFonts w:ascii="仿宋_GB2312" w:hAnsi="仿宋_GB2312" w:cs="仿宋_GB2312" w:eastAsia="仿宋_GB2312"/>
                <w:sz w:val="22"/>
              </w:rPr>
              <w:t>≤2mm，轨道之间任何位置的水平偏差≤1mm，供应商报价需包含对地面进行开槽及恢复工作。</w:t>
            </w:r>
          </w:p>
          <w:p>
            <w:pPr>
              <w:pStyle w:val="null3"/>
              <w:jc w:val="both"/>
            </w:pPr>
            <w:r>
              <w:rPr>
                <w:rFonts w:ascii="仿宋_GB2312" w:hAnsi="仿宋_GB2312" w:cs="仿宋_GB2312" w:eastAsia="仿宋_GB2312"/>
                <w:sz w:val="24"/>
                <w:b/>
              </w:rPr>
              <w:t>墙面改造及配套设备</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装修清单</w:t>
            </w:r>
          </w:p>
          <w:tbl>
            <w:tblPr>
              <w:tblInd w:type="dxa" w:w="90"/>
              <w:tblBorders>
                <w:top w:val="none" w:color="000000" w:sz="4"/>
                <w:left w:val="none" w:color="000000" w:sz="4"/>
                <w:bottom w:val="none" w:color="000000" w:sz="4"/>
                <w:right w:val="none" w:color="000000" w:sz="4"/>
                <w:insideH w:val="none"/>
                <w:insideV w:val="none"/>
              </w:tblBorders>
            </w:tblPr>
            <w:tblGrid>
              <w:gridCol w:w="328"/>
              <w:gridCol w:w="756"/>
              <w:gridCol w:w="1800"/>
              <w:gridCol w:w="364"/>
              <w:gridCol w:w="565"/>
            </w:tblGrid>
            <w:tr>
              <w:tc>
                <w:tcPr>
                  <w:tcW w:type="dxa" w:w="3813"/>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44"/>
                      <w:b/>
                    </w:rPr>
                    <w:t>装修清单</w:t>
                  </w:r>
                </w:p>
              </w:tc>
            </w:tr>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7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18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项目特征</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工程量</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门洞移位</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1、室内门洞移位。</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地砖修补</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1、地砖、踢脚线、过门石修补更换</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墙面乳胶漆</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1、腻子要求、种类：大白腻子三遍                              2、油漆品种、刷漆遍数：白色乳胶漆二遍</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185.00</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消防管整改</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1、消防管泄水及拆除封堵</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防水</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1、墙地面刷JS防水二遍</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120.00</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暖气片更换</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1、暖气片拆除及更换</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双开甲级防盗门</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1、现场测量定制                   2、含五金安装</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樘</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垃圾清理及外运</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1、现场垃圾外运</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保洁</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1、现场精保洁</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59.00</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甲级防盗门</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1200*2050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bl>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）借阅桌</w:t>
            </w:r>
          </w:p>
          <w:p>
            <w:pPr>
              <w:pStyle w:val="null3"/>
              <w:ind w:left="420"/>
              <w:jc w:val="left"/>
            </w:pPr>
            <w:r>
              <w:rPr>
                <w:rFonts w:ascii="仿宋_GB2312" w:hAnsi="仿宋_GB2312" w:cs="仿宋_GB2312" w:eastAsia="仿宋_GB2312"/>
                <w:sz w:val="22"/>
              </w:rPr>
              <w:t>规格：</w:t>
            </w:r>
            <w:r>
              <w:rPr>
                <w:rFonts w:ascii="仿宋_GB2312" w:hAnsi="仿宋_GB2312" w:cs="仿宋_GB2312" w:eastAsia="仿宋_GB2312"/>
                <w:sz w:val="22"/>
              </w:rPr>
              <w:t>1600*1100*760mm</w:t>
            </w:r>
          </w:p>
          <w:p>
            <w:pPr>
              <w:pStyle w:val="null3"/>
              <w:ind w:firstLine="440"/>
              <w:jc w:val="left"/>
            </w:pPr>
            <w:r>
              <w:rPr>
                <w:rFonts w:ascii="仿宋_GB2312" w:hAnsi="仿宋_GB2312" w:cs="仿宋_GB2312" w:eastAsia="仿宋_GB2312"/>
                <w:sz w:val="22"/>
              </w:rPr>
              <w:t>结构：整体采用门字型设计。</w:t>
            </w:r>
          </w:p>
          <w:p>
            <w:pPr>
              <w:pStyle w:val="null3"/>
              <w:ind w:firstLine="440"/>
              <w:jc w:val="left"/>
            </w:pPr>
            <w:r>
              <w:rPr>
                <w:rFonts w:ascii="仿宋_GB2312" w:hAnsi="仿宋_GB2312" w:cs="仿宋_GB2312" w:eastAsia="仿宋_GB2312"/>
                <w:sz w:val="22"/>
              </w:rPr>
              <w:t>桌面：桌面和桌腿整体为框架式结构，桌面正反两面均采用</w:t>
            </w:r>
            <w:r>
              <w:rPr>
                <w:rFonts w:ascii="仿宋_GB2312" w:hAnsi="仿宋_GB2312" w:cs="仿宋_GB2312" w:eastAsia="仿宋_GB2312"/>
                <w:sz w:val="22"/>
              </w:rPr>
              <w:t>E1级 9mm 多层板为基材，基材外贴</w:t>
            </w:r>
            <w:r>
              <w:rPr>
                <w:rFonts w:ascii="仿宋_GB2312" w:hAnsi="仿宋_GB2312" w:cs="仿宋_GB2312" w:eastAsia="仿宋_GB2312"/>
                <w:sz w:val="22"/>
              </w:rPr>
              <w:t>厚为</w:t>
            </w:r>
            <w:r>
              <w:rPr>
                <w:rFonts w:ascii="仿宋_GB2312" w:hAnsi="仿宋_GB2312" w:cs="仿宋_GB2312" w:eastAsia="仿宋_GB2312"/>
                <w:sz w:val="22"/>
              </w:rPr>
              <w:t xml:space="preserve">0.6mm </w:t>
            </w:r>
            <w:r>
              <w:rPr>
                <w:rFonts w:ascii="仿宋_GB2312" w:hAnsi="仿宋_GB2312" w:cs="仿宋_GB2312" w:eastAsia="仿宋_GB2312"/>
                <w:sz w:val="22"/>
              </w:rPr>
              <w:t>木皮饰面油漆处理，无木质缺陷，纹理清晰自然，颜色一致。桌面内框采用</w:t>
            </w:r>
            <w:r>
              <w:rPr>
                <w:rFonts w:ascii="仿宋_GB2312" w:hAnsi="仿宋_GB2312" w:cs="仿宋_GB2312" w:eastAsia="仿宋_GB2312"/>
                <w:sz w:val="22"/>
              </w:rPr>
              <w:t>20×40mm 实木方制作。桌面成型后整体厚度≥40mm。</w:t>
            </w:r>
          </w:p>
          <w:p>
            <w:pPr>
              <w:pStyle w:val="null3"/>
              <w:ind w:firstLine="440"/>
              <w:jc w:val="left"/>
            </w:pPr>
            <w:r>
              <w:rPr>
                <w:rFonts w:ascii="仿宋_GB2312" w:hAnsi="仿宋_GB2312" w:cs="仿宋_GB2312" w:eastAsia="仿宋_GB2312"/>
                <w:sz w:val="22"/>
              </w:rPr>
              <w:t>油漆：采用环保聚酯水性漆，五底三面工艺。</w:t>
            </w:r>
            <w:r>
              <w:rPr>
                <w:rFonts w:ascii="仿宋_GB2312" w:hAnsi="仿宋_GB2312" w:cs="仿宋_GB2312" w:eastAsia="仿宋_GB2312"/>
                <w:sz w:val="22"/>
              </w:rPr>
              <w:t>uv漆光敏处理，整套产品颜色无差异。</w:t>
            </w:r>
          </w:p>
          <w:p>
            <w:pPr>
              <w:pStyle w:val="null3"/>
              <w:ind w:firstLine="440"/>
              <w:jc w:val="left"/>
            </w:pPr>
            <w:r>
              <w:rPr>
                <w:rFonts w:ascii="仿宋_GB2312" w:hAnsi="仿宋_GB2312" w:cs="仿宋_GB2312" w:eastAsia="仿宋_GB2312"/>
                <w:sz w:val="22"/>
              </w:rPr>
              <w:t>胶粘剂：选用环保胶粘剂。</w:t>
            </w:r>
          </w:p>
          <w:p>
            <w:pPr>
              <w:pStyle w:val="null3"/>
              <w:ind w:firstLine="440"/>
              <w:jc w:val="left"/>
            </w:pPr>
            <w:r>
              <w:rPr>
                <w:rFonts w:ascii="仿宋_GB2312" w:hAnsi="仿宋_GB2312" w:cs="仿宋_GB2312" w:eastAsia="仿宋_GB2312"/>
                <w:sz w:val="22"/>
              </w:rPr>
              <w:t>五金件：品牌五金件。</w:t>
            </w:r>
          </w:p>
          <w:p>
            <w:pPr>
              <w:pStyle w:val="null3"/>
              <w:ind w:firstLine="440"/>
              <w:jc w:val="left"/>
            </w:pPr>
            <w:r>
              <w:rPr>
                <w:rFonts w:ascii="仿宋_GB2312" w:hAnsi="仿宋_GB2312" w:cs="仿宋_GB2312" w:eastAsia="仿宋_GB2312"/>
                <w:sz w:val="22"/>
              </w:rPr>
              <w:t>颜色：由需方确定。</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）借阅椅</w:t>
            </w:r>
          </w:p>
          <w:p>
            <w:pPr>
              <w:pStyle w:val="null3"/>
              <w:ind w:left="420"/>
              <w:jc w:val="left"/>
            </w:pPr>
            <w:r>
              <w:rPr>
                <w:rFonts w:ascii="仿宋_GB2312" w:hAnsi="仿宋_GB2312" w:cs="仿宋_GB2312" w:eastAsia="仿宋_GB2312"/>
                <w:sz w:val="22"/>
              </w:rPr>
              <w:t>规格：</w:t>
            </w:r>
            <w:r>
              <w:rPr>
                <w:rFonts w:ascii="仿宋_GB2312" w:hAnsi="仿宋_GB2312" w:cs="仿宋_GB2312" w:eastAsia="仿宋_GB2312"/>
                <w:sz w:val="22"/>
              </w:rPr>
              <w:t>530*540*830mm</w:t>
            </w:r>
          </w:p>
          <w:p>
            <w:pPr>
              <w:pStyle w:val="null3"/>
              <w:ind w:firstLine="440"/>
              <w:jc w:val="left"/>
            </w:pPr>
            <w:r>
              <w:rPr>
                <w:rFonts w:ascii="仿宋_GB2312" w:hAnsi="仿宋_GB2312" w:cs="仿宋_GB2312" w:eastAsia="仿宋_GB2312"/>
                <w:sz w:val="22"/>
              </w:rPr>
              <w:t>基材：采用白蜡木实木，所选木材质地细腻，无腐朽、裂纹、变色、虫眼等现象，经四面刨光，木制构件全部经过烘干处理，含水率</w:t>
            </w:r>
            <w:r>
              <w:rPr>
                <w:rFonts w:ascii="仿宋_GB2312" w:hAnsi="仿宋_GB2312" w:cs="仿宋_GB2312" w:eastAsia="仿宋_GB2312"/>
                <w:sz w:val="22"/>
              </w:rPr>
              <w:t>符合当地年平均平衡含水率要求</w:t>
            </w:r>
            <w:r>
              <w:rPr>
                <w:rFonts w:ascii="仿宋_GB2312" w:hAnsi="仿宋_GB2312" w:cs="仿宋_GB2312" w:eastAsia="仿宋_GB2312"/>
                <w:sz w:val="22"/>
              </w:rPr>
              <w:t xml:space="preserve">   </w:t>
            </w:r>
            <w:r>
              <w:rPr>
                <w:rFonts w:ascii="仿宋_GB2312" w:hAnsi="仿宋_GB2312" w:cs="仿宋_GB2312" w:eastAsia="仿宋_GB2312"/>
                <w:sz w:val="22"/>
              </w:rPr>
              <w:t>。</w:t>
            </w:r>
          </w:p>
          <w:p>
            <w:pPr>
              <w:pStyle w:val="null3"/>
              <w:ind w:firstLine="440"/>
              <w:jc w:val="left"/>
            </w:pPr>
            <w:r>
              <w:rPr>
                <w:rFonts w:ascii="仿宋_GB2312" w:hAnsi="仿宋_GB2312" w:cs="仿宋_GB2312" w:eastAsia="仿宋_GB2312"/>
                <w:sz w:val="22"/>
              </w:rPr>
              <w:t>油漆：采用环保聚酯水性漆，五底三面工艺。</w:t>
            </w:r>
          </w:p>
          <w:p>
            <w:pPr>
              <w:pStyle w:val="null3"/>
              <w:ind w:firstLine="440"/>
              <w:jc w:val="left"/>
            </w:pPr>
            <w:r>
              <w:rPr>
                <w:rFonts w:ascii="仿宋_GB2312" w:hAnsi="仿宋_GB2312" w:cs="仿宋_GB2312" w:eastAsia="仿宋_GB2312"/>
                <w:sz w:val="22"/>
              </w:rPr>
              <w:t>胶粘剂：选用环保胶粘剂。</w:t>
            </w:r>
          </w:p>
          <w:p>
            <w:pPr>
              <w:pStyle w:val="null3"/>
              <w:ind w:firstLine="440"/>
              <w:jc w:val="left"/>
            </w:pPr>
            <w:r>
              <w:rPr>
                <w:rFonts w:ascii="仿宋_GB2312" w:hAnsi="仿宋_GB2312" w:cs="仿宋_GB2312" w:eastAsia="仿宋_GB2312"/>
                <w:sz w:val="22"/>
              </w:rPr>
              <w:t>软包面料：采用西皮面料，不含甲醛，防潮、防污、阻燃处理，透气性好，厚度</w:t>
            </w:r>
            <w:r>
              <w:rPr>
                <w:rFonts w:ascii="仿宋_GB2312" w:hAnsi="仿宋_GB2312" w:cs="仿宋_GB2312" w:eastAsia="仿宋_GB2312"/>
                <w:sz w:val="22"/>
              </w:rPr>
              <w:t>≥1.1mm。</w:t>
            </w:r>
          </w:p>
          <w:p>
            <w:pPr>
              <w:pStyle w:val="null3"/>
              <w:ind w:firstLine="440"/>
              <w:jc w:val="left"/>
            </w:pPr>
            <w:r>
              <w:rPr>
                <w:rFonts w:ascii="仿宋_GB2312" w:hAnsi="仿宋_GB2312" w:cs="仿宋_GB2312" w:eastAsia="仿宋_GB2312"/>
                <w:sz w:val="22"/>
              </w:rPr>
              <w:t>海绵：采用</w:t>
            </w:r>
            <w:r>
              <w:rPr>
                <w:rFonts w:ascii="仿宋_GB2312" w:hAnsi="仿宋_GB2312" w:cs="仿宋_GB2312" w:eastAsia="仿宋_GB2312"/>
                <w:sz w:val="22"/>
              </w:rPr>
              <w:t>PU 高密度一次成型海绵。</w:t>
            </w:r>
          </w:p>
          <w:p>
            <w:pPr>
              <w:pStyle w:val="null3"/>
              <w:ind w:firstLine="440"/>
              <w:jc w:val="left"/>
            </w:pPr>
            <w:r>
              <w:rPr>
                <w:rFonts w:ascii="仿宋_GB2312" w:hAnsi="仿宋_GB2312" w:cs="仿宋_GB2312" w:eastAsia="仿宋_GB2312"/>
                <w:sz w:val="22"/>
              </w:rPr>
              <w:t>五金件：品牌五金件。</w:t>
            </w:r>
          </w:p>
          <w:p>
            <w:pPr>
              <w:pStyle w:val="null3"/>
              <w:ind w:firstLine="440"/>
              <w:jc w:val="left"/>
            </w:pPr>
            <w:r>
              <w:rPr>
                <w:rFonts w:ascii="仿宋_GB2312" w:hAnsi="仿宋_GB2312" w:cs="仿宋_GB2312" w:eastAsia="仿宋_GB2312"/>
                <w:sz w:val="22"/>
              </w:rPr>
              <w:t>颜色：由需方确定。</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3、底图密集架参数</w:t>
            </w:r>
          </w:p>
          <w:tbl>
            <w:tblPr>
              <w:tblBorders>
                <w:top w:val="none" w:color="000000" w:sz="4"/>
                <w:left w:val="none" w:color="000000" w:sz="4"/>
                <w:bottom w:val="none" w:color="000000" w:sz="4"/>
                <w:right w:val="none" w:color="000000" w:sz="4"/>
                <w:insideH w:val="none"/>
                <w:insideV w:val="none"/>
              </w:tblBorders>
            </w:tblPr>
            <w:tblGrid>
              <w:gridCol w:w="94"/>
              <w:gridCol w:w="257"/>
              <w:gridCol w:w="346"/>
              <w:gridCol w:w="573"/>
              <w:gridCol w:w="1283"/>
            </w:tblGrid>
            <w:tr>
              <w:tc>
                <w:tcPr>
                  <w:tcW w:type="dxa" w:w="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w:t>
                  </w:r>
                </w:p>
                <w:p>
                  <w:pPr>
                    <w:pStyle w:val="null3"/>
                    <w:jc w:val="center"/>
                  </w:pPr>
                  <w:r>
                    <w:rPr>
                      <w:rFonts w:ascii="仿宋_GB2312" w:hAnsi="仿宋_GB2312" w:cs="仿宋_GB2312" w:eastAsia="仿宋_GB2312"/>
                      <w:sz w:val="20"/>
                    </w:rPr>
                    <w:t>名称</w:t>
                  </w:r>
                </w:p>
              </w:tc>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设备配置</w:t>
                  </w:r>
                </w:p>
              </w:tc>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材料规格</w:t>
                  </w:r>
                </w:p>
              </w:tc>
              <w:tc>
                <w:tcPr>
                  <w:tcW w:type="dxa" w:w="1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性</w:t>
                  </w:r>
                  <w:r>
                    <w:rPr>
                      <w:rFonts w:ascii="仿宋_GB2312" w:hAnsi="仿宋_GB2312" w:cs="仿宋_GB2312" w:eastAsia="仿宋_GB2312"/>
                      <w:sz w:val="20"/>
                    </w:rPr>
                    <w:t xml:space="preserve">  </w:t>
                  </w:r>
                  <w:r>
                    <w:rPr>
                      <w:rFonts w:ascii="仿宋_GB2312" w:hAnsi="仿宋_GB2312" w:cs="仿宋_GB2312" w:eastAsia="仿宋_GB2312"/>
                      <w:sz w:val="20"/>
                    </w:rPr>
                    <w:t>能</w:t>
                  </w:r>
                  <w:r>
                    <w:rPr>
                      <w:rFonts w:ascii="仿宋_GB2312" w:hAnsi="仿宋_GB2312" w:cs="仿宋_GB2312" w:eastAsia="仿宋_GB2312"/>
                      <w:sz w:val="20"/>
                    </w:rPr>
                    <w:t xml:space="preserve">  </w:t>
                  </w:r>
                  <w:r>
                    <w:rPr>
                      <w:rFonts w:ascii="仿宋_GB2312" w:hAnsi="仿宋_GB2312" w:cs="仿宋_GB2312" w:eastAsia="仿宋_GB2312"/>
                      <w:sz w:val="20"/>
                    </w:rPr>
                    <w:t>说</w:t>
                  </w:r>
                  <w:r>
                    <w:rPr>
                      <w:rFonts w:ascii="仿宋_GB2312" w:hAnsi="仿宋_GB2312" w:cs="仿宋_GB2312" w:eastAsia="仿宋_GB2312"/>
                      <w:sz w:val="20"/>
                    </w:rPr>
                    <w:t xml:space="preserve">  </w:t>
                  </w:r>
                  <w:r>
                    <w:rPr>
                      <w:rFonts w:ascii="仿宋_GB2312" w:hAnsi="仿宋_GB2312" w:cs="仿宋_GB2312" w:eastAsia="仿宋_GB2312"/>
                      <w:sz w:val="20"/>
                    </w:rPr>
                    <w:t>明</w:t>
                  </w:r>
                </w:p>
              </w:tc>
            </w:tr>
            <w:tr>
              <w:tc>
                <w:tcPr>
                  <w:tcW w:type="dxa" w:w="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轨道</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轨</w:t>
                  </w:r>
                  <w:r>
                    <w:rPr>
                      <w:rFonts w:ascii="仿宋_GB2312" w:hAnsi="仿宋_GB2312" w:cs="仿宋_GB2312" w:eastAsia="仿宋_GB2312"/>
                      <w:sz w:val="20"/>
                    </w:rPr>
                    <w:t xml:space="preserve">  </w:t>
                  </w:r>
                  <w:r>
                    <w:rPr>
                      <w:rFonts w:ascii="仿宋_GB2312" w:hAnsi="仿宋_GB2312" w:cs="仿宋_GB2312" w:eastAsia="仿宋_GB2312"/>
                      <w:sz w:val="20"/>
                    </w:rPr>
                    <w:t>座</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≥3.0mm</w:t>
                  </w:r>
                </w:p>
                <w:p>
                  <w:pPr>
                    <w:pStyle w:val="null3"/>
                    <w:jc w:val="center"/>
                  </w:pPr>
                  <w:r>
                    <w:rPr>
                      <w:rFonts w:ascii="仿宋_GB2312" w:hAnsi="仿宋_GB2312" w:cs="仿宋_GB2312" w:eastAsia="仿宋_GB2312"/>
                      <w:sz w:val="20"/>
                    </w:rPr>
                    <w:t>304不锈钢钢钢板</w:t>
                  </w:r>
                </w:p>
              </w:tc>
              <w:tc>
                <w:tcPr>
                  <w:tcW w:type="dxa" w:w="12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表面静电喷塑，喷塑前严格去油除锈和磷化处理</w:t>
                  </w:r>
                  <w:r>
                    <w:rPr>
                      <w:rFonts w:ascii="仿宋_GB2312" w:hAnsi="仿宋_GB2312" w:cs="仿宋_GB2312" w:eastAsia="仿宋_GB2312"/>
                      <w:sz w:val="20"/>
                    </w:rPr>
                    <w:t>(下同)。路轨埋设按用户要求。</w:t>
                  </w:r>
                </w:p>
              </w:tc>
            </w:tr>
            <w:tr>
              <w:tc>
                <w:tcPr>
                  <w:tcW w:type="dxa" w:w="94"/>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w:t>
                  </w:r>
                  <w:r>
                    <w:rPr>
                      <w:rFonts w:ascii="仿宋_GB2312" w:hAnsi="仿宋_GB2312" w:cs="仿宋_GB2312" w:eastAsia="仿宋_GB2312"/>
                      <w:sz w:val="20"/>
                    </w:rPr>
                    <w:t xml:space="preserve">  </w:t>
                  </w:r>
                  <w:r>
                    <w:rPr>
                      <w:rFonts w:ascii="仿宋_GB2312" w:hAnsi="仿宋_GB2312" w:cs="仿宋_GB2312" w:eastAsia="仿宋_GB2312"/>
                      <w:sz w:val="20"/>
                    </w:rPr>
                    <w:t>轨</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≥25*25mm</w:t>
                  </w:r>
                </w:p>
                <w:p>
                  <w:pPr>
                    <w:pStyle w:val="null3"/>
                    <w:ind w:left="-105" w:right="-105"/>
                    <w:jc w:val="center"/>
                  </w:pPr>
                  <w:r>
                    <w:rPr>
                      <w:rFonts w:ascii="仿宋_GB2312" w:hAnsi="仿宋_GB2312" w:cs="仿宋_GB2312" w:eastAsia="仿宋_GB2312"/>
                      <w:sz w:val="20"/>
                    </w:rPr>
                    <w:t>实心不锈钢方钢</w:t>
                  </w:r>
                </w:p>
              </w:tc>
              <w:tc>
                <w:tcPr>
                  <w:tcW w:type="dxa" w:w="1283"/>
                  <w:vMerge/>
                  <w:tcBorders>
                    <w:top w:val="none" w:color="000000" w:sz="4"/>
                    <w:left w:val="single" w:color="000000" w:sz="4"/>
                    <w:bottom w:val="single" w:color="000000" w:sz="4"/>
                    <w:right w:val="single" w:color="000000" w:sz="4"/>
                  </w:tcBorders>
                </w:tcP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底座</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底梁、轴档、夹紧</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≥3.0mm</w:t>
                  </w:r>
                </w:p>
                <w:p>
                  <w:pPr>
                    <w:pStyle w:val="null3"/>
                    <w:jc w:val="center"/>
                  </w:pPr>
                  <w:r>
                    <w:rPr>
                      <w:rFonts w:ascii="仿宋_GB2312" w:hAnsi="仿宋_GB2312" w:cs="仿宋_GB2312" w:eastAsia="仿宋_GB2312"/>
                      <w:sz w:val="20"/>
                    </w:rPr>
                    <w:t>热轧钢板</w:t>
                  </w: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底盘采用整体焊接，钢性足，不变形，表面喷塑。</w:t>
                  </w:r>
                </w:p>
              </w:tc>
            </w:tr>
            <w:tr>
              <w:tc>
                <w:tcPr>
                  <w:tcW w:type="dxa" w:w="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架体</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抽</w:t>
                  </w:r>
                  <w:r>
                    <w:rPr>
                      <w:rFonts w:ascii="仿宋_GB2312" w:hAnsi="仿宋_GB2312" w:cs="仿宋_GB2312" w:eastAsia="仿宋_GB2312"/>
                      <w:sz w:val="20"/>
                    </w:rPr>
                    <w:t xml:space="preserve">  </w:t>
                  </w:r>
                  <w:r>
                    <w:rPr>
                      <w:rFonts w:ascii="仿宋_GB2312" w:hAnsi="仿宋_GB2312" w:cs="仿宋_GB2312" w:eastAsia="仿宋_GB2312"/>
                      <w:sz w:val="20"/>
                    </w:rPr>
                    <w:t>面</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≥0.8mm</w:t>
                  </w:r>
                </w:p>
                <w:p>
                  <w:pPr>
                    <w:pStyle w:val="null3"/>
                    <w:jc w:val="center"/>
                  </w:pPr>
                  <w:r>
                    <w:rPr>
                      <w:rFonts w:ascii="仿宋_GB2312" w:hAnsi="仿宋_GB2312" w:cs="仿宋_GB2312" w:eastAsia="仿宋_GB2312"/>
                      <w:sz w:val="20"/>
                    </w:rPr>
                    <w:t>冷轧钢板</w:t>
                  </w:r>
                </w:p>
              </w:tc>
              <w:tc>
                <w:tcPr>
                  <w:tcW w:type="dxa" w:w="12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架体结实、坚固、设计新颖，安装规范，层数和间距自由调整，表面喷塑平正光亮，色泽均匀一致，无鼓泡、脱落、伤痕等缺陷。外观漂亮。层板承重</w:t>
                  </w:r>
                  <w:r>
                    <w:rPr>
                      <w:rFonts w:ascii="仿宋_GB2312" w:hAnsi="仿宋_GB2312" w:cs="仿宋_GB2312" w:eastAsia="仿宋_GB2312"/>
                      <w:sz w:val="20"/>
                    </w:rPr>
                    <w:t>≥80kg，满负荷24小时后屈挠度≤3mm，制裁后自动恢复，不得有裂纹及永久变形。</w:t>
                  </w:r>
                </w:p>
              </w:tc>
            </w:tr>
            <w:tr>
              <w:tc>
                <w:tcPr>
                  <w:tcW w:type="dxa" w:w="94"/>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立</w:t>
                  </w:r>
                  <w:r>
                    <w:rPr>
                      <w:rFonts w:ascii="仿宋_GB2312" w:hAnsi="仿宋_GB2312" w:cs="仿宋_GB2312" w:eastAsia="仿宋_GB2312"/>
                      <w:sz w:val="20"/>
                    </w:rPr>
                    <w:t xml:space="preserve">  </w:t>
                  </w:r>
                  <w:r>
                    <w:rPr>
                      <w:rFonts w:ascii="仿宋_GB2312" w:hAnsi="仿宋_GB2312" w:cs="仿宋_GB2312" w:eastAsia="仿宋_GB2312"/>
                      <w:sz w:val="20"/>
                    </w:rPr>
                    <w:t>柱</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≥1.1mm</w:t>
                  </w:r>
                </w:p>
                <w:p>
                  <w:pPr>
                    <w:pStyle w:val="null3"/>
                    <w:jc w:val="center"/>
                  </w:pPr>
                  <w:r>
                    <w:rPr>
                      <w:rFonts w:ascii="仿宋_GB2312" w:hAnsi="仿宋_GB2312" w:cs="仿宋_GB2312" w:eastAsia="仿宋_GB2312"/>
                      <w:sz w:val="20"/>
                    </w:rPr>
                    <w:t>冷轧钢板</w:t>
                  </w:r>
                </w:p>
              </w:tc>
              <w:tc>
                <w:tcPr>
                  <w:tcW w:type="dxa" w:w="1283"/>
                  <w:vMerge/>
                  <w:tcBorders>
                    <w:top w:val="none" w:color="000000" w:sz="4"/>
                    <w:left w:val="single" w:color="000000" w:sz="4"/>
                    <w:bottom w:val="single" w:color="000000" w:sz="4"/>
                    <w:right w:val="single" w:color="000000" w:sz="4"/>
                  </w:tcBorders>
                </w:tcPr>
                <w:p/>
              </w:tc>
            </w:tr>
            <w:tr>
              <w:tc>
                <w:tcPr>
                  <w:tcW w:type="dxa" w:w="94"/>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抽</w:t>
                  </w:r>
                  <w:r>
                    <w:rPr>
                      <w:rFonts w:ascii="仿宋_GB2312" w:hAnsi="仿宋_GB2312" w:cs="仿宋_GB2312" w:eastAsia="仿宋_GB2312"/>
                      <w:sz w:val="20"/>
                    </w:rPr>
                    <w:t>身</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≥0.6mm</w:t>
                  </w:r>
                </w:p>
                <w:p>
                  <w:pPr>
                    <w:pStyle w:val="null3"/>
                    <w:jc w:val="center"/>
                  </w:pPr>
                  <w:r>
                    <w:rPr>
                      <w:rFonts w:ascii="仿宋_GB2312" w:hAnsi="仿宋_GB2312" w:cs="仿宋_GB2312" w:eastAsia="仿宋_GB2312"/>
                      <w:sz w:val="20"/>
                    </w:rPr>
                    <w:t>冷轧钢板</w:t>
                  </w:r>
                </w:p>
              </w:tc>
              <w:tc>
                <w:tcPr>
                  <w:tcW w:type="dxa" w:w="1283"/>
                  <w:vMerge/>
                  <w:tcBorders>
                    <w:top w:val="none" w:color="000000" w:sz="4"/>
                    <w:left w:val="single" w:color="000000" w:sz="4"/>
                    <w:bottom w:val="single" w:color="000000" w:sz="4"/>
                    <w:right w:val="single" w:color="000000" w:sz="4"/>
                  </w:tcBorders>
                </w:tcPr>
                <w:p/>
              </w:tc>
            </w:tr>
            <w:tr>
              <w:tc>
                <w:tcPr>
                  <w:tcW w:type="dxa" w:w="94"/>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跑道</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≥2.8mm</w:t>
                  </w:r>
                </w:p>
                <w:p>
                  <w:pPr>
                    <w:pStyle w:val="null3"/>
                    <w:jc w:val="center"/>
                  </w:pPr>
                  <w:r>
                    <w:rPr>
                      <w:rFonts w:ascii="仿宋_GB2312" w:hAnsi="仿宋_GB2312" w:cs="仿宋_GB2312" w:eastAsia="仿宋_GB2312"/>
                      <w:sz w:val="20"/>
                    </w:rPr>
                    <w:t>冷轧钢板</w:t>
                  </w:r>
                </w:p>
              </w:tc>
              <w:tc>
                <w:tcPr>
                  <w:tcW w:type="dxa" w:w="1283"/>
                  <w:vMerge/>
                  <w:tcBorders>
                    <w:top w:val="none" w:color="000000" w:sz="4"/>
                    <w:left w:val="single" w:color="000000" w:sz="4"/>
                    <w:bottom w:val="single" w:color="000000" w:sz="4"/>
                    <w:right w:val="single" w:color="000000" w:sz="4"/>
                  </w:tcBorders>
                </w:tcPr>
                <w:p/>
              </w:tc>
            </w:tr>
            <w:tr>
              <w:tc>
                <w:tcPr>
                  <w:tcW w:type="dxa" w:w="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背面</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背</w:t>
                  </w:r>
                  <w:r>
                    <w:rPr>
                      <w:rFonts w:ascii="仿宋_GB2312" w:hAnsi="仿宋_GB2312" w:cs="仿宋_GB2312" w:eastAsia="仿宋_GB2312"/>
                      <w:sz w:val="20"/>
                    </w:rPr>
                    <w:t xml:space="preserve">  </w:t>
                  </w:r>
                  <w:r>
                    <w:rPr>
                      <w:rFonts w:ascii="仿宋_GB2312" w:hAnsi="仿宋_GB2312" w:cs="仿宋_GB2312" w:eastAsia="仿宋_GB2312"/>
                      <w:sz w:val="20"/>
                    </w:rPr>
                    <w:t>框</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≥0.6mm</w:t>
                  </w:r>
                </w:p>
                <w:p>
                  <w:pPr>
                    <w:pStyle w:val="null3"/>
                    <w:jc w:val="center"/>
                  </w:pPr>
                  <w:r>
                    <w:rPr>
                      <w:rFonts w:ascii="仿宋_GB2312" w:hAnsi="仿宋_GB2312" w:cs="仿宋_GB2312" w:eastAsia="仿宋_GB2312"/>
                      <w:sz w:val="20"/>
                    </w:rPr>
                    <w:t>冷轧钢板</w:t>
                  </w:r>
                </w:p>
              </w:tc>
              <w:tc>
                <w:tcPr>
                  <w:tcW w:type="dxa" w:w="12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4"/>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背</w:t>
                  </w:r>
                  <w:r>
                    <w:rPr>
                      <w:rFonts w:ascii="仿宋_GB2312" w:hAnsi="仿宋_GB2312" w:cs="仿宋_GB2312" w:eastAsia="仿宋_GB2312"/>
                      <w:sz w:val="20"/>
                    </w:rPr>
                    <w:t xml:space="preserve">  </w:t>
                  </w:r>
                  <w:r>
                    <w:rPr>
                      <w:rFonts w:ascii="仿宋_GB2312" w:hAnsi="仿宋_GB2312" w:cs="仿宋_GB2312" w:eastAsia="仿宋_GB2312"/>
                      <w:sz w:val="20"/>
                    </w:rPr>
                    <w:t>板</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≥0.6mm</w:t>
                  </w:r>
                </w:p>
                <w:p>
                  <w:pPr>
                    <w:pStyle w:val="null3"/>
                    <w:jc w:val="center"/>
                  </w:pPr>
                  <w:r>
                    <w:rPr>
                      <w:rFonts w:ascii="仿宋_GB2312" w:hAnsi="仿宋_GB2312" w:cs="仿宋_GB2312" w:eastAsia="仿宋_GB2312"/>
                      <w:sz w:val="20"/>
                    </w:rPr>
                    <w:t>冷轧钢板</w:t>
                  </w:r>
                </w:p>
              </w:tc>
              <w:tc>
                <w:tcPr>
                  <w:tcW w:type="dxa" w:w="1283"/>
                  <w:vMerge/>
                  <w:tcBorders>
                    <w:top w:val="none" w:color="000000" w:sz="4"/>
                    <w:left w:val="single" w:color="000000" w:sz="4"/>
                    <w:bottom w:val="single" w:color="000000" w:sz="4"/>
                    <w:right w:val="single" w:color="000000" w:sz="4"/>
                  </w:tcBorders>
                </w:tcP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侧板</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(豪华</w:t>
                  </w:r>
                </w:p>
                <w:p>
                  <w:pPr>
                    <w:pStyle w:val="null3"/>
                    <w:jc w:val="center"/>
                  </w:pPr>
                  <w:r>
                    <w:rPr>
                      <w:rFonts w:ascii="仿宋_GB2312" w:hAnsi="仿宋_GB2312" w:cs="仿宋_GB2312" w:eastAsia="仿宋_GB2312"/>
                      <w:sz w:val="20"/>
                    </w:rPr>
                    <w:t>凹凸型</w:t>
                  </w:r>
                  <w:r>
                    <w:rPr>
                      <w:rFonts w:ascii="仿宋_GB2312" w:hAnsi="仿宋_GB2312" w:cs="仿宋_GB2312" w:eastAsia="仿宋_GB2312"/>
                      <w:sz w:val="20"/>
                    </w:rPr>
                    <w:t>)</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≥0.8mm</w:t>
                  </w:r>
                </w:p>
                <w:p>
                  <w:pPr>
                    <w:pStyle w:val="null3"/>
                    <w:jc w:val="center"/>
                  </w:pPr>
                  <w:r>
                    <w:rPr>
                      <w:rFonts w:ascii="仿宋_GB2312" w:hAnsi="仿宋_GB2312" w:cs="仿宋_GB2312" w:eastAsia="仿宋_GB2312"/>
                      <w:sz w:val="20"/>
                    </w:rPr>
                    <w:t>冷轧钢板</w:t>
                  </w: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表面平整，款式新颖，表面亚光喷塑。</w:t>
                  </w:r>
                </w:p>
              </w:tc>
            </w:tr>
            <w:tr>
              <w:tc>
                <w:tcPr>
                  <w:tcW w:type="dxa" w:w="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传动</w:t>
                  </w:r>
                </w:p>
                <w:p>
                  <w:pPr>
                    <w:pStyle w:val="null3"/>
                    <w:jc w:val="center"/>
                  </w:pPr>
                  <w:r>
                    <w:rPr>
                      <w:rFonts w:ascii="仿宋_GB2312" w:hAnsi="仿宋_GB2312" w:cs="仿宋_GB2312" w:eastAsia="仿宋_GB2312"/>
                      <w:sz w:val="20"/>
                    </w:rPr>
                    <w:t>机构</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轴</w:t>
                  </w:r>
                  <w:r>
                    <w:rPr>
                      <w:rFonts w:ascii="仿宋_GB2312" w:hAnsi="仿宋_GB2312" w:cs="仿宋_GB2312" w:eastAsia="仿宋_GB2312"/>
                      <w:sz w:val="20"/>
                    </w:rPr>
                    <w:t xml:space="preserve">  </w:t>
                  </w:r>
                  <w:r>
                    <w:rPr>
                      <w:rFonts w:ascii="仿宋_GB2312" w:hAnsi="仿宋_GB2312" w:cs="仿宋_GB2312" w:eastAsia="仿宋_GB2312"/>
                      <w:sz w:val="20"/>
                    </w:rPr>
                    <w:t>承</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P204E</w:t>
                  </w: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国内名牌轴承</w:t>
                  </w:r>
                </w:p>
              </w:tc>
            </w:tr>
            <w:tr>
              <w:tc>
                <w:tcPr>
                  <w:tcW w:type="dxa" w:w="94"/>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传动轴</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Φ20实心</w:t>
                  </w:r>
                </w:p>
                <w:p>
                  <w:pPr>
                    <w:pStyle w:val="null3"/>
                    <w:jc w:val="center"/>
                  </w:pPr>
                  <w:r>
                    <w:rPr>
                      <w:rFonts w:ascii="仿宋_GB2312" w:hAnsi="仿宋_GB2312" w:cs="仿宋_GB2312" w:eastAsia="仿宋_GB2312"/>
                      <w:sz w:val="20"/>
                    </w:rPr>
                    <w:t>45</w:t>
                  </w:r>
                  <w:r>
                    <w:rPr>
                      <w:rFonts w:ascii="仿宋_GB2312" w:hAnsi="仿宋_GB2312" w:cs="仿宋_GB2312" w:eastAsia="仿宋_GB2312"/>
                      <w:sz w:val="20"/>
                      <w:vertAlign w:val="superscript"/>
                    </w:rPr>
                    <w:t>#</w:t>
                  </w:r>
                  <w:r>
                    <w:rPr>
                      <w:rFonts w:ascii="仿宋_GB2312" w:hAnsi="仿宋_GB2312" w:cs="仿宋_GB2312" w:eastAsia="仿宋_GB2312"/>
                      <w:sz w:val="20"/>
                    </w:rPr>
                    <w:t>钢</w:t>
                  </w:r>
                </w:p>
              </w:tc>
              <w:tc>
                <w:tcPr>
                  <w:tcW w:type="dxa" w:w="12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传动机构配合精度高，定位可靠。传动轻便灵活，摇力轻，运行平稳，性能达到国标标准，不会出现失灵、打滑现象。滑荷重：</w:t>
                  </w:r>
                  <w:r>
                    <w:rPr>
                      <w:rFonts w:ascii="仿宋_GB2312" w:hAnsi="仿宋_GB2312" w:cs="仿宋_GB2312" w:eastAsia="仿宋_GB2312"/>
                      <w:sz w:val="20"/>
                    </w:rPr>
                    <w:t>1000kg/滑轮。</w:t>
                  </w:r>
                </w:p>
              </w:tc>
            </w:tr>
            <w:tr>
              <w:tc>
                <w:tcPr>
                  <w:tcW w:type="dxa" w:w="94"/>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连接钢管</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Φ20实心</w:t>
                  </w:r>
                </w:p>
                <w:p>
                  <w:pPr>
                    <w:pStyle w:val="null3"/>
                    <w:jc w:val="center"/>
                  </w:pPr>
                  <w:r>
                    <w:rPr>
                      <w:rFonts w:ascii="仿宋_GB2312" w:hAnsi="仿宋_GB2312" w:cs="仿宋_GB2312" w:eastAsia="仿宋_GB2312"/>
                      <w:sz w:val="20"/>
                    </w:rPr>
                    <w:t>45</w:t>
                  </w:r>
                  <w:r>
                    <w:rPr>
                      <w:rFonts w:ascii="仿宋_GB2312" w:hAnsi="仿宋_GB2312" w:cs="仿宋_GB2312" w:eastAsia="仿宋_GB2312"/>
                      <w:sz w:val="20"/>
                      <w:vertAlign w:val="superscript"/>
                    </w:rPr>
                    <w:t>#</w:t>
                  </w:r>
                  <w:r>
                    <w:rPr>
                      <w:rFonts w:ascii="仿宋_GB2312" w:hAnsi="仿宋_GB2312" w:cs="仿宋_GB2312" w:eastAsia="仿宋_GB2312"/>
                      <w:sz w:val="20"/>
                    </w:rPr>
                    <w:t>圆钢</w:t>
                  </w:r>
                </w:p>
              </w:tc>
              <w:tc>
                <w:tcPr>
                  <w:tcW w:type="dxa" w:w="1283"/>
                  <w:vMerge/>
                  <w:tcBorders>
                    <w:top w:val="none" w:color="000000" w:sz="4"/>
                    <w:left w:val="single" w:color="000000" w:sz="4"/>
                    <w:bottom w:val="single" w:color="000000" w:sz="4"/>
                    <w:right w:val="single" w:color="000000" w:sz="4"/>
                  </w:tcBorders>
                </w:tcPr>
                <w:p/>
              </w:tc>
            </w:tr>
            <w:tr>
              <w:tc>
                <w:tcPr>
                  <w:tcW w:type="dxa" w:w="94"/>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铁滚轮</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HT200</w:t>
                  </w:r>
                </w:p>
                <w:p>
                  <w:pPr>
                    <w:pStyle w:val="null3"/>
                    <w:jc w:val="center"/>
                  </w:pPr>
                  <w:r>
                    <w:rPr>
                      <w:rFonts w:ascii="仿宋_GB2312" w:hAnsi="仿宋_GB2312" w:cs="仿宋_GB2312" w:eastAsia="仿宋_GB2312"/>
                      <w:sz w:val="20"/>
                    </w:rPr>
                    <w:t>灰铁铸造</w:t>
                  </w:r>
                </w:p>
              </w:tc>
              <w:tc>
                <w:tcPr>
                  <w:tcW w:type="dxa" w:w="1283"/>
                  <w:vMerge/>
                  <w:tcBorders>
                    <w:top w:val="none" w:color="000000" w:sz="4"/>
                    <w:left w:val="single" w:color="000000" w:sz="4"/>
                    <w:bottom w:val="single" w:color="000000" w:sz="4"/>
                    <w:right w:val="single" w:color="000000" w:sz="4"/>
                  </w:tcBorders>
                </w:tcPr>
                <w:p/>
              </w:tc>
            </w:tr>
            <w:tr>
              <w:tc>
                <w:tcPr>
                  <w:tcW w:type="dxa" w:w="94"/>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链</w:t>
                  </w:r>
                  <w:r>
                    <w:rPr>
                      <w:rFonts w:ascii="仿宋_GB2312" w:hAnsi="仿宋_GB2312" w:cs="仿宋_GB2312" w:eastAsia="仿宋_GB2312"/>
                      <w:sz w:val="20"/>
                    </w:rPr>
                    <w:t xml:space="preserve">  </w:t>
                  </w:r>
                  <w:r>
                    <w:rPr>
                      <w:rFonts w:ascii="仿宋_GB2312" w:hAnsi="仿宋_GB2312" w:cs="仿宋_GB2312" w:eastAsia="仿宋_GB2312"/>
                      <w:sz w:val="20"/>
                    </w:rPr>
                    <w:t>轮</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ZG45</w:t>
                  </w:r>
                </w:p>
                <w:p>
                  <w:pPr>
                    <w:pStyle w:val="null3"/>
                    <w:jc w:val="center"/>
                  </w:pPr>
                  <w:r>
                    <w:rPr>
                      <w:rFonts w:ascii="仿宋_GB2312" w:hAnsi="仿宋_GB2312" w:cs="仿宋_GB2312" w:eastAsia="仿宋_GB2312"/>
                      <w:sz w:val="20"/>
                    </w:rPr>
                    <w:t>滚轮精制</w:t>
                  </w:r>
                </w:p>
              </w:tc>
              <w:tc>
                <w:tcPr>
                  <w:tcW w:type="dxa" w:w="1283"/>
                  <w:vMerge/>
                  <w:tcBorders>
                    <w:top w:val="none" w:color="000000" w:sz="4"/>
                    <w:left w:val="single" w:color="000000" w:sz="4"/>
                    <w:bottom w:val="single" w:color="000000" w:sz="4"/>
                    <w:right w:val="single" w:color="000000" w:sz="4"/>
                  </w:tcBorders>
                </w:tcPr>
                <w:p/>
              </w:tc>
            </w:tr>
            <w:tr>
              <w:tc>
                <w:tcPr>
                  <w:tcW w:type="dxa" w:w="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传动</w:t>
                  </w:r>
                </w:p>
                <w:p>
                  <w:pPr>
                    <w:pStyle w:val="null3"/>
                    <w:jc w:val="center"/>
                  </w:pPr>
                  <w:r>
                    <w:rPr>
                      <w:rFonts w:ascii="仿宋_GB2312" w:hAnsi="仿宋_GB2312" w:cs="仿宋_GB2312" w:eastAsia="仿宋_GB2312"/>
                      <w:sz w:val="20"/>
                    </w:rPr>
                    <w:t>机构</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摩托车</w:t>
                  </w:r>
                </w:p>
                <w:p>
                  <w:pPr>
                    <w:pStyle w:val="null3"/>
                    <w:jc w:val="center"/>
                  </w:pPr>
                  <w:r>
                    <w:rPr>
                      <w:rFonts w:ascii="仿宋_GB2312" w:hAnsi="仿宋_GB2312" w:cs="仿宋_GB2312" w:eastAsia="仿宋_GB2312"/>
                      <w:sz w:val="20"/>
                    </w:rPr>
                    <w:t>链条</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Φ8.5节距</w:t>
                  </w:r>
                </w:p>
                <w:p>
                  <w:pPr>
                    <w:pStyle w:val="null3"/>
                    <w:jc w:val="center"/>
                  </w:pPr>
                  <w:r>
                    <w:rPr>
                      <w:rFonts w:ascii="仿宋_GB2312" w:hAnsi="仿宋_GB2312" w:cs="仿宋_GB2312" w:eastAsia="仿宋_GB2312"/>
                      <w:sz w:val="20"/>
                    </w:rPr>
                    <w:t>12.7FR</w:t>
                  </w:r>
                </w:p>
                <w:p>
                  <w:pPr>
                    <w:pStyle w:val="null3"/>
                    <w:jc w:val="center"/>
                  </w:pPr>
                  <w:r>
                    <w:rPr>
                      <w:rFonts w:ascii="仿宋_GB2312" w:hAnsi="仿宋_GB2312" w:cs="仿宋_GB2312" w:eastAsia="仿宋_GB2312"/>
                      <w:sz w:val="20"/>
                    </w:rPr>
                    <w:t>420</w:t>
                  </w: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ISO9001认证产品</w:t>
                  </w:r>
                </w:p>
              </w:tc>
            </w:tr>
            <w:tr>
              <w:tc>
                <w:tcPr>
                  <w:tcW w:type="dxa" w:w="94"/>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0"/>
                    </w:rPr>
                    <w:t>摇</w:t>
                  </w:r>
                  <w:r>
                    <w:rPr>
                      <w:rFonts w:ascii="仿宋_GB2312" w:hAnsi="仿宋_GB2312" w:cs="仿宋_GB2312" w:eastAsia="仿宋_GB2312"/>
                      <w:sz w:val="20"/>
                    </w:rPr>
                    <w:t xml:space="preserve">  </w:t>
                  </w:r>
                  <w:r>
                    <w:rPr>
                      <w:rFonts w:ascii="仿宋_GB2312" w:hAnsi="仿宋_GB2312" w:cs="仿宋_GB2312" w:eastAsia="仿宋_GB2312"/>
                      <w:sz w:val="20"/>
                    </w:rPr>
                    <w:t>手</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进口塑钢</w:t>
                  </w:r>
                </w:p>
              </w:tc>
              <w:tc>
                <w:tcPr>
                  <w:tcW w:type="dxa" w:w="12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造型美观大方，手感好，把手摇动任意一列均不会带动其它把手转动。</w:t>
                  </w:r>
                </w:p>
              </w:tc>
            </w:tr>
            <w:tr>
              <w:tc>
                <w:tcPr>
                  <w:tcW w:type="dxa" w:w="94"/>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摇手体</w:t>
                  </w:r>
                </w:p>
                <w:p>
                  <w:pPr>
                    <w:pStyle w:val="null3"/>
                    <w:jc w:val="center"/>
                  </w:pPr>
                  <w:r>
                    <w:rPr>
                      <w:rFonts w:ascii="仿宋_GB2312" w:hAnsi="仿宋_GB2312" w:cs="仿宋_GB2312" w:eastAsia="仿宋_GB2312"/>
                      <w:sz w:val="20"/>
                    </w:rPr>
                    <w:t>总</w:t>
                  </w:r>
                  <w:r>
                    <w:rPr>
                      <w:rFonts w:ascii="仿宋_GB2312" w:hAnsi="仿宋_GB2312" w:cs="仿宋_GB2312" w:eastAsia="仿宋_GB2312"/>
                      <w:sz w:val="20"/>
                    </w:rPr>
                    <w:t xml:space="preserve">  </w:t>
                  </w:r>
                  <w:r>
                    <w:rPr>
                      <w:rFonts w:ascii="仿宋_GB2312" w:hAnsi="仿宋_GB2312" w:cs="仿宋_GB2312" w:eastAsia="仿宋_GB2312"/>
                      <w:sz w:val="20"/>
                    </w:rPr>
                    <w:t>成</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滚珠轴承</w:t>
                  </w:r>
                </w:p>
              </w:tc>
              <w:tc>
                <w:tcPr>
                  <w:tcW w:type="dxa" w:w="1283"/>
                  <w:vMerge/>
                  <w:tcBorders>
                    <w:top w:val="none" w:color="000000" w:sz="4"/>
                    <w:left w:val="single" w:color="000000" w:sz="4"/>
                    <w:bottom w:val="single" w:color="000000" w:sz="4"/>
                    <w:right w:val="single" w:color="000000" w:sz="4"/>
                  </w:tcBorders>
                </w:tcPr>
                <w:p/>
              </w:tc>
            </w:tr>
          </w:tbl>
          <w:p>
            <w:pPr>
              <w:pStyle w:val="null3"/>
            </w:pPr>
            <w:r>
              <w:rPr>
                <w:rFonts w:ascii="仿宋_GB2312" w:hAnsi="仿宋_GB2312" w:cs="仿宋_GB2312" w:eastAsia="仿宋_GB2312"/>
                <w:sz w:val="22"/>
                <w:b/>
              </w:rPr>
              <w:t>4、加湿除湿空气净化一体机参数</w:t>
            </w:r>
          </w:p>
          <w:p>
            <w:pPr>
              <w:pStyle w:val="null3"/>
              <w:numPr>
                <w:ilvl w:val="0"/>
                <w:numId w:val="1"/>
              </w:numPr>
              <w:jc w:val="both"/>
            </w:pPr>
            <w:r>
              <w:rPr>
                <w:rFonts w:ascii="仿宋_GB2312" w:hAnsi="仿宋_GB2312" w:cs="仿宋_GB2312" w:eastAsia="仿宋_GB2312"/>
                <w:sz w:val="21"/>
              </w:rPr>
              <w:t>除湿量</w:t>
            </w:r>
            <w:r>
              <w:rPr>
                <w:rFonts w:ascii="仿宋_GB2312" w:hAnsi="仿宋_GB2312" w:cs="仿宋_GB2312" w:eastAsia="仿宋_GB2312"/>
                <w:sz w:val="21"/>
              </w:rPr>
              <w:t xml:space="preserve">L/D：100-120  </w:t>
            </w:r>
          </w:p>
          <w:p>
            <w:pPr>
              <w:pStyle w:val="null3"/>
              <w:numPr>
                <w:ilvl w:val="0"/>
                <w:numId w:val="1"/>
              </w:numPr>
              <w:jc w:val="both"/>
            </w:pPr>
            <w:r>
              <w:rPr>
                <w:rFonts w:ascii="仿宋_GB2312" w:hAnsi="仿宋_GB2312" w:cs="仿宋_GB2312" w:eastAsia="仿宋_GB2312"/>
                <w:sz w:val="21"/>
              </w:rPr>
              <w:t>加湿量</w:t>
            </w:r>
            <w:r>
              <w:rPr>
                <w:rFonts w:ascii="仿宋_GB2312" w:hAnsi="仿宋_GB2312" w:cs="仿宋_GB2312" w:eastAsia="仿宋_GB2312"/>
                <w:sz w:val="21"/>
              </w:rPr>
              <w:t xml:space="preserve">kg/h：6-8  </w:t>
            </w:r>
          </w:p>
          <w:p>
            <w:pPr>
              <w:pStyle w:val="null3"/>
              <w:numPr>
                <w:ilvl w:val="0"/>
                <w:numId w:val="1"/>
              </w:numPr>
              <w:jc w:val="both"/>
            </w:pPr>
            <w:r>
              <w:rPr>
                <w:rFonts w:ascii="仿宋_GB2312" w:hAnsi="仿宋_GB2312" w:cs="仿宋_GB2312" w:eastAsia="仿宋_GB2312"/>
                <w:sz w:val="21"/>
              </w:rPr>
              <w:t>输入功率：加湿模式</w:t>
            </w:r>
            <w:r>
              <w:rPr>
                <w:rFonts w:ascii="仿宋_GB2312" w:hAnsi="仿宋_GB2312" w:cs="仿宋_GB2312" w:eastAsia="仿宋_GB2312"/>
                <w:sz w:val="21"/>
              </w:rPr>
              <w:t>≤200W，除湿模式≤1300W；</w:t>
            </w:r>
          </w:p>
          <w:p>
            <w:pPr>
              <w:pStyle w:val="null3"/>
              <w:numPr>
                <w:ilvl w:val="0"/>
                <w:numId w:val="1"/>
              </w:numPr>
              <w:jc w:val="both"/>
            </w:pPr>
            <w:r>
              <w:rPr>
                <w:rFonts w:ascii="仿宋_GB2312" w:hAnsi="仿宋_GB2312" w:cs="仿宋_GB2312" w:eastAsia="仿宋_GB2312"/>
                <w:sz w:val="21"/>
              </w:rPr>
              <w:t>适用面积：</w:t>
            </w:r>
            <w:r>
              <w:rPr>
                <w:rFonts w:ascii="仿宋_GB2312" w:hAnsi="仿宋_GB2312" w:cs="仿宋_GB2312" w:eastAsia="仿宋_GB2312"/>
                <w:sz w:val="21"/>
              </w:rPr>
              <w:t>≥120㎡</w:t>
            </w:r>
          </w:p>
          <w:p>
            <w:pPr>
              <w:pStyle w:val="null3"/>
              <w:numPr>
                <w:ilvl w:val="0"/>
                <w:numId w:val="1"/>
              </w:numPr>
              <w:jc w:val="both"/>
            </w:pPr>
            <w:r>
              <w:rPr>
                <w:rFonts w:ascii="仿宋_GB2312" w:hAnsi="仿宋_GB2312" w:cs="仿宋_GB2312" w:eastAsia="仿宋_GB2312"/>
                <w:sz w:val="21"/>
              </w:rPr>
              <w:t>循环风量</w:t>
            </w:r>
            <w:r>
              <w:rPr>
                <w:rFonts w:ascii="仿宋_GB2312" w:hAnsi="仿宋_GB2312" w:cs="仿宋_GB2312" w:eastAsia="仿宋_GB2312"/>
                <w:sz w:val="21"/>
              </w:rPr>
              <w:t xml:space="preserve">m³/h： 800-1200  </w:t>
            </w:r>
          </w:p>
          <w:p>
            <w:pPr>
              <w:pStyle w:val="null3"/>
              <w:numPr>
                <w:ilvl w:val="0"/>
                <w:numId w:val="1"/>
              </w:numPr>
              <w:jc w:val="both"/>
            </w:pPr>
            <w:r>
              <w:rPr>
                <w:rFonts w:ascii="仿宋_GB2312" w:hAnsi="仿宋_GB2312" w:cs="仿宋_GB2312" w:eastAsia="仿宋_GB2312"/>
                <w:sz w:val="21"/>
              </w:rPr>
              <w:t>压缩机：旋转式压缩机</w:t>
            </w:r>
            <w:r>
              <w:rPr>
                <w:rFonts w:ascii="仿宋_GB2312" w:hAnsi="仿宋_GB2312" w:cs="仿宋_GB2312" w:eastAsia="仿宋_GB2312"/>
                <w:sz w:val="21"/>
              </w:rPr>
              <w:t xml:space="preserve">  </w:t>
            </w:r>
          </w:p>
          <w:p>
            <w:pPr>
              <w:pStyle w:val="null3"/>
              <w:numPr>
                <w:ilvl w:val="0"/>
                <w:numId w:val="1"/>
              </w:numPr>
              <w:jc w:val="both"/>
            </w:pPr>
            <w:r>
              <w:rPr>
                <w:rFonts w:ascii="仿宋_GB2312" w:hAnsi="仿宋_GB2312" w:cs="仿宋_GB2312" w:eastAsia="仿宋_GB2312"/>
                <w:sz w:val="21"/>
              </w:rPr>
              <w:t>：</w:t>
            </w:r>
            <w:r>
              <w:rPr>
                <w:rFonts w:ascii="仿宋_GB2312" w:hAnsi="仿宋_GB2312" w:cs="仿宋_GB2312" w:eastAsia="仿宋_GB2312"/>
                <w:sz w:val="21"/>
              </w:rPr>
              <w:t>≤125kg  净重kg</w:t>
            </w:r>
          </w:p>
          <w:p>
            <w:pPr>
              <w:pStyle w:val="null3"/>
              <w:numPr>
                <w:ilvl w:val="0"/>
                <w:numId w:val="1"/>
              </w:numPr>
              <w:jc w:val="both"/>
            </w:pPr>
            <w:r>
              <w:rPr>
                <w:rFonts w:ascii="仿宋_GB2312" w:hAnsi="仿宋_GB2312" w:cs="仿宋_GB2312" w:eastAsia="仿宋_GB2312"/>
                <w:sz w:val="21"/>
              </w:rPr>
              <w:t>移动方式</w:t>
            </w:r>
            <w:r>
              <w:rPr>
                <w:rFonts w:ascii="仿宋_GB2312" w:hAnsi="仿宋_GB2312" w:cs="仿宋_GB2312" w:eastAsia="仿宋_GB2312"/>
                <w:sz w:val="21"/>
              </w:rPr>
              <w:t>：万向轮</w:t>
            </w:r>
            <w:r>
              <w:rPr>
                <w:rFonts w:ascii="仿宋_GB2312" w:hAnsi="仿宋_GB2312" w:cs="仿宋_GB2312" w:eastAsia="仿宋_GB2312"/>
                <w:sz w:val="21"/>
              </w:rPr>
              <w:t xml:space="preserve">  </w:t>
            </w:r>
          </w:p>
          <w:p>
            <w:pPr>
              <w:pStyle w:val="null3"/>
              <w:numPr>
                <w:ilvl w:val="0"/>
                <w:numId w:val="1"/>
              </w:numPr>
              <w:jc w:val="both"/>
            </w:pPr>
            <w:r>
              <w:rPr>
                <w:rFonts w:ascii="仿宋_GB2312" w:hAnsi="仿宋_GB2312" w:cs="仿宋_GB2312" w:eastAsia="仿宋_GB2312"/>
                <w:sz w:val="21"/>
              </w:rPr>
              <w:t>水箱容积</w:t>
            </w:r>
            <w:r>
              <w:rPr>
                <w:rFonts w:ascii="仿宋_GB2312" w:hAnsi="仿宋_GB2312" w:cs="仿宋_GB2312" w:eastAsia="仿宋_GB2312"/>
                <w:sz w:val="21"/>
              </w:rPr>
              <w:t>L ：≥25</w:t>
            </w:r>
          </w:p>
          <w:p>
            <w:pPr>
              <w:pStyle w:val="null3"/>
              <w:numPr>
                <w:ilvl w:val="0"/>
                <w:numId w:val="1"/>
              </w:numPr>
              <w:jc w:val="both"/>
            </w:pPr>
            <w:r>
              <w:rPr>
                <w:rFonts w:ascii="仿宋_GB2312" w:hAnsi="仿宋_GB2312" w:cs="仿宋_GB2312" w:eastAsia="仿宋_GB2312"/>
                <w:sz w:val="21"/>
              </w:rPr>
              <w:t>消毒功能：有</w:t>
            </w:r>
          </w:p>
          <w:p>
            <w:pPr>
              <w:pStyle w:val="null3"/>
              <w:numPr>
                <w:ilvl w:val="0"/>
                <w:numId w:val="1"/>
              </w:numPr>
              <w:jc w:val="both"/>
            </w:pPr>
            <w:r>
              <w:rPr>
                <w:rFonts w:ascii="仿宋_GB2312" w:hAnsi="仿宋_GB2312" w:cs="仿宋_GB2312" w:eastAsia="仿宋_GB2312"/>
                <w:sz w:val="21"/>
              </w:rPr>
              <w:t>温度控制微电脑自动控制</w:t>
            </w:r>
            <w:r>
              <w:rPr>
                <w:rFonts w:ascii="仿宋_GB2312" w:hAnsi="仿宋_GB2312" w:cs="仿宋_GB2312" w:eastAsia="仿宋_GB2312"/>
                <w:sz w:val="21"/>
              </w:rPr>
              <w:t xml:space="preserve">≥7寸显示屏  </w:t>
            </w:r>
          </w:p>
          <w:p>
            <w:pPr>
              <w:pStyle w:val="null3"/>
              <w:numPr>
                <w:ilvl w:val="0"/>
                <w:numId w:val="1"/>
              </w:numPr>
              <w:jc w:val="both"/>
            </w:pPr>
            <w:r>
              <w:rPr>
                <w:rFonts w:ascii="仿宋_GB2312" w:hAnsi="仿宋_GB2312" w:cs="仿宋_GB2312" w:eastAsia="仿宋_GB2312"/>
                <w:sz w:val="21"/>
              </w:rPr>
              <w:t>计算机联网监控端口：</w:t>
            </w:r>
            <w:r>
              <w:rPr>
                <w:rFonts w:ascii="仿宋_GB2312" w:hAnsi="仿宋_GB2312" w:cs="仿宋_GB2312" w:eastAsia="仿宋_GB2312"/>
                <w:sz w:val="21"/>
              </w:rPr>
              <w:t xml:space="preserve">485  </w:t>
            </w:r>
          </w:p>
          <w:p>
            <w:pPr>
              <w:pStyle w:val="null3"/>
              <w:numPr>
                <w:ilvl w:val="0"/>
                <w:numId w:val="1"/>
              </w:numPr>
              <w:jc w:val="both"/>
            </w:pPr>
            <w:r>
              <w:rPr>
                <w:rFonts w:ascii="仿宋_GB2312" w:hAnsi="仿宋_GB2312" w:cs="仿宋_GB2312" w:eastAsia="仿宋_GB2312"/>
                <w:sz w:val="21"/>
              </w:rPr>
              <w:t>加</w:t>
            </w:r>
            <w:r>
              <w:rPr>
                <w:rFonts w:ascii="仿宋_GB2312" w:hAnsi="仿宋_GB2312" w:cs="仿宋_GB2312" w:eastAsia="仿宋_GB2312"/>
                <w:sz w:val="21"/>
              </w:rPr>
              <w:t>/排水方式 人工/自动</w:t>
            </w:r>
          </w:p>
          <w:p>
            <w:pPr>
              <w:pStyle w:val="null3"/>
              <w:numPr>
                <w:ilvl w:val="0"/>
                <w:numId w:val="1"/>
              </w:numPr>
              <w:jc w:val="both"/>
            </w:pPr>
            <w:r>
              <w:rPr>
                <w:rFonts w:ascii="仿宋_GB2312" w:hAnsi="仿宋_GB2312" w:cs="仿宋_GB2312" w:eastAsia="仿宋_GB2312"/>
                <w:sz w:val="21"/>
              </w:rPr>
              <w:t>彩色触摸屏控制系统智能编程可控系统</w:t>
            </w:r>
          </w:p>
          <w:p>
            <w:pPr>
              <w:pStyle w:val="null3"/>
              <w:numPr>
                <w:ilvl w:val="0"/>
                <w:numId w:val="1"/>
              </w:numPr>
              <w:jc w:val="both"/>
            </w:pPr>
            <w:r>
              <w:rPr>
                <w:rFonts w:ascii="仿宋_GB2312" w:hAnsi="仿宋_GB2312" w:cs="仿宋_GB2312" w:eastAsia="仿宋_GB2312"/>
                <w:sz w:val="21"/>
              </w:rPr>
              <w:t>配有湿度控制系统，湿度可调范围在</w:t>
            </w:r>
            <w:r>
              <w:rPr>
                <w:rFonts w:ascii="仿宋_GB2312" w:hAnsi="仿宋_GB2312" w:cs="仿宋_GB2312" w:eastAsia="仿宋_GB2312"/>
                <w:sz w:val="21"/>
              </w:rPr>
              <w:t>00-99%</w:t>
            </w:r>
          </w:p>
          <w:p>
            <w:pPr>
              <w:pStyle w:val="null3"/>
              <w:numPr>
                <w:ilvl w:val="0"/>
                <w:numId w:val="1"/>
              </w:numPr>
              <w:jc w:val="both"/>
            </w:pPr>
            <w:r>
              <w:rPr>
                <w:rFonts w:ascii="仿宋_GB2312" w:hAnsi="仿宋_GB2312" w:cs="仿宋_GB2312" w:eastAsia="仿宋_GB2312"/>
                <w:sz w:val="21"/>
              </w:rPr>
              <w:t>湿度自由设定、实时显示实际环境温度、湿度</w:t>
            </w:r>
          </w:p>
          <w:p>
            <w:pPr>
              <w:pStyle w:val="null3"/>
              <w:numPr>
                <w:ilvl w:val="0"/>
                <w:numId w:val="1"/>
              </w:numPr>
              <w:jc w:val="both"/>
            </w:pPr>
            <w:r>
              <w:rPr>
                <w:rFonts w:ascii="仿宋_GB2312" w:hAnsi="仿宋_GB2312" w:cs="仿宋_GB2312" w:eastAsia="仿宋_GB2312"/>
                <w:sz w:val="21"/>
              </w:rPr>
              <w:t>具有风机运行模式设定功能，可设定高速风、中速风、低速风控制</w:t>
            </w:r>
          </w:p>
          <w:p>
            <w:pPr>
              <w:pStyle w:val="null3"/>
              <w:numPr>
                <w:ilvl w:val="0"/>
                <w:numId w:val="1"/>
              </w:numPr>
              <w:jc w:val="both"/>
            </w:pPr>
            <w:r>
              <w:rPr>
                <w:rFonts w:ascii="仿宋_GB2312" w:hAnsi="仿宋_GB2312" w:cs="仿宋_GB2312" w:eastAsia="仿宋_GB2312"/>
                <w:sz w:val="21"/>
              </w:rPr>
              <w:t>断电自动重启功能</w:t>
            </w:r>
            <w:r>
              <w:rPr>
                <w:rFonts w:ascii="仿宋_GB2312" w:hAnsi="仿宋_GB2312" w:cs="仿宋_GB2312" w:eastAsia="仿宋_GB2312"/>
                <w:sz w:val="21"/>
              </w:rPr>
              <w:t>,重要信息存储功能,信息掉电保护后无需重新设置。</w:t>
            </w:r>
          </w:p>
          <w:p>
            <w:pPr>
              <w:pStyle w:val="null3"/>
              <w:numPr>
                <w:ilvl w:val="0"/>
                <w:numId w:val="1"/>
              </w:numPr>
              <w:jc w:val="both"/>
            </w:pPr>
            <w:r>
              <w:rPr>
                <w:rFonts w:ascii="仿宋_GB2312" w:hAnsi="仿宋_GB2312" w:cs="仿宋_GB2312" w:eastAsia="仿宋_GB2312"/>
                <w:sz w:val="21"/>
              </w:rPr>
              <w:t>净化功能：</w:t>
            </w:r>
            <w:r>
              <w:rPr>
                <w:rFonts w:ascii="仿宋_GB2312" w:hAnsi="仿宋_GB2312" w:cs="仿宋_GB2312" w:eastAsia="仿宋_GB2312"/>
                <w:sz w:val="21"/>
              </w:rPr>
              <w:t>PM2.5去除率≥99%，除菌率≥99%，TVOC去除率≥99%。</w:t>
            </w:r>
          </w:p>
          <w:p>
            <w:pPr>
              <w:pStyle w:val="null3"/>
              <w:numPr>
                <w:ilvl w:val="0"/>
                <w:numId w:val="1"/>
              </w:numPr>
              <w:jc w:val="both"/>
            </w:pPr>
            <w:r>
              <w:rPr>
                <w:rFonts w:ascii="仿宋_GB2312" w:hAnsi="仿宋_GB2312" w:cs="仿宋_GB2312" w:eastAsia="仿宋_GB2312"/>
                <w:sz w:val="21"/>
              </w:rPr>
              <w:t>提供第三方机构检测合格并带</w:t>
            </w:r>
            <w:r>
              <w:rPr>
                <w:rFonts w:ascii="仿宋_GB2312" w:hAnsi="仿宋_GB2312" w:cs="仿宋_GB2312" w:eastAsia="仿宋_GB2312"/>
                <w:sz w:val="21"/>
              </w:rPr>
              <w:t>CMA的检测报告。</w:t>
            </w:r>
          </w:p>
          <w:p>
            <w:pPr>
              <w:pStyle w:val="null3"/>
              <w:jc w:val="center"/>
            </w:pPr>
            <w:r>
              <w:rPr>
                <w:rFonts w:ascii="仿宋_GB2312" w:hAnsi="仿宋_GB2312" w:cs="仿宋_GB2312" w:eastAsia="仿宋_GB2312"/>
                <w:sz w:val="28"/>
                <w:b/>
              </w:rPr>
              <w:t>5、平面图纸 详见附件</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 25 个日历日内交货安装验收完毕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所有设备到货后，由甲方组织相关人员及监理单位进行初步点验，初步点验包括设备包装箱是否破损、设备型号及数量是否满足招标文件、投标文件及合同要求、设备配件是否齐全等； 设备安装调试和试运行结束后，依据招标文件、投标文件以及合同约定，参照相关标准技术要求，由甲方组织验收。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保修范围以合同约定为准，本项目质保期验收合格后5年。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成交供应商需在成交通知书发出后提交纸质响应文件两份。若系统电子文件与纸质文件不一致的，以系统电子文件为准。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2、具有良好的商业信誉和健全的财务会计制度（提供2024年度财务审计报告或开标前近12个月内的银行资信证明或财政部门认可的政府采购专业担保机构出具的担保函）；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资格响应表1.docx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法定代表人（或负责人）直接参加投标的，须提供法定代表人（或负责人）身份证，并与营业执照上信息一致。被授权代表参加投标的，须提供法定代表人（或负责人）授权书;</w:t>
            </w:r>
          </w:p>
        </w:tc>
        <w:tc>
          <w:tcPr>
            <w:tcW w:type="dxa" w:w="1661"/>
          </w:tcPr>
          <w:p>
            <w:pPr>
              <w:pStyle w:val="null3"/>
            </w:pPr>
            <w:r>
              <w:rPr>
                <w:rFonts w:ascii="仿宋_GB2312" w:hAnsi="仿宋_GB2312" w:cs="仿宋_GB2312" w:eastAsia="仿宋_GB2312"/>
              </w:rPr>
              <w:t>资格响应表1.docx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技术审查</w:t>
            </w:r>
          </w:p>
        </w:tc>
        <w:tc>
          <w:tcPr>
            <w:tcW w:type="dxa" w:w="3322"/>
          </w:tcPr>
          <w:p>
            <w:pPr>
              <w:pStyle w:val="null3"/>
            </w:pPr>
            <w:r>
              <w:rPr>
                <w:rFonts w:ascii="仿宋_GB2312" w:hAnsi="仿宋_GB2312" w:cs="仿宋_GB2312" w:eastAsia="仿宋_GB2312"/>
              </w:rPr>
              <w:t>完全满足谈判文件技术要求，无任何采购人不能接受的内容。</w:t>
            </w:r>
          </w:p>
        </w:tc>
        <w:tc>
          <w:tcPr>
            <w:tcW w:type="dxa" w:w="1661"/>
          </w:tcPr>
          <w:p>
            <w:pPr>
              <w:pStyle w:val="null3"/>
            </w:pPr>
            <w:r>
              <w:rPr>
                <w:rFonts w:ascii="仿宋_GB2312" w:hAnsi="仿宋_GB2312" w:cs="仿宋_GB2312" w:eastAsia="仿宋_GB2312"/>
              </w:rPr>
              <w:t>规格、技术参数偏离表3.docx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合同签订后， 25 个日历日内交货安装验收完毕</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设备安装调试经采购人验收合格后，达到付款条件起30日内，支付合同总金额的 100.00%。</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验收合格后5年；</w:t>
            </w:r>
          </w:p>
        </w:tc>
        <w:tc>
          <w:tcPr>
            <w:tcW w:type="dxa" w:w="1661"/>
          </w:tcPr>
          <w:p>
            <w:pPr>
              <w:pStyle w:val="null3"/>
            </w:pPr>
            <w:r>
              <w:rPr>
                <w:rFonts w:ascii="仿宋_GB2312" w:hAnsi="仿宋_GB2312" w:cs="仿宋_GB2312" w:eastAsia="仿宋_GB2312"/>
              </w:rPr>
              <w:t>商务偏离表.docx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详见附件：资格响应表1.docx</w:t>
      </w:r>
    </w:p>
    <w:p>
      <w:pPr>
        <w:pStyle w:val="null3"/>
        <w:ind w:firstLine="960"/>
      </w:pPr>
      <w:r>
        <w:rPr>
          <w:rFonts w:ascii="仿宋_GB2312" w:hAnsi="仿宋_GB2312" w:cs="仿宋_GB2312" w:eastAsia="仿宋_GB2312"/>
        </w:rPr>
        <w:t>详见附件：规格、技术参数偏离表3.docx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