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B40D3">
      <w:pPr>
        <w:adjustRightInd w:val="0"/>
        <w:snapToGrid w:val="0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供应商诚信承诺书</w:t>
      </w:r>
    </w:p>
    <w:p w14:paraId="31EA9A05">
      <w:pPr>
        <w:rPr>
          <w:rFonts w:hint="eastAsia" w:ascii="仿宋" w:hAnsi="仿宋" w:eastAsia="仿宋" w:cs="仿宋"/>
        </w:rPr>
      </w:pPr>
    </w:p>
    <w:p w14:paraId="1D2CDB46">
      <w:pPr>
        <w:pStyle w:val="5"/>
        <w:wordWrap w:val="0"/>
        <w:spacing w:before="0" w:beforeAutospacing="0" w:after="0" w:afterAutospacing="0"/>
        <w:rPr>
          <w:rFonts w:hint="default" w:ascii="仿宋" w:hAnsi="仿宋" w:eastAsia="仿宋" w:cs="仿宋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pacing w:val="4"/>
        </w:rPr>
        <w:t>致：</w:t>
      </w:r>
      <w:r>
        <w:rPr>
          <w:rFonts w:hint="eastAsia" w:ascii="仿宋" w:hAnsi="仿宋" w:eastAsia="仿宋" w:cs="仿宋"/>
          <w:spacing w:val="4"/>
          <w:u w:val="single"/>
          <w:lang w:val="en-US" w:eastAsia="zh-CN"/>
        </w:rPr>
        <w:t xml:space="preserve"> （采购人） </w:t>
      </w:r>
    </w:p>
    <w:p w14:paraId="74648496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为了诚实、客观、有序地参与采购活动，愿就以下内容作出承诺：</w:t>
      </w:r>
    </w:p>
    <w:p w14:paraId="254F0393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一、自觉遵守各项法律、法规、规章、制度以及社会公德，维护廉洁环境，与同场竞争的供应商平等参加采购活动。</w:t>
      </w:r>
    </w:p>
    <w:p w14:paraId="3807988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二、参加采购代理机构组织的采购活动时，严格按照谈判文件的规定和要求提供所需的相关材料，并对所提供的各类资料的真实性负责，不虚假应标，不虚列业绩。</w:t>
      </w:r>
    </w:p>
    <w:p w14:paraId="60DB6DB7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三、尊重参与采购活动各相关方的合法行为，接受采购活动依法形成的意见、结果。</w:t>
      </w:r>
    </w:p>
    <w:p w14:paraId="4538EC3E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四、依法参加采购活动，不围标、串标，维护市场秩序，不提供“三无”服务或产品、以次充好。</w:t>
      </w:r>
    </w:p>
    <w:p w14:paraId="5E60B6B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五、积极推动采购活动健康开展，对采购活动有疑问、异议时，按法律规定的程序实名（加盖单位章和法定代表人签名）反映情况，不恶意中伤、无事生非，以和谐、平等的心态参加采购活动。</w:t>
      </w:r>
    </w:p>
    <w:p w14:paraId="33C596AB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六、认真履行中标人应承担的责任和义务，全面执行采购合同规定的各项内容，保质保量地按时提供采购物品。</w:t>
      </w:r>
    </w:p>
    <w:p w14:paraId="438F678D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52344311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本承诺是采购项目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文件的组成部分。</w:t>
      </w:r>
    </w:p>
    <w:p w14:paraId="1120B53C">
      <w:pPr>
        <w:ind w:firstLine="480" w:firstLineChars="200"/>
        <w:rPr>
          <w:rFonts w:hint="eastAsia" w:ascii="仿宋" w:hAnsi="仿宋" w:eastAsia="仿宋" w:cs="仿宋"/>
        </w:rPr>
      </w:pPr>
    </w:p>
    <w:p w14:paraId="00983C38">
      <w:pPr>
        <w:rPr>
          <w:rFonts w:hint="eastAsia" w:ascii="仿宋" w:hAnsi="仿宋" w:eastAsia="仿宋" w:cs="仿宋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23A8EE9F">
      <w:pPr>
        <w:ind w:firstLine="3373" w:firstLineChars="14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9922C0C"/>
    <w:rsid w:val="17EB27D5"/>
    <w:rsid w:val="1F995D9A"/>
    <w:rsid w:val="37FE32F4"/>
    <w:rsid w:val="74B2374C"/>
    <w:rsid w:val="78DF7FAA"/>
    <w:rsid w:val="7DBB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475</Characters>
  <Lines>0</Lines>
  <Paragraphs>0</Paragraphs>
  <TotalTime>0</TotalTime>
  <ScaleCrop>false</ScaleCrop>
  <LinksUpToDate>false</LinksUpToDate>
  <CharactersWithSpaces>545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艾de窝</cp:lastModifiedBy>
  <dcterms:modified xsi:type="dcterms:W3CDTF">2025-09-24T08:16:55Z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9DEB6D530BD8478A8A535D399D8BEC53_12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