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版本号：【KRDL】K4-2507114-0220250924001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干粉灭火器采购项目(二次)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【KRDL】K4-2507114-02</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干粉灭火器采购项目(二次)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【KRDL】K4-2507114-02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干粉灭火器采购项目(二次)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西安邮电大学干粉灭火器采购项目（二次），具体采购内容及要求详见本项目招标文件、答疑文件等文件的全部内容。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采购包1（干粉灭火器采购项目）：属于专门面向中小企业采购。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1、主体资格：投标人为向招标人提供相关货物的法人或其他组织；</w:t>
      </w:r>
    </w:p>
    <w:p>
      <w:pPr>
        <w:pStyle w:val="null3"/>
      </w:pPr>
      <w:r>
        <w:rPr>
          <w:rFonts w:ascii="仿宋_GB2312" w:hAnsi="仿宋_GB2312" w:cs="仿宋_GB2312" w:eastAsia="仿宋_GB2312"/>
        </w:rPr>
        <w:t>2、信誉要求：截止至响应文件递交截止时间之前，投标人未被“信用中国”网站列入失信被执行人、重大税收违法失信主体名单，未被“中国政府采购网”网站列入政府采购严重违法失信行为记录名单；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3、投标授权代表：投标人应授权合法的人员参加本项目招标活动全过程；</w:t>
      </w:r>
    </w:p>
    <w:p>
      <w:pPr>
        <w:pStyle w:val="null3"/>
      </w:pPr>
      <w:r>
        <w:rPr>
          <w:rFonts w:ascii="仿宋_GB2312" w:hAnsi="仿宋_GB2312" w:cs="仿宋_GB2312" w:eastAsia="仿宋_GB2312"/>
        </w:rPr>
        <w:t>4、是否面向中小企业采购：本项目专门面向中小企业采购。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代光艳、刘如拉、贾亚妮、姚瑶、王昭、刘昆、张晨、王森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029-89581863、15229797656、17302920968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采购包1：303,500.00元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一）本项目履约保证金为合同总价款的5%，在合同签订前必须缴纳，履约保证金缴纳。形式：中标人应当以支票、汇票、本票、保函等非现金形式缴纳。（二）收款账户：成交后由招标人提供；（三）履约保证金的退付：项目验收合格后，履约保证金将退还至中标人账户。</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代理服务费收费标准：中标（成交）金额50万以下的采购项目参照国家计委关于印发《采购代理服务收费管理暂行办法的通知》(计价格[20021980 号)规定的标准缴纳代理服务费。备注：在对采购代理服务费或者响应保证金转账时需备注项目名称及采购包名称+代理服务费或投标保证金。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西安邮电大学</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以本项目签订合同约定为准。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联系人：代光艳、刘如拉</w:t>
      </w:r>
    </w:p>
    <w:p>
      <w:pPr>
        <w:pStyle w:val="null3"/>
      </w:pPr>
      <w:r>
        <w:rPr>
          <w:rFonts w:ascii="仿宋_GB2312" w:hAnsi="仿宋_GB2312" w:cs="仿宋_GB2312" w:eastAsia="仿宋_GB2312"/>
        </w:rPr>
        <w:t>联系电话：15229797656、17302920968</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西安邮电大学干粉灭火器采购项目（二次），拟采购一批干粉灭火器</w:t>
      </w:r>
      <w:r>
        <w:rPr>
          <w:rFonts w:ascii="仿宋_GB2312" w:hAnsi="仿宋_GB2312" w:cs="仿宋_GB2312" w:eastAsia="仿宋_GB2312"/>
          <w:sz w:val="24"/>
          <w:color w:val="0A82E5"/>
          <w:shd w:fill="FFFFFF" w:val="clear"/>
        </w:rPr>
        <w:t>。</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303,500.00</w:t>
      </w:r>
    </w:p>
    <w:p>
      <w:pPr>
        <w:pStyle w:val="null3"/>
      </w:pPr>
      <w:r>
        <w:rPr>
          <w:rFonts w:ascii="仿宋_GB2312" w:hAnsi="仿宋_GB2312" w:cs="仿宋_GB2312" w:eastAsia="仿宋_GB2312"/>
        </w:rPr>
        <w:t>采购包最高限价（元）: 303,500.00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干粉灭火器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303,500.00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标的名称：干粉灭火器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80"/>
              <w:jc w:val="both"/>
            </w:pPr>
            <w:r>
              <w:rPr>
                <w:rFonts w:ascii="仿宋_GB2312" w:hAnsi="仿宋_GB2312" w:cs="仿宋_GB2312" w:eastAsia="仿宋_GB2312"/>
                <w:sz w:val="24"/>
                <w:b/>
                <w:color w:val="0A82E5"/>
                <w:shd w:fill="FFFFFF" w:val="clear"/>
              </w:rPr>
              <w:t>（一）采购清单</w:t>
            </w:r>
          </w:p>
          <w:tbl>
            <w:tblPr>
              <w:tblBorders>
                <w:top w:val="none" w:color="000000" w:sz="4"/>
                <w:left w:val="none" w:color="000000" w:sz="4"/>
                <w:bottom w:val="none" w:color="000000" w:sz="4"/>
                <w:right w:val="none" w:color="000000" w:sz="4"/>
                <w:insideH w:val="none"/>
                <w:insideV w:val="none"/>
              </w:tblBorders>
            </w:tblPr>
            <w:tblGrid>
              <w:gridCol w:w="227"/>
              <w:gridCol w:w="464"/>
              <w:gridCol w:w="422"/>
              <w:gridCol w:w="343"/>
              <w:gridCol w:w="543"/>
              <w:gridCol w:w="543"/>
            </w:tblGrid>
            <w:tr>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A82E5"/>
                      <w:shd w:fill="FFFFFF" w:val="clear"/>
                    </w:rPr>
                    <w:t>序号</w:t>
                  </w:r>
                </w:p>
              </w:tc>
              <w:tc>
                <w:tcPr>
                  <w:tcW w:type="dxa" w:w="4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A82E5"/>
                      <w:shd w:fill="FFFFFF" w:val="clear"/>
                    </w:rPr>
                    <w:t>品目名称</w:t>
                  </w:r>
                </w:p>
              </w:tc>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A82E5"/>
                      <w:shd w:fill="FFFFFF" w:val="clear"/>
                    </w:rPr>
                    <w:t>单位</w:t>
                  </w:r>
                  <w:r>
                    <w:rPr>
                      <w:rFonts w:ascii="仿宋_GB2312" w:hAnsi="仿宋_GB2312" w:cs="仿宋_GB2312" w:eastAsia="仿宋_GB2312"/>
                      <w:sz w:val="24"/>
                      <w:b/>
                      <w:color w:val="0A82E5"/>
                      <w:shd w:fill="FFFFFF" w:val="clear"/>
                    </w:rPr>
                    <w:t>/数量</w:t>
                  </w:r>
                </w:p>
              </w:tc>
              <w:tc>
                <w:tcPr>
                  <w:tcW w:type="dxa" w:w="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A82E5"/>
                      <w:shd w:fill="FFFFFF" w:val="clear"/>
                    </w:rPr>
                    <w:t>重量</w:t>
                  </w:r>
                </w:p>
              </w:tc>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A82E5"/>
                      <w:shd w:fill="FFFFFF" w:val="clear"/>
                    </w:rPr>
                    <w:t>单价限价（元）</w:t>
                  </w:r>
                </w:p>
              </w:tc>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A82E5"/>
                      <w:shd w:fill="FFFFFF" w:val="clear"/>
                    </w:rPr>
                    <w:t>合计限价（元）</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A82E5"/>
                      <w:shd w:fill="FFFFFF" w:val="clear"/>
                    </w:rPr>
                    <w:t>1</w:t>
                  </w:r>
                </w:p>
              </w:tc>
              <w:tc>
                <w:tcPr>
                  <w:tcW w:type="dxa" w:w="4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A82E5"/>
                      <w:shd w:fill="FFFFFF" w:val="clear"/>
                    </w:rPr>
                    <w:t>手提式干粉灭火器</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A82E5"/>
                      <w:shd w:fill="FFFFFF" w:val="clear"/>
                    </w:rPr>
                    <w:t>3800个</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A82E5"/>
                      <w:shd w:fill="FFFFFF" w:val="clear"/>
                    </w:rPr>
                    <w:t>4KG</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A82E5"/>
                      <w:shd w:fill="FFFFFF" w:val="clear"/>
                    </w:rPr>
                    <w:t>70.00</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A82E5"/>
                      <w:shd w:fill="FFFFFF" w:val="clear"/>
                    </w:rPr>
                    <w:t>266000.00</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A82E5"/>
                      <w:shd w:fill="FFFFFF" w:val="clear"/>
                    </w:rPr>
                    <w:t>2</w:t>
                  </w:r>
                </w:p>
              </w:tc>
              <w:tc>
                <w:tcPr>
                  <w:tcW w:type="dxa" w:w="464"/>
                  <w:vMerge/>
                  <w:tcBorders>
                    <w:top w:val="none" w:color="000000" w:sz="4"/>
                    <w:left w:val="single" w:color="000000" w:sz="4"/>
                    <w:bottom w:val="single" w:color="000000" w:sz="4"/>
                    <w:right w:val="single" w:color="000000" w:sz="4"/>
                  </w:tcBorders>
                </w:tcP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A82E5"/>
                      <w:shd w:fill="FFFFFF" w:val="clear"/>
                    </w:rPr>
                    <w:t>500个</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A82E5"/>
                      <w:shd w:fill="FFFFFF" w:val="clear"/>
                    </w:rPr>
                    <w:t>5KG</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A82E5"/>
                      <w:shd w:fill="FFFFFF" w:val="clear"/>
                    </w:rPr>
                    <w:t>75.00</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A82E5"/>
                      <w:shd w:fill="FFFFFF" w:val="clear"/>
                    </w:rPr>
                    <w:t>37500.00</w:t>
                  </w:r>
                </w:p>
              </w:tc>
            </w:tr>
            <w:tr>
              <w:tc>
                <w:tcPr>
                  <w:tcW w:type="dxa" w:w="199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A82E5"/>
                      <w:shd w:fill="FFFFFF" w:val="clear"/>
                    </w:rPr>
                    <w:t>最高限价总价</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A82E5"/>
                      <w:shd w:fill="FFFFFF" w:val="clear"/>
                    </w:rPr>
                    <w:t>303500.00</w:t>
                  </w:r>
                </w:p>
              </w:tc>
            </w:tr>
          </w:tbl>
          <w:p>
            <w:pPr>
              <w:pStyle w:val="null3"/>
              <w:ind w:left="480"/>
              <w:jc w:val="both"/>
            </w:pPr>
            <w:r>
              <w:rPr>
                <w:rFonts w:ascii="仿宋_GB2312" w:hAnsi="仿宋_GB2312" w:cs="仿宋_GB2312" w:eastAsia="仿宋_GB2312"/>
                <w:sz w:val="24"/>
                <w:b/>
                <w:color w:val="0A82E5"/>
                <w:shd w:fill="FFFFFF" w:val="clear"/>
              </w:rPr>
              <w:t>（二）</w:t>
            </w:r>
            <w:r>
              <w:rPr>
                <w:rFonts w:ascii="仿宋_GB2312" w:hAnsi="仿宋_GB2312" w:cs="仿宋_GB2312" w:eastAsia="仿宋_GB2312"/>
                <w:sz w:val="24"/>
                <w:b/>
                <w:color w:val="0A82E5"/>
                <w:shd w:fill="FFFFFF" w:val="clear"/>
              </w:rPr>
              <w:t>技术参数及要求</w:t>
            </w:r>
          </w:p>
          <w:p>
            <w:pPr>
              <w:pStyle w:val="null3"/>
              <w:ind w:firstLine="480"/>
              <w:jc w:val="both"/>
            </w:pPr>
            <w:r>
              <w:rPr>
                <w:rFonts w:ascii="仿宋_GB2312" w:hAnsi="仿宋_GB2312" w:cs="仿宋_GB2312" w:eastAsia="仿宋_GB2312"/>
                <w:sz w:val="24"/>
                <w:color w:val="0A82E5"/>
                <w:shd w:fill="FFFFFF" w:val="clear"/>
              </w:rPr>
              <w:t>1.</w:t>
            </w:r>
            <w:r>
              <w:rPr>
                <w:rFonts w:ascii="仿宋_GB2312" w:hAnsi="仿宋_GB2312" w:cs="仿宋_GB2312" w:eastAsia="仿宋_GB2312"/>
                <w:sz w:val="24"/>
                <w:color w:val="0A82E5"/>
                <w:shd w:fill="FFFFFF" w:val="clear"/>
              </w:rPr>
              <w:t>产品</w:t>
            </w:r>
            <w:r>
              <w:rPr>
                <w:rFonts w:ascii="仿宋_GB2312" w:hAnsi="仿宋_GB2312" w:cs="仿宋_GB2312" w:eastAsia="仿宋_GB2312"/>
                <w:sz w:val="24"/>
                <w:color w:val="0A82E5"/>
                <w:shd w:fill="FFFFFF" w:val="clear"/>
              </w:rPr>
              <w:t>类型</w:t>
            </w:r>
            <w:r>
              <w:rPr>
                <w:rFonts w:ascii="仿宋_GB2312" w:hAnsi="仿宋_GB2312" w:cs="仿宋_GB2312" w:eastAsia="仿宋_GB2312"/>
                <w:sz w:val="24"/>
                <w:color w:val="0A82E5"/>
                <w:shd w:fill="FFFFFF" w:val="clear"/>
              </w:rPr>
              <w:t>：手提式干粉灭火器；</w:t>
            </w:r>
          </w:p>
          <w:p>
            <w:pPr>
              <w:pStyle w:val="null3"/>
              <w:ind w:firstLine="480"/>
              <w:jc w:val="both"/>
            </w:pPr>
            <w:r>
              <w:rPr>
                <w:rFonts w:ascii="仿宋_GB2312" w:hAnsi="仿宋_GB2312" w:cs="仿宋_GB2312" w:eastAsia="仿宋_GB2312"/>
                <w:sz w:val="24"/>
                <w:color w:val="0A82E5"/>
                <w:shd w:fill="FFFFFF" w:val="clear"/>
              </w:rPr>
              <w:t>★</w:t>
            </w:r>
            <w:r>
              <w:rPr>
                <w:rFonts w:ascii="仿宋_GB2312" w:hAnsi="仿宋_GB2312" w:cs="仿宋_GB2312" w:eastAsia="仿宋_GB2312"/>
                <w:sz w:val="24"/>
                <w:color w:val="0A82E5"/>
                <w:shd w:fill="FFFFFF" w:val="clear"/>
              </w:rPr>
              <w:t>2.灭火器各项指标符合</w:t>
            </w:r>
            <w:r>
              <w:rPr>
                <w:rFonts w:ascii="仿宋_GB2312" w:hAnsi="仿宋_GB2312" w:cs="仿宋_GB2312" w:eastAsia="仿宋_GB2312"/>
                <w:sz w:val="24"/>
                <w:color w:val="0A82E5"/>
                <w:shd w:fill="FFFFFF" w:val="clear"/>
              </w:rPr>
              <w:t>手提式灭火器</w:t>
            </w:r>
            <w:r>
              <w:rPr>
                <w:rFonts w:ascii="仿宋_GB2312" w:hAnsi="仿宋_GB2312" w:cs="仿宋_GB2312" w:eastAsia="仿宋_GB2312"/>
                <w:sz w:val="24"/>
                <w:color w:val="0A82E5"/>
                <w:shd w:fill="FFFFFF" w:val="clear"/>
              </w:rPr>
              <w:t>GB4351—2023标准条件规定，有检测报告及3C认证，具备中国国家强制性产品认证证书，</w:t>
            </w:r>
            <w:r>
              <w:rPr>
                <w:rFonts w:ascii="仿宋_GB2312" w:hAnsi="仿宋_GB2312" w:cs="仿宋_GB2312" w:eastAsia="仿宋_GB2312"/>
                <w:sz w:val="24"/>
                <w:color w:val="0A82E5"/>
                <w:shd w:fill="FFFFFF" w:val="clear"/>
              </w:rPr>
              <w:t>每具灭火器带有消防产品身份信息二维码标签</w:t>
            </w:r>
            <w:r>
              <w:rPr>
                <w:rFonts w:ascii="仿宋_GB2312" w:hAnsi="仿宋_GB2312" w:cs="仿宋_GB2312" w:eastAsia="仿宋_GB2312"/>
                <w:sz w:val="24"/>
                <w:color w:val="0A82E5"/>
                <w:shd w:fill="FFFFFF" w:val="clear"/>
              </w:rPr>
              <w:t>；</w:t>
            </w:r>
          </w:p>
          <w:p>
            <w:pPr>
              <w:pStyle w:val="null3"/>
              <w:ind w:firstLine="480"/>
              <w:jc w:val="both"/>
            </w:pPr>
            <w:r>
              <w:rPr>
                <w:rFonts w:ascii="仿宋_GB2312" w:hAnsi="仿宋_GB2312" w:cs="仿宋_GB2312" w:eastAsia="仿宋_GB2312"/>
                <w:sz w:val="24"/>
                <w:color w:val="0A82E5"/>
                <w:shd w:fill="FFFFFF" w:val="clear"/>
              </w:rPr>
              <w:t>3.</w:t>
            </w:r>
            <w:r>
              <w:rPr>
                <w:rFonts w:ascii="仿宋_GB2312" w:hAnsi="仿宋_GB2312" w:cs="仿宋_GB2312" w:eastAsia="仿宋_GB2312"/>
                <w:sz w:val="24"/>
                <w:color w:val="0A82E5"/>
                <w:shd w:fill="FFFFFF" w:val="clear"/>
              </w:rPr>
              <w:t>手提式灭火器</w:t>
            </w:r>
            <w:r>
              <w:rPr>
                <w:rFonts w:ascii="仿宋_GB2312" w:hAnsi="仿宋_GB2312" w:cs="仿宋_GB2312" w:eastAsia="仿宋_GB2312"/>
                <w:sz w:val="24"/>
                <w:color w:val="0A82E5"/>
                <w:shd w:fill="FFFFFF" w:val="clear"/>
              </w:rPr>
              <w:t>的出厂日期应不早于供货日期前</w:t>
            </w:r>
            <w:r>
              <w:rPr>
                <w:rFonts w:ascii="仿宋_GB2312" w:hAnsi="仿宋_GB2312" w:cs="仿宋_GB2312" w:eastAsia="仿宋_GB2312"/>
                <w:sz w:val="24"/>
                <w:color w:val="0A82E5"/>
                <w:shd w:fill="FFFFFF" w:val="clear"/>
              </w:rPr>
              <w:t>1个月。</w:t>
            </w:r>
          </w:p>
          <w:p>
            <w:pPr>
              <w:pStyle w:val="null3"/>
              <w:ind w:left="480"/>
              <w:jc w:val="both"/>
            </w:pPr>
            <w:r>
              <w:rPr>
                <w:rFonts w:ascii="仿宋_GB2312" w:hAnsi="仿宋_GB2312" w:cs="仿宋_GB2312" w:eastAsia="仿宋_GB2312"/>
                <w:sz w:val="24"/>
                <w:b/>
                <w:color w:val="0A82E5"/>
                <w:shd w:fill="FFFFFF" w:val="clear"/>
              </w:rPr>
              <w:t>（三）其他要求</w:t>
            </w:r>
          </w:p>
          <w:p>
            <w:pPr>
              <w:pStyle w:val="null3"/>
              <w:ind w:firstLine="480"/>
              <w:jc w:val="both"/>
            </w:pPr>
            <w:r>
              <w:rPr>
                <w:rFonts w:ascii="仿宋_GB2312" w:hAnsi="仿宋_GB2312" w:cs="仿宋_GB2312" w:eastAsia="仿宋_GB2312"/>
                <w:sz w:val="24"/>
                <w:color w:val="0A82E5"/>
                <w:shd w:fill="FFFFFF" w:val="clear"/>
              </w:rPr>
              <w:t>1.投标人负责将所供应的灭火器配置到每栋建筑消火栓箱内（或指定位置），并将旧灭火器统一回收至学校指定位置。</w:t>
            </w:r>
          </w:p>
          <w:p>
            <w:pPr>
              <w:pStyle w:val="null3"/>
              <w:ind w:firstLine="480"/>
              <w:jc w:val="both"/>
            </w:pPr>
            <w:r>
              <w:rPr>
                <w:rFonts w:ascii="仿宋_GB2312" w:hAnsi="仿宋_GB2312" w:cs="仿宋_GB2312" w:eastAsia="仿宋_GB2312"/>
                <w:sz w:val="24"/>
                <w:color w:val="0A82E5"/>
                <w:shd w:fill="FFFFFF" w:val="clear"/>
              </w:rPr>
              <w:t>2.投标人应在质保期内</w:t>
            </w:r>
            <w:r>
              <w:rPr>
                <w:rFonts w:ascii="仿宋_GB2312" w:hAnsi="仿宋_GB2312" w:cs="仿宋_GB2312" w:eastAsia="仿宋_GB2312"/>
                <w:sz w:val="24"/>
                <w:color w:val="0A82E5"/>
                <w:shd w:fill="FFFFFF" w:val="clear"/>
              </w:rPr>
              <w:t>每</w:t>
            </w:r>
            <w:r>
              <w:rPr>
                <w:rFonts w:ascii="仿宋_GB2312" w:hAnsi="仿宋_GB2312" w:cs="仿宋_GB2312" w:eastAsia="仿宋_GB2312"/>
                <w:sz w:val="24"/>
                <w:color w:val="0A82E5"/>
                <w:shd w:fill="FFFFFF" w:val="clear"/>
              </w:rPr>
              <w:t>6个月对</w:t>
            </w:r>
            <w:r>
              <w:rPr>
                <w:rFonts w:ascii="仿宋_GB2312" w:hAnsi="仿宋_GB2312" w:cs="仿宋_GB2312" w:eastAsia="仿宋_GB2312"/>
                <w:sz w:val="24"/>
                <w:color w:val="0A82E5"/>
                <w:shd w:fill="FFFFFF" w:val="clear"/>
              </w:rPr>
              <w:t>所有</w:t>
            </w:r>
            <w:r>
              <w:rPr>
                <w:rFonts w:ascii="仿宋_GB2312" w:hAnsi="仿宋_GB2312" w:cs="仿宋_GB2312" w:eastAsia="仿宋_GB2312"/>
                <w:sz w:val="24"/>
                <w:color w:val="0A82E5"/>
                <w:shd w:fill="FFFFFF" w:val="clear"/>
              </w:rPr>
              <w:t>器材进行</w:t>
            </w:r>
            <w:r>
              <w:rPr>
                <w:rFonts w:ascii="仿宋_GB2312" w:hAnsi="仿宋_GB2312" w:cs="仿宋_GB2312" w:eastAsia="仿宋_GB2312"/>
                <w:sz w:val="24"/>
                <w:color w:val="0A82E5"/>
                <w:shd w:fill="FFFFFF" w:val="clear"/>
              </w:rPr>
              <w:t>一次</w:t>
            </w:r>
            <w:r>
              <w:rPr>
                <w:rFonts w:ascii="仿宋_GB2312" w:hAnsi="仿宋_GB2312" w:cs="仿宋_GB2312" w:eastAsia="仿宋_GB2312"/>
                <w:sz w:val="24"/>
                <w:color w:val="0A82E5"/>
                <w:shd w:fill="FFFFFF" w:val="clear"/>
              </w:rPr>
              <w:t>检测并出具检测报告，出现质量问题予以换新；</w:t>
            </w:r>
          </w:p>
          <w:p>
            <w:pPr>
              <w:pStyle w:val="null3"/>
              <w:ind w:firstLine="480"/>
              <w:jc w:val="both"/>
            </w:pPr>
            <w:r>
              <w:rPr>
                <w:rFonts w:ascii="仿宋_GB2312" w:hAnsi="仿宋_GB2312" w:cs="仿宋_GB2312" w:eastAsia="仿宋_GB2312"/>
                <w:sz w:val="24"/>
                <w:color w:val="0A82E5"/>
                <w:shd w:fill="FFFFFF" w:val="clear"/>
              </w:rPr>
              <w:t>3.在质保期内，每逢</w:t>
            </w:r>
            <w:r>
              <w:rPr>
                <w:rFonts w:ascii="仿宋_GB2312" w:hAnsi="仿宋_GB2312" w:cs="仿宋_GB2312" w:eastAsia="仿宋_GB2312"/>
                <w:sz w:val="24"/>
                <w:color w:val="0A82E5"/>
                <w:shd w:fill="FFFFFF" w:val="clear"/>
              </w:rPr>
              <w:t>重大节日前、收假后</w:t>
            </w:r>
            <w:r>
              <w:rPr>
                <w:rFonts w:ascii="仿宋_GB2312" w:hAnsi="仿宋_GB2312" w:cs="仿宋_GB2312" w:eastAsia="仿宋_GB2312"/>
                <w:sz w:val="24"/>
                <w:color w:val="0A82E5"/>
                <w:shd w:fill="FFFFFF" w:val="clear"/>
              </w:rPr>
              <w:t>投标人</w:t>
            </w:r>
            <w:r>
              <w:rPr>
                <w:rFonts w:ascii="仿宋_GB2312" w:hAnsi="仿宋_GB2312" w:cs="仿宋_GB2312" w:eastAsia="仿宋_GB2312"/>
                <w:sz w:val="24"/>
                <w:color w:val="0A82E5"/>
                <w:shd w:fill="FFFFFF" w:val="clear"/>
              </w:rPr>
              <w:t>配合</w:t>
            </w:r>
            <w:r>
              <w:rPr>
                <w:rFonts w:ascii="仿宋_GB2312" w:hAnsi="仿宋_GB2312" w:cs="仿宋_GB2312" w:eastAsia="仿宋_GB2312"/>
                <w:sz w:val="24"/>
                <w:color w:val="0A82E5"/>
                <w:shd w:fill="FFFFFF" w:val="clear"/>
              </w:rPr>
              <w:t>招标人</w:t>
            </w:r>
            <w:r>
              <w:rPr>
                <w:rFonts w:ascii="仿宋_GB2312" w:hAnsi="仿宋_GB2312" w:cs="仿宋_GB2312" w:eastAsia="仿宋_GB2312"/>
                <w:sz w:val="24"/>
                <w:color w:val="0A82E5"/>
                <w:shd w:fill="FFFFFF" w:val="clear"/>
              </w:rPr>
              <w:t>对灭火器材进行检测，发现质量问题立即更换，由此造成的经济损失由</w:t>
            </w:r>
            <w:r>
              <w:rPr>
                <w:rFonts w:ascii="仿宋_GB2312" w:hAnsi="仿宋_GB2312" w:cs="仿宋_GB2312" w:eastAsia="仿宋_GB2312"/>
                <w:sz w:val="24"/>
                <w:color w:val="0A82E5"/>
                <w:shd w:fill="FFFFFF" w:val="clear"/>
              </w:rPr>
              <w:t>投标人</w:t>
            </w:r>
            <w:r>
              <w:rPr>
                <w:rFonts w:ascii="仿宋_GB2312" w:hAnsi="仿宋_GB2312" w:cs="仿宋_GB2312" w:eastAsia="仿宋_GB2312"/>
                <w:sz w:val="24"/>
                <w:color w:val="0A82E5"/>
                <w:shd w:fill="FFFFFF" w:val="clear"/>
              </w:rPr>
              <w:t>承担全部责任；</w:t>
            </w:r>
          </w:p>
          <w:p>
            <w:pPr>
              <w:pStyle w:val="null3"/>
              <w:ind w:firstLine="480"/>
              <w:jc w:val="both"/>
            </w:pPr>
            <w:r>
              <w:rPr>
                <w:rFonts w:ascii="仿宋_GB2312" w:hAnsi="仿宋_GB2312" w:cs="仿宋_GB2312" w:eastAsia="仿宋_GB2312"/>
                <w:sz w:val="24"/>
                <w:color w:val="0A82E5"/>
                <w:shd w:fill="FFFFFF" w:val="clear"/>
              </w:rPr>
              <w:t>4.投标人应根据招标人要求</w:t>
            </w:r>
            <w:r>
              <w:rPr>
                <w:rFonts w:ascii="仿宋_GB2312" w:hAnsi="仿宋_GB2312" w:cs="仿宋_GB2312" w:eastAsia="仿宋_GB2312"/>
                <w:sz w:val="24"/>
                <w:color w:val="0A82E5"/>
                <w:shd w:fill="FFFFFF" w:val="clear"/>
              </w:rPr>
              <w:t>针对每栋建筑的名称对灭火器材进行喷字编号；</w:t>
            </w:r>
          </w:p>
          <w:p>
            <w:pPr>
              <w:pStyle w:val="null3"/>
              <w:ind w:firstLine="480"/>
              <w:jc w:val="both"/>
            </w:pPr>
            <w:r>
              <w:rPr>
                <w:rFonts w:ascii="仿宋_GB2312" w:hAnsi="仿宋_GB2312" w:cs="仿宋_GB2312" w:eastAsia="仿宋_GB2312"/>
                <w:sz w:val="24"/>
                <w:color w:val="0A82E5"/>
                <w:shd w:fill="FFFFFF" w:val="clear"/>
              </w:rPr>
              <w:t>5.投标人在搬运过程中轻拿轻放，不能影响正常的教学、生活秩序；</w:t>
            </w:r>
          </w:p>
          <w:p>
            <w:pPr>
              <w:pStyle w:val="null3"/>
              <w:ind w:firstLine="480"/>
              <w:jc w:val="both"/>
            </w:pPr>
            <w:r>
              <w:rPr>
                <w:rFonts w:ascii="仿宋_GB2312" w:hAnsi="仿宋_GB2312" w:cs="仿宋_GB2312" w:eastAsia="仿宋_GB2312"/>
                <w:sz w:val="24"/>
                <w:color w:val="0A82E5"/>
                <w:shd w:fill="FFFFFF" w:val="clear"/>
              </w:rPr>
              <w:t>6.本项目所属的灭火器在拆装、搬运等过程中，投标人应严格遵守学校有关安全管理规定，确保安全。如在拆装、搬运等过程中发生安全事故的，由投标人承担全部责任；</w:t>
            </w:r>
          </w:p>
          <w:p>
            <w:pPr>
              <w:pStyle w:val="null3"/>
              <w:ind w:firstLine="480"/>
              <w:jc w:val="both"/>
            </w:pPr>
            <w:r>
              <w:rPr>
                <w:rFonts w:ascii="仿宋_GB2312" w:hAnsi="仿宋_GB2312" w:cs="仿宋_GB2312" w:eastAsia="仿宋_GB2312"/>
                <w:sz w:val="24"/>
                <w:color w:val="0A82E5"/>
                <w:shd w:fill="FFFFFF" w:val="clear"/>
              </w:rPr>
              <w:t>7.投标人在搬运过程中导致灭火器损坏的，由投标人负责更换；</w:t>
            </w:r>
          </w:p>
          <w:p>
            <w:pPr>
              <w:pStyle w:val="null3"/>
              <w:ind w:firstLine="480"/>
              <w:jc w:val="both"/>
            </w:pPr>
            <w:r>
              <w:rPr>
                <w:rFonts w:ascii="仿宋_GB2312" w:hAnsi="仿宋_GB2312" w:cs="仿宋_GB2312" w:eastAsia="仿宋_GB2312"/>
                <w:sz w:val="24"/>
                <w:color w:val="0A82E5"/>
                <w:shd w:fill="FFFFFF" w:val="clear"/>
              </w:rPr>
              <w:t>8.投标人供应商应全力配合招标人做好灭火器验收工作。</w:t>
            </w:r>
          </w:p>
          <w:p>
            <w:pPr>
              <w:pStyle w:val="null3"/>
              <w:ind w:left="480"/>
              <w:jc w:val="both"/>
            </w:pPr>
            <w:r>
              <w:rPr>
                <w:rFonts w:ascii="仿宋_GB2312" w:hAnsi="仿宋_GB2312" w:cs="仿宋_GB2312" w:eastAsia="仿宋_GB2312"/>
                <w:sz w:val="24"/>
                <w:b/>
                <w:color w:val="0A82E5"/>
                <w:shd w:fill="FFFFFF" w:val="clear"/>
              </w:rPr>
              <w:t>3.</w:t>
            </w:r>
            <w:r>
              <w:rPr>
                <w:rFonts w:ascii="仿宋_GB2312" w:hAnsi="仿宋_GB2312" w:cs="仿宋_GB2312" w:eastAsia="仿宋_GB2312"/>
                <w:sz w:val="24"/>
                <w:b/>
                <w:color w:val="0A82E5"/>
                <w:shd w:fill="FFFFFF" w:val="clear"/>
              </w:rPr>
              <w:t>3</w:t>
            </w:r>
            <w:r>
              <w:rPr>
                <w:rFonts w:ascii="仿宋_GB2312" w:hAnsi="仿宋_GB2312" w:cs="仿宋_GB2312" w:eastAsia="仿宋_GB2312"/>
                <w:sz w:val="24"/>
                <w:b/>
                <w:color w:val="0A82E5"/>
                <w:shd w:fill="FFFFFF" w:val="clear"/>
              </w:rPr>
              <w:t>.1售后服</w:t>
            </w:r>
            <w:r>
              <w:rPr>
                <w:rFonts w:ascii="仿宋_GB2312" w:hAnsi="仿宋_GB2312" w:cs="仿宋_GB2312" w:eastAsia="仿宋_GB2312"/>
                <w:sz w:val="24"/>
                <w:b/>
                <w:color w:val="0A82E5"/>
                <w:shd w:fill="FFFFFF" w:val="clear"/>
              </w:rPr>
              <w:t>务</w:t>
            </w:r>
          </w:p>
          <w:p>
            <w:pPr>
              <w:pStyle w:val="null3"/>
              <w:ind w:firstLine="480"/>
              <w:jc w:val="both"/>
            </w:pPr>
            <w:r>
              <w:rPr>
                <w:rFonts w:ascii="仿宋_GB2312" w:hAnsi="仿宋_GB2312" w:cs="仿宋_GB2312" w:eastAsia="仿宋_GB2312"/>
                <w:sz w:val="24"/>
                <w:color w:val="0A82E5"/>
                <w:shd w:fill="FFFFFF" w:val="clear"/>
              </w:rPr>
              <w:t>中标人应提供</w:t>
            </w:r>
            <w:r>
              <w:rPr>
                <w:rFonts w:ascii="仿宋_GB2312" w:hAnsi="仿宋_GB2312" w:cs="仿宋_GB2312" w:eastAsia="仿宋_GB2312"/>
                <w:sz w:val="24"/>
                <w:color w:val="0A82E5"/>
                <w:shd w:fill="FFFFFF" w:val="clear"/>
              </w:rPr>
              <w:t>7*24小时售后服务，8小时内响应,48小时内解决问题并维修完毕。</w:t>
            </w:r>
          </w:p>
          <w:p>
            <w:pPr>
              <w:pStyle w:val="null3"/>
              <w:ind w:left="480"/>
              <w:jc w:val="both"/>
            </w:pPr>
            <w:r>
              <w:rPr>
                <w:rFonts w:ascii="仿宋_GB2312" w:hAnsi="仿宋_GB2312" w:cs="仿宋_GB2312" w:eastAsia="仿宋_GB2312"/>
                <w:sz w:val="24"/>
                <w:b/>
                <w:color w:val="0A82E5"/>
                <w:shd w:fill="FFFFFF" w:val="clear"/>
              </w:rPr>
              <w:t>3.3</w:t>
            </w:r>
            <w:r>
              <w:rPr>
                <w:rFonts w:ascii="仿宋_GB2312" w:hAnsi="仿宋_GB2312" w:cs="仿宋_GB2312" w:eastAsia="仿宋_GB2312"/>
                <w:sz w:val="24"/>
                <w:b/>
                <w:color w:val="0A82E5"/>
                <w:shd w:fill="FFFFFF" w:val="clear"/>
              </w:rPr>
              <w:t>.2</w:t>
            </w:r>
            <w:r>
              <w:rPr>
                <w:rFonts w:ascii="仿宋_GB2312" w:hAnsi="仿宋_GB2312" w:cs="仿宋_GB2312" w:eastAsia="仿宋_GB2312"/>
                <w:sz w:val="24"/>
                <w:b/>
                <w:color w:val="0A82E5"/>
                <w:shd w:fill="FFFFFF" w:val="clear"/>
              </w:rPr>
              <w:t>培训要求</w:t>
            </w:r>
          </w:p>
          <w:p>
            <w:pPr>
              <w:pStyle w:val="null3"/>
              <w:ind w:firstLine="480"/>
            </w:pPr>
            <w:r>
              <w:rPr>
                <w:rFonts w:ascii="仿宋_GB2312" w:hAnsi="仿宋_GB2312" w:cs="仿宋_GB2312" w:eastAsia="仿宋_GB2312"/>
                <w:sz w:val="24"/>
                <w:color w:val="0A82E5"/>
              </w:rPr>
              <w:t>中标人</w:t>
            </w:r>
            <w:r>
              <w:rPr>
                <w:rFonts w:ascii="仿宋_GB2312" w:hAnsi="仿宋_GB2312" w:cs="仿宋_GB2312" w:eastAsia="仿宋_GB2312"/>
                <w:sz w:val="24"/>
                <w:color w:val="0A82E5"/>
              </w:rPr>
              <w:t>须对</w:t>
            </w:r>
            <w:r>
              <w:rPr>
                <w:rFonts w:ascii="仿宋_GB2312" w:hAnsi="仿宋_GB2312" w:cs="仿宋_GB2312" w:eastAsia="仿宋_GB2312"/>
                <w:sz w:val="24"/>
                <w:color w:val="0A82E5"/>
              </w:rPr>
              <w:t>招标</w:t>
            </w:r>
            <w:r>
              <w:rPr>
                <w:rFonts w:ascii="仿宋_GB2312" w:hAnsi="仿宋_GB2312" w:cs="仿宋_GB2312" w:eastAsia="仿宋_GB2312"/>
                <w:sz w:val="24"/>
                <w:color w:val="0A82E5"/>
              </w:rPr>
              <w:t>人</w:t>
            </w:r>
            <w:r>
              <w:rPr>
                <w:rFonts w:ascii="仿宋_GB2312" w:hAnsi="仿宋_GB2312" w:cs="仿宋_GB2312" w:eastAsia="仿宋_GB2312"/>
                <w:sz w:val="24"/>
                <w:color w:val="0A82E5"/>
              </w:rPr>
              <w:t>提供</w:t>
            </w:r>
            <w:r>
              <w:rPr>
                <w:rFonts w:ascii="仿宋_GB2312" w:hAnsi="仿宋_GB2312" w:cs="仿宋_GB2312" w:eastAsia="仿宋_GB2312"/>
                <w:sz w:val="24"/>
                <w:color w:val="0A82E5"/>
                <w:shd w:fill="FFFFFF" w:val="clear"/>
              </w:rPr>
              <w:t>每年不少于</w:t>
            </w:r>
            <w:r>
              <w:rPr>
                <w:rFonts w:ascii="仿宋_GB2312" w:hAnsi="仿宋_GB2312" w:cs="仿宋_GB2312" w:eastAsia="仿宋_GB2312"/>
                <w:sz w:val="24"/>
                <w:color w:val="0A82E5"/>
                <w:shd w:fill="FFFFFF" w:val="clear"/>
              </w:rPr>
              <w:t>4</w:t>
            </w:r>
            <w:r>
              <w:rPr>
                <w:rFonts w:ascii="仿宋_GB2312" w:hAnsi="仿宋_GB2312" w:cs="仿宋_GB2312" w:eastAsia="仿宋_GB2312"/>
                <w:sz w:val="24"/>
                <w:color w:val="0A82E5"/>
                <w:shd w:fill="FFFFFF" w:val="clear"/>
              </w:rPr>
              <w:t>次消防培训和演练活动，负责</w:t>
            </w:r>
            <w:r>
              <w:rPr>
                <w:rFonts w:ascii="仿宋_GB2312" w:hAnsi="仿宋_GB2312" w:cs="仿宋_GB2312" w:eastAsia="仿宋_GB2312"/>
                <w:sz w:val="24"/>
                <w:color w:val="0A82E5"/>
                <w:shd w:fill="FFFFFF" w:val="clear"/>
              </w:rPr>
              <w:t>提供必要的人员、器材、宣传资料，灭火器</w:t>
            </w:r>
            <w:r>
              <w:rPr>
                <w:rFonts w:ascii="仿宋_GB2312" w:hAnsi="仿宋_GB2312" w:cs="仿宋_GB2312" w:eastAsia="仿宋_GB2312"/>
                <w:sz w:val="24"/>
                <w:color w:val="0A82E5"/>
              </w:rPr>
              <w:t>培训服务以受培训人员熟练掌握相应操作技能为原则；在设备投入</w:t>
            </w:r>
            <w:r>
              <w:rPr>
                <w:rFonts w:ascii="仿宋_GB2312" w:hAnsi="仿宋_GB2312" w:cs="仿宋_GB2312" w:eastAsia="仿宋_GB2312"/>
                <w:sz w:val="24"/>
                <w:color w:val="0A82E5"/>
              </w:rPr>
              <w:t>中负责定期巡检</w:t>
            </w:r>
            <w:r>
              <w:rPr>
                <w:rFonts w:ascii="仿宋_GB2312" w:hAnsi="仿宋_GB2312" w:cs="仿宋_GB2312" w:eastAsia="仿宋_GB2312"/>
                <w:sz w:val="24"/>
                <w:color w:val="0A82E5"/>
              </w:rPr>
              <w:t>，保障设备的</w:t>
            </w:r>
            <w:r>
              <w:rPr>
                <w:rFonts w:ascii="仿宋_GB2312" w:hAnsi="仿宋_GB2312" w:cs="仿宋_GB2312" w:eastAsia="仿宋_GB2312"/>
                <w:sz w:val="24"/>
                <w:color w:val="0A82E5"/>
              </w:rPr>
              <w:t>正常使用</w:t>
            </w:r>
            <w:r>
              <w:rPr>
                <w:rFonts w:ascii="仿宋_GB2312" w:hAnsi="仿宋_GB2312" w:cs="仿宋_GB2312" w:eastAsia="仿宋_GB2312"/>
                <w:sz w:val="24"/>
                <w:color w:val="0A82E5"/>
              </w:rPr>
              <w:t>。</w:t>
            </w:r>
          </w:p>
          <w:p>
            <w:pPr>
              <w:pStyle w:val="null3"/>
              <w:ind w:firstLine="480"/>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合同签订后15个日历日内供货并配置到位。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中标人应按照采购人的要求分批供货，每批货物经采购人验收合格后，采购人将根据实际验收合格的货物数量，按批次与中标人进行结算。每次付款前，中标人应开具符合采购人要求的发票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1.中标人须提供本批次灭火器材的质检报告，招标人随机抽查。 2.灭火器由招标人随机抽取4具，送至陕西省消防产品设施质量监督监测站进行检测，检测费用由中标人承担，检测结果应全部合格，否则拒收。 3.其他要求详见合同文本。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质量保证期：验收合格之日起5年。质保期内灭火器出现压力不足等故障时，中标人应及时进行更换维修，每次送修数量应不超过灭火器总数的四分之一，确保现场不受影响。</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在履行本合同过程中，如甲、乙双方发生争议，协商解决:如双方达不成协议，向具有管辖权的人民法院提起诉讼；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保证金注意事项：（1）投标保证金须从投标人户名支付，如从个人户名或非投标人户名支付，将被拒绝，视为自动放弃投标权利（该个人是投标人的情形除外）；投标保证金缴纳时间：开标时间之前；以保函形式交纳投标保证金的，投标人应在投标截止时间前将保函扫描成清晰的PDF文件，发送至邮箱2973608682@qq.com（邮件命名：项目名称+项目编号）；投标人应在响应文件中附保函复印件。保函必须由具有开具投标保函资格的单位开具；若投标人违约，开具保函单位承担连带责任；（2）投标保证金的提交金额、时间不满足采购文件要求的，投标无效；（3）投标保证金以采购代理机构到账凭证为准，投标人无需更换交纳凭证；（4）未按指定账户提交的，代理机构将退回，投标人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会计师事务所出具的完整的2023或2024年度审计报告（成立时间至提交响应文件截止时间不足一年的可提供成立后任意时段的资产负债表），或提交自2024年1月1日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投标人为向招标人提供相关货物的法人或其他组织；</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投标文件是否按招标文件要求签署、盖章的</w:t>
            </w:r>
          </w:p>
        </w:tc>
        <w:tc>
          <w:tcPr>
            <w:tcW w:type="dxa" w:w="1661"/>
          </w:tcPr>
          <w:p>
            <w:pPr>
              <w:pStyle w:val="null3"/>
            </w:pPr>
            <w:r>
              <w:rPr>
                <w:rFonts w:ascii="仿宋_GB2312" w:hAnsi="仿宋_GB2312" w:cs="仿宋_GB2312" w:eastAsia="仿宋_GB2312"/>
              </w:rPr>
              <w:t>开标一览表 售后服务方案.docx 培训服务方案.docx 分项报价清单.docx 中小企业声明函 商务应答表 企业业绩.docx 样品清单.docx 应急方案.docx 质量保障方案.docx 产品来源.docx 技术条款响应偏离表.docx 投标函 残疾人福利性单位声明函 供货方案.docx 标的清单 投标文件封面 资格证明材料.docx 备品备件清单及承诺.docx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分项报价清单.docx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开标一览表 售后服务方案.docx 培训服务方案.docx 分项报价清单.docx 中小企业声明函 商务应答表 企业业绩.docx 样品清单.docx 应急方案.docx 质量保障方案.docx 产品来源.docx 技术条款响应偏离表.docx 投标函 残疾人福利性单位声明函 供货方案.docx 标的清单 投标文件封面 资格证明材料.docx 备品备件清单及承诺.docx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未发现法律、法规和招标文件规定的其他无效情形</w:t>
            </w:r>
          </w:p>
        </w:tc>
        <w:tc>
          <w:tcPr>
            <w:tcW w:type="dxa" w:w="1661"/>
          </w:tcPr>
          <w:p>
            <w:pPr>
              <w:pStyle w:val="null3"/>
            </w:pPr>
            <w:r>
              <w:rPr>
                <w:rFonts w:ascii="仿宋_GB2312" w:hAnsi="仿宋_GB2312" w:cs="仿宋_GB2312" w:eastAsia="仿宋_GB2312"/>
              </w:rPr>
              <w:t>开标一览表 售后服务方案.docx 培训服务方案.docx 分项报价清单.docx 中小企业声明函 商务应答表 企业业绩.docx 样品清单.docx 应急方案.docx 质量保障方案.docx 产品来源.docx 技术条款响应偏离表.docx 投标函 残疾人福利性单位声明函 供货方案.docx 标的清单 投标文件封面 资格证明材料.docx 备品备件清单及承诺.docx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投标文件是否响应本项目商务要求及服务内容及要求中的标记“★”条款</w:t>
            </w:r>
          </w:p>
        </w:tc>
        <w:tc>
          <w:tcPr>
            <w:tcW w:type="dxa" w:w="3322"/>
          </w:tcPr>
          <w:p>
            <w:pPr>
              <w:pStyle w:val="null3"/>
            </w:pPr>
            <w:r>
              <w:rPr>
                <w:rFonts w:ascii="仿宋_GB2312" w:hAnsi="仿宋_GB2312" w:cs="仿宋_GB2312" w:eastAsia="仿宋_GB2312"/>
              </w:rPr>
              <w:t>投标文件响应本项目商务要求及采购内容及要求中的标记“★”条款</w:t>
            </w:r>
          </w:p>
        </w:tc>
        <w:tc>
          <w:tcPr>
            <w:tcW w:type="dxa" w:w="1661"/>
          </w:tcPr>
          <w:p>
            <w:pPr>
              <w:pStyle w:val="null3"/>
            </w:pPr>
            <w:r>
              <w:rPr>
                <w:rFonts w:ascii="仿宋_GB2312" w:hAnsi="仿宋_GB2312" w:cs="仿宋_GB2312" w:eastAsia="仿宋_GB2312"/>
              </w:rPr>
              <w:t>商务应答表 技术条款响应偏离表.docx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根据产品技术和性能响应情况进行评审： 完全满足采购内容及要求的，得20分； 采购内容及要求每有一项负偏离扣2分，扣完为止。 备注：标记“★”指标必须提供佐证材料，否则视为负偏离，证明资料包含投标人出具的产品技术说明书或产品彩页或使用说明书或第三方出具的检验报告或证明等技术指标和参数证明或支持文件为准，投标人应在投标文件中给出明确的证明材料索引。</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技术条款响应偏离表.docx</w:t>
            </w:r>
          </w:p>
        </w:tc>
      </w:tr>
      <w:tr>
        <w:tc>
          <w:tcPr>
            <w:tcW w:type="dxa" w:w="831"/>
            <w:vMerge/>
          </w:tcPr>
          <w:p/>
        </w:tc>
        <w:tc>
          <w:tcPr>
            <w:tcW w:type="dxa" w:w="1661"/>
          </w:tcPr>
          <w:p>
            <w:pPr>
              <w:pStyle w:val="null3"/>
            </w:pPr>
            <w:r>
              <w:rPr>
                <w:rFonts w:ascii="仿宋_GB2312" w:hAnsi="仿宋_GB2312" w:cs="仿宋_GB2312" w:eastAsia="仿宋_GB2312"/>
              </w:rPr>
              <w:t>产品来源</w:t>
            </w:r>
          </w:p>
        </w:tc>
        <w:tc>
          <w:tcPr>
            <w:tcW w:type="dxa" w:w="2492"/>
          </w:tcPr>
          <w:p>
            <w:pPr>
              <w:pStyle w:val="null3"/>
            </w:pPr>
            <w:r>
              <w:rPr>
                <w:rFonts w:ascii="仿宋_GB2312" w:hAnsi="仿宋_GB2312" w:cs="仿宋_GB2312" w:eastAsia="仿宋_GB2312"/>
              </w:rPr>
              <w:t>根据投标人针对本项目拟投产品（手提式干粉灭火器（4KG）及手提式干粉灭火器（5KG））来源的相关证明材料（内容包含对拟投产品的货源渠道材料、链条的清晰及完整度）进行评审： 拟投产品相关证明材料齐全、货源渠道正规、链条清晰完整的得3分； 未提供或提供不全的得0分。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产品来源.docx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根据投标人提供的样品材质、质量进行综合评审，其中： 1.干粉灭火器（4KG）得0-2分； 2.干粉灭火器（5KG）得0-2分。 未提供相应样品的不得分。 备注：投标人须提供1个非透明纸箱（纸箱外包装不得体现投标人名称、品牌商标及Logo）内放置完整包装样品，于开标时间前递交至采购代理机构处，样品递交人可与响应文件中被授权人不是同一人，但递交人需持法定代表人授权书原件及身份证原件，将样品递交至采购代理机构处，未在规定时间将样品送达指定地点或未按要求递交的样品将会被拒收。样品的生产、运输、组装、拆卸等相关一切费用由各供应商自行承担，开标结束后所有投标人的样品不予归还。中标人样品作为验收依据转采购人接收，未中标人样品采购结果公示后3个日历天内自行领取，如未按规定时间内领取，采购代理机构有权自行销毁。</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样品清单.docx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根据投标人针对本项目提供的供货方案是否合理科学、措施得当进行评审： 方案完整、科学合理、操作性强的得5.1-7分； 实施方案较完整，内容中目标较明确、保障措施一般的得3.1-5分； 实施方案粗略，内容可执行性差，缺项、漏项的0.1-3分； 未提供的得0分。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根据投标人提供的质量保障方案是否合理科学进行评审： 质量保障方案科学、合理、规范性和可操作性强，能达到采购需求的得5.1-7分； 质量保障方案较科学、合理、规范性，内容稍有欠缺，但基本能达到采购需求的得3.1-5分； 质量保障方案简单、粗略，不具备操作性，无法保证采购需求的得0.1-3分； 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质量保障方案.docx</w:t>
            </w:r>
          </w:p>
        </w:tc>
      </w:tr>
      <w:tr>
        <w:tc>
          <w:tcPr>
            <w:tcW w:type="dxa" w:w="831"/>
            <w:vMerge/>
          </w:tcPr>
          <w:p/>
        </w:tc>
        <w:tc>
          <w:tcPr>
            <w:tcW w:type="dxa" w:w="1661"/>
          </w:tcPr>
          <w:p>
            <w:pPr>
              <w:pStyle w:val="null3"/>
            </w:pPr>
            <w:r>
              <w:rPr>
                <w:rFonts w:ascii="仿宋_GB2312" w:hAnsi="仿宋_GB2312" w:cs="仿宋_GB2312" w:eastAsia="仿宋_GB2312"/>
              </w:rPr>
              <w:t>备品备件及承诺</w:t>
            </w:r>
          </w:p>
        </w:tc>
        <w:tc>
          <w:tcPr>
            <w:tcW w:type="dxa" w:w="2492"/>
          </w:tcPr>
          <w:p>
            <w:pPr>
              <w:pStyle w:val="null3"/>
            </w:pPr>
            <w:r>
              <w:rPr>
                <w:rFonts w:ascii="仿宋_GB2312" w:hAnsi="仿宋_GB2312" w:cs="仿宋_GB2312" w:eastAsia="仿宋_GB2312"/>
              </w:rPr>
              <w:t>根据投标人针对本项目提供的备品备件清单及承诺进行评审： 投标人提供详细具体的备品备件的承诺，投标文件中附有详细配置清单，贴合项目实际情况，并对所投设备各种规格备品备件有单独报价，报价合理的得4.1-6分。 投标人提供完整的备品备件的承诺，贴合项目实际情况，有完整的配置清单及报价等，但承诺内容较简单的得2.1-4分。 投标人提供的备品备件报价及承诺不贴合项目实际情况，简单粗略的得0.1-2分； 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备品备件清单及承诺.docx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根据投标人的售后服务方案进行评审： 售后服务方案具体、详细、可行，能够完全满足采购需求的得4.1-6分； 售后服务方案基本可行，基本能够满足采购需求的得2.1-4分； 售后服务方案及措施有欠缺，不能完全满足采购需求的得0.1-2分； 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根据投标人针对本项目提供的培训服务方案进行评审： 培训方案内容科学合理，完全满足采购需求的得4.1-6分。 培训方案可实施性较强，相对合理，能够满足采购的要求得2.1-4分。 培训方案简单粗略，各项内容有缺漏，可实施性差，不满足采购需求的得0.1-2分。 未提供方案的得0分。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根据投标人针对本项目提供的应急方案进行评审： 方案完善、科学合理，针对性强、服务承诺明确的得4.1-6分； 方案较完整、合理可行、特点和承诺不明确的得计2.1-4的得分； 方案完整性、合理性差的得计0.1-2分； 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投标人应在投标文件中提供该投标人自2023年7月1日起至今的同类采购项目的业绩证明材料，每提供一份业绩合同得1分，满分为5分，不得重复累计。 注：以合同签订时间为准，投标人应在响应文件中提供业绩合同复印件或扫描件且加盖单位公章。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详见附件：备品备件清单及承诺.docx</w:t>
      </w:r>
    </w:p>
    <w:p>
      <w:pPr>
        <w:pStyle w:val="null3"/>
        <w:ind w:firstLine="960"/>
      </w:pPr>
      <w:r>
        <w:rPr>
          <w:rFonts w:ascii="仿宋_GB2312" w:hAnsi="仿宋_GB2312" w:cs="仿宋_GB2312" w:eastAsia="仿宋_GB2312"/>
        </w:rPr>
        <w:t>详见附件：产品来源.docx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详见附件：培训服务方案.docx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详见附件：分项报价清单.docx</w:t>
      </w:r>
    </w:p>
    <w:p>
      <w:pPr>
        <w:pStyle w:val="null3"/>
        <w:ind w:firstLine="960"/>
      </w:pPr>
      <w:r>
        <w:rPr>
          <w:rFonts w:ascii="仿宋_GB2312" w:hAnsi="仿宋_GB2312" w:cs="仿宋_GB2312" w:eastAsia="仿宋_GB2312"/>
        </w:rPr>
        <w:t>详见附件：样品清单.docx</w:t>
      </w:r>
    </w:p>
    <w:p>
      <w:pPr>
        <w:pStyle w:val="null3"/>
        <w:ind w:firstLine="960"/>
      </w:pPr>
      <w:r>
        <w:rPr>
          <w:rFonts w:ascii="仿宋_GB2312" w:hAnsi="仿宋_GB2312" w:cs="仿宋_GB2312" w:eastAsia="仿宋_GB2312"/>
        </w:rPr>
        <w:t>详见附件：质量保障方案.docx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