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版本号：DQA-2025123-CS20250925001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检委会会议室软硬设备购置项目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DQA-2025123-CS</w:t>
      </w:r>
      <w:r>
        <w:br/>
      </w:r>
      <w:r>
        <w:br/>
      </w:r>
      <w:r>
        <w:br/>
      </w:r>
    </w:p>
    <w:p>
      <w:pPr>
        <w:pStyle w:val="null3"/>
        <w:jc w:val="center"/>
        <w:outlineLvl w:val="2"/>
      </w:pPr>
      <w:r>
        <w:rPr>
          <w:rFonts w:ascii="仿宋_GB2312" w:hAnsi="仿宋_GB2312" w:cs="仿宋_GB2312" w:eastAsia="仿宋_GB2312"/>
          <w:sz w:val="28"/>
          <w:b/>
        </w:rPr>
        <w:t>安康铁路运输检察院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安康铁路运输检察院</w:t>
      </w:r>
      <w:r>
        <w:rPr>
          <w:rFonts w:ascii="仿宋_GB2312" w:hAnsi="仿宋_GB2312" w:cs="仿宋_GB2312" w:eastAsia="仿宋_GB2312"/>
        </w:rPr>
        <w:t>委托，拟对</w:t>
      </w:r>
      <w:r>
        <w:rPr>
          <w:rFonts w:ascii="仿宋_GB2312" w:hAnsi="仿宋_GB2312" w:cs="仿宋_GB2312" w:eastAsia="仿宋_GB2312"/>
        </w:rPr>
        <w:t>检委会会议室软硬设备购置项目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DQA-2025123-CS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检委会会议室软硬设备购置项目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本项目为陕西省秦岭南麓地区人民检察院（安康铁路运输检察院）检委会会议室软硬设备购置项目，主要采购内容包括视频会议终端、音箱、功率放大器等采购及安装，具体需求详见采购文件。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5、税收缴纳证明：提供递交响应文件截止之日前一年内任意一个月的社会保障资金缴存单据或社保机构开具的社会保险参保缴费情况证明。依法不需要缴纳社会保障资金的供应商应提供相关文件证明。 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法定代表人授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安康铁路运输检察院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陕西省安康市汉滨区江北大道80号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0915-2222758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采购包1：800,606.14元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银行账号：52880188000140462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代理服务费收费标准：成交金额100万元以下，费率1.5%。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安康铁路运输检察院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安康铁路运输检察院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安康铁路运输检察院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详见招标文件及采购合同约定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800,606.14</w:t>
      </w:r>
    </w:p>
    <w:p>
      <w:pPr>
        <w:pStyle w:val="null3"/>
      </w:pPr>
      <w:r>
        <w:rPr>
          <w:rFonts w:ascii="仿宋_GB2312" w:hAnsi="仿宋_GB2312" w:cs="仿宋_GB2312" w:eastAsia="仿宋_GB2312"/>
        </w:rPr>
        <w:t>采购包最高限价（元）: 800,606.14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检委会会议室软硬设备购置项目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800,606.14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软件和信息技术服务业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标的名称：检委会会议室软硬设备购置项目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1.项目概况</w:t>
            </w:r>
          </w:p>
          <w:p>
            <w:pPr>
              <w:pStyle w:val="null3"/>
              <w:ind w:firstLine="480"/>
            </w:pPr>
            <w:r>
              <w:rPr>
                <w:rFonts w:ascii="仿宋_GB2312" w:hAnsi="仿宋_GB2312" w:cs="仿宋_GB2312" w:eastAsia="仿宋_GB2312"/>
              </w:rPr>
              <w:t>本项目为陕西省秦岭南麓地区人民检察院（安康铁路运输检察院）</w:t>
            </w:r>
            <w:r>
              <w:rPr>
                <w:rFonts w:ascii="仿宋_GB2312" w:hAnsi="仿宋_GB2312" w:cs="仿宋_GB2312" w:eastAsia="仿宋_GB2312"/>
              </w:rPr>
              <w:t>检委会会议室软硬设备购置项目</w:t>
            </w:r>
            <w:r>
              <w:rPr>
                <w:rFonts w:ascii="仿宋_GB2312" w:hAnsi="仿宋_GB2312" w:cs="仿宋_GB2312" w:eastAsia="仿宋_GB2312"/>
              </w:rPr>
              <w:t>，主要采购内容包括</w:t>
            </w:r>
            <w:r>
              <w:rPr>
                <w:rFonts w:ascii="仿宋_GB2312" w:hAnsi="仿宋_GB2312" w:cs="仿宋_GB2312" w:eastAsia="仿宋_GB2312"/>
              </w:rPr>
              <w:t>视频会议终端</w:t>
            </w:r>
            <w:r>
              <w:rPr>
                <w:rFonts w:ascii="仿宋_GB2312" w:hAnsi="仿宋_GB2312" w:cs="仿宋_GB2312" w:eastAsia="仿宋_GB2312"/>
              </w:rPr>
              <w:t>、</w:t>
            </w:r>
            <w:r>
              <w:rPr>
                <w:rFonts w:ascii="仿宋_GB2312" w:hAnsi="仿宋_GB2312" w:cs="仿宋_GB2312" w:eastAsia="仿宋_GB2312"/>
              </w:rPr>
              <w:t>音箱</w:t>
            </w:r>
            <w:r>
              <w:rPr>
                <w:rFonts w:ascii="仿宋_GB2312" w:hAnsi="仿宋_GB2312" w:cs="仿宋_GB2312" w:eastAsia="仿宋_GB2312"/>
              </w:rPr>
              <w:t>、</w:t>
            </w:r>
            <w:r>
              <w:rPr>
                <w:rFonts w:ascii="仿宋_GB2312" w:hAnsi="仿宋_GB2312" w:cs="仿宋_GB2312" w:eastAsia="仿宋_GB2312"/>
              </w:rPr>
              <w:t>功率放大器</w:t>
            </w:r>
            <w:r>
              <w:rPr>
                <w:rFonts w:ascii="仿宋_GB2312" w:hAnsi="仿宋_GB2312" w:cs="仿宋_GB2312" w:eastAsia="仿宋_GB2312"/>
              </w:rPr>
              <w:t>等采购及安装，具体需求详见采购文件。</w:t>
            </w:r>
          </w:p>
          <w:p>
            <w:pPr>
              <w:pStyle w:val="null3"/>
              <w:jc w:val="left"/>
            </w:pPr>
            <w:r>
              <w:rPr>
                <w:rFonts w:ascii="仿宋_GB2312" w:hAnsi="仿宋_GB2312" w:cs="仿宋_GB2312" w:eastAsia="仿宋_GB2312"/>
                <w:sz w:val="24"/>
                <w:b/>
              </w:rPr>
              <w:t>2.工程量清单</w:t>
            </w:r>
          </w:p>
          <w:tbl>
            <w:tblPr>
              <w:tblBorders>
                <w:top w:val="none" w:color="000000" w:sz="4"/>
                <w:left w:val="none" w:color="000000" w:sz="4"/>
                <w:bottom w:val="none" w:color="000000" w:sz="4"/>
                <w:right w:val="none" w:color="000000" w:sz="4"/>
                <w:insideH w:val="none"/>
                <w:insideV w:val="none"/>
              </w:tblBorders>
            </w:tblPr>
            <w:tblGrid>
              <w:gridCol w:w="511"/>
              <w:gridCol w:w="255"/>
              <w:gridCol w:w="766"/>
              <w:gridCol w:w="511"/>
              <w:gridCol w:w="511"/>
            </w:tblGrid>
            <w:tr>
              <w:tc>
                <w:tcPr>
                  <w:tcW w:type="dxa" w:w="255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检委会会议室软硬件</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名称</w:t>
                  </w:r>
                </w:p>
              </w:tc>
              <w:tc>
                <w:tcPr>
                  <w:tcW w:type="dxa" w:w="7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技术要求</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视频会议系统</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视频会议终端</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终端能无缝接入上级检察机关视频会议系统；</w:t>
                  </w:r>
                </w:p>
                <w:p>
                  <w:pPr>
                    <w:pStyle w:val="null3"/>
                    <w:jc w:val="left"/>
                  </w:pPr>
                  <w:r>
                    <w:rPr>
                      <w:rFonts w:ascii="仿宋_GB2312" w:hAnsi="仿宋_GB2312" w:cs="仿宋_GB2312" w:eastAsia="仿宋_GB2312"/>
                      <w:sz w:val="21"/>
                    </w:rPr>
                    <w:t>2、</w:t>
                  </w:r>
                  <w:r>
                    <w:rPr>
                      <w:rFonts w:ascii="仿宋_GB2312" w:hAnsi="仿宋_GB2312" w:cs="仿宋_GB2312" w:eastAsia="仿宋_GB2312"/>
                      <w:sz w:val="20"/>
                      <w:color w:val="000000"/>
                    </w:rPr>
                    <w:t>采用硬件分体式结构，采用国产嵌入式操作系统，核心芯片采用国产化器件；</w:t>
                  </w:r>
                </w:p>
                <w:p>
                  <w:pPr>
                    <w:pStyle w:val="null3"/>
                    <w:jc w:val="left"/>
                  </w:pPr>
                  <w:r>
                    <w:rPr>
                      <w:rFonts w:ascii="仿宋_GB2312" w:hAnsi="仿宋_GB2312" w:cs="仿宋_GB2312" w:eastAsia="仿宋_GB2312"/>
                      <w:sz w:val="20"/>
                      <w:color w:val="000000"/>
                    </w:rPr>
                    <w:t>3、具备H.323、SIP、RTC通信标准，会议速率64Kbps－8Mbps，具备H.264 High Profile、H.265视频协议；</w:t>
                  </w:r>
                </w:p>
                <w:p>
                  <w:pPr>
                    <w:pStyle w:val="null3"/>
                    <w:jc w:val="left"/>
                  </w:pPr>
                  <w:r>
                    <w:rPr>
                      <w:rFonts w:ascii="仿宋_GB2312" w:hAnsi="仿宋_GB2312" w:cs="仿宋_GB2312" w:eastAsia="仿宋_GB2312"/>
                      <w:sz w:val="20"/>
                      <w:color w:val="000000"/>
                    </w:rPr>
                    <w:t>4、具备4K、1080i/p、720P等视频格式；</w:t>
                  </w:r>
                </w:p>
                <w:p>
                  <w:pPr>
                    <w:pStyle w:val="null3"/>
                    <w:jc w:val="left"/>
                  </w:pPr>
                  <w:r>
                    <w:rPr>
                      <w:rFonts w:ascii="仿宋_GB2312" w:hAnsi="仿宋_GB2312" w:cs="仿宋_GB2312" w:eastAsia="仿宋_GB2312"/>
                      <w:sz w:val="20"/>
                      <w:color w:val="000000"/>
                    </w:rPr>
                    <w:t>5、具备≥6路高清视频输入接口、≥3路高清输出接口；</w:t>
                  </w:r>
                </w:p>
                <w:p>
                  <w:pPr>
                    <w:pStyle w:val="null3"/>
                    <w:jc w:val="left"/>
                  </w:pPr>
                  <w:r>
                    <w:rPr>
                      <w:rFonts w:ascii="仿宋_GB2312" w:hAnsi="仿宋_GB2312" w:cs="仿宋_GB2312" w:eastAsia="仿宋_GB2312"/>
                      <w:sz w:val="20"/>
                      <w:color w:val="000000"/>
                    </w:rPr>
                    <w:t>6、内置视频矩阵功能，灵活配置视频输入和输出接口对应关系；</w:t>
                  </w:r>
                </w:p>
                <w:p>
                  <w:pPr>
                    <w:pStyle w:val="null3"/>
                    <w:jc w:val="left"/>
                  </w:pPr>
                  <w:r>
                    <w:rPr>
                      <w:rFonts w:ascii="仿宋_GB2312" w:hAnsi="仿宋_GB2312" w:cs="仿宋_GB2312" w:eastAsia="仿宋_GB2312"/>
                      <w:sz w:val="20"/>
                      <w:color w:val="000000"/>
                    </w:rPr>
                    <w:t>7、具备三屏三显功能，即终端在三个不同的显示设备上分别显示远端图像、辅流图像、本端图像或本端其他输入口图像；</w:t>
                  </w:r>
                </w:p>
                <w:p>
                  <w:pPr>
                    <w:pStyle w:val="null3"/>
                    <w:jc w:val="left"/>
                  </w:pPr>
                  <w:r>
                    <w:rPr>
                      <w:rFonts w:ascii="仿宋_GB2312" w:hAnsi="仿宋_GB2312" w:cs="仿宋_GB2312" w:eastAsia="仿宋_GB2312"/>
                      <w:sz w:val="20"/>
                      <w:color w:val="000000"/>
                    </w:rPr>
                    <w:t>8、内置专用国密芯片，支持国家密码局认定的国产密码算法（SM1、SM4）；</w:t>
                  </w:r>
                </w:p>
                <w:p>
                  <w:pPr>
                    <w:pStyle w:val="null3"/>
                    <w:jc w:val="left"/>
                  </w:pPr>
                  <w:r>
                    <w:rPr>
                      <w:rFonts w:ascii="仿宋_GB2312" w:hAnsi="仿宋_GB2312" w:cs="仿宋_GB2312" w:eastAsia="仿宋_GB2312"/>
                      <w:sz w:val="20"/>
                      <w:color w:val="000000"/>
                    </w:rPr>
                    <w:t>9、需提供设备生产厂家针对本项目的原厂三年售后服务承诺和互联互通证明。</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高清摄像机</w:t>
                  </w:r>
                  <w:r>
                    <w:rPr>
                      <w:rFonts w:ascii="仿宋_GB2312" w:hAnsi="仿宋_GB2312" w:cs="仿宋_GB2312" w:eastAsia="仿宋_GB2312"/>
                      <w:sz w:val="20"/>
                      <w:color w:val="000000"/>
                    </w:rPr>
                    <w:t xml:space="preserve">                </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利旧，负责安装调试。</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视讯平台（</w:t>
                  </w:r>
                  <w:r>
                    <w:rPr>
                      <w:rFonts w:ascii="仿宋_GB2312" w:hAnsi="仿宋_GB2312" w:cs="仿宋_GB2312" w:eastAsia="仿宋_GB2312"/>
                      <w:sz w:val="20"/>
                      <w:color w:val="000000"/>
                    </w:rPr>
                    <w:t>MCU）</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需与现有视频会议系统互联互通，并实现和上级检察机关视频会议设备的数字级联和无缝连接；</w:t>
                  </w:r>
                </w:p>
                <w:p>
                  <w:pPr>
                    <w:pStyle w:val="null3"/>
                    <w:jc w:val="left"/>
                  </w:pPr>
                  <w:r>
                    <w:rPr>
                      <w:rFonts w:ascii="仿宋_GB2312" w:hAnsi="仿宋_GB2312" w:cs="仿宋_GB2312" w:eastAsia="仿宋_GB2312"/>
                      <w:sz w:val="20"/>
                      <w:color w:val="000000"/>
                    </w:rPr>
                    <w:t>2、采用云架构设计，内置统一管理、灵活用户权限设置、虚拟会议室、即时通讯功能；</w:t>
                  </w:r>
                </w:p>
                <w:p>
                  <w:pPr>
                    <w:pStyle w:val="null3"/>
                    <w:jc w:val="left"/>
                  </w:pPr>
                  <w:r>
                    <w:rPr>
                      <w:rFonts w:ascii="仿宋_GB2312" w:hAnsi="仿宋_GB2312" w:cs="仿宋_GB2312" w:eastAsia="仿宋_GB2312"/>
                      <w:sz w:val="20"/>
                      <w:color w:val="000000"/>
                    </w:rPr>
                    <w:t>3、具备H.265/H.264编解码、4K全适配会议功能，会议速率64Kbps－8Mbps；</w:t>
                  </w:r>
                </w:p>
                <w:p>
                  <w:pPr>
                    <w:pStyle w:val="null3"/>
                    <w:jc w:val="left"/>
                  </w:pPr>
                  <w:r>
                    <w:rPr>
                      <w:rFonts w:ascii="仿宋_GB2312" w:hAnsi="仿宋_GB2312" w:cs="仿宋_GB2312" w:eastAsia="仿宋_GB2312"/>
                      <w:sz w:val="20"/>
                      <w:color w:val="000000"/>
                    </w:rPr>
                    <w:t>4、具备4K、1080i/p、720p、4CIF、CIF分辨率，提供画面合成、智能混音等多方视频会议服务；</w:t>
                  </w:r>
                </w:p>
                <w:p>
                  <w:pPr>
                    <w:pStyle w:val="null3"/>
                    <w:jc w:val="left"/>
                  </w:pPr>
                  <w:r>
                    <w:rPr>
                      <w:rFonts w:ascii="仿宋_GB2312" w:hAnsi="仿宋_GB2312" w:cs="仿宋_GB2312" w:eastAsia="仿宋_GB2312"/>
                      <w:sz w:val="20"/>
                      <w:color w:val="000000"/>
                    </w:rPr>
                    <w:t>5、具备双电源备份、双网口备份7×24小时稳定运行；</w:t>
                  </w:r>
                </w:p>
                <w:p>
                  <w:pPr>
                    <w:pStyle w:val="null3"/>
                    <w:jc w:val="left"/>
                  </w:pPr>
                  <w:r>
                    <w:rPr>
                      <w:rFonts w:ascii="仿宋_GB2312" w:hAnsi="仿宋_GB2312" w:cs="仿宋_GB2312" w:eastAsia="仿宋_GB2312"/>
                      <w:sz w:val="20"/>
                      <w:color w:val="000000"/>
                    </w:rPr>
                    <w:t>6、具备超元RTC/RTC混合会议，最大支持25组并发会议；</w:t>
                  </w:r>
                </w:p>
                <w:p>
                  <w:pPr>
                    <w:pStyle w:val="null3"/>
                    <w:jc w:val="left"/>
                  </w:pPr>
                  <w:r>
                    <w:rPr>
                      <w:rFonts w:ascii="仿宋_GB2312" w:hAnsi="仿宋_GB2312" w:cs="仿宋_GB2312" w:eastAsia="仿宋_GB2312"/>
                      <w:sz w:val="20"/>
                      <w:color w:val="000000"/>
                    </w:rPr>
                    <w:t>7、具备国密会议；</w:t>
                  </w:r>
                </w:p>
                <w:p>
                  <w:pPr>
                    <w:pStyle w:val="null3"/>
                    <w:jc w:val="left"/>
                  </w:pPr>
                  <w:r>
                    <w:rPr>
                      <w:rFonts w:ascii="仿宋_GB2312" w:hAnsi="仿宋_GB2312" w:cs="仿宋_GB2312" w:eastAsia="仿宋_GB2312"/>
                      <w:sz w:val="20"/>
                      <w:color w:val="000000"/>
                    </w:rPr>
                    <w:t>8、本次配置8用户接入能力；</w:t>
                  </w:r>
                </w:p>
                <w:p>
                  <w:pPr>
                    <w:pStyle w:val="null3"/>
                    <w:jc w:val="left"/>
                  </w:pPr>
                  <w:r>
                    <w:rPr>
                      <w:rFonts w:ascii="仿宋_GB2312" w:hAnsi="仿宋_GB2312" w:cs="仿宋_GB2312" w:eastAsia="仿宋_GB2312"/>
                      <w:sz w:val="20"/>
                      <w:color w:val="000000"/>
                    </w:rPr>
                    <w:t>9、需提供设备生产厂家针对本项目的原厂三年售后服务承诺和互联互通证明。</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音频扩声系统</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音箱</w:t>
                  </w:r>
                </w:p>
                <w:p>
                  <w:pPr>
                    <w:pStyle w:val="null3"/>
                    <w:jc w:val="center"/>
                  </w:p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高音：</w:t>
                  </w:r>
                  <w:r>
                    <w:rPr>
                      <w:rFonts w:ascii="仿宋_GB2312" w:hAnsi="仿宋_GB2312" w:cs="仿宋_GB2312" w:eastAsia="仿宋_GB2312"/>
                      <w:sz w:val="20"/>
                      <w:color w:val="000000"/>
                    </w:rPr>
                    <w:t>1x34mm高音单元，34芯音圈，1寸口径；</w:t>
                  </w:r>
                </w:p>
                <w:p>
                  <w:pPr>
                    <w:pStyle w:val="null3"/>
                    <w:jc w:val="left"/>
                  </w:pPr>
                  <w:r>
                    <w:rPr>
                      <w:rFonts w:ascii="仿宋_GB2312" w:hAnsi="仿宋_GB2312" w:cs="仿宋_GB2312" w:eastAsia="仿宋_GB2312"/>
                      <w:sz w:val="20"/>
                      <w:color w:val="000000"/>
                    </w:rPr>
                    <w:t>2、低音：1x10寸低音单元，50芯音圈，140磁；</w:t>
                  </w:r>
                </w:p>
                <w:p>
                  <w:pPr>
                    <w:pStyle w:val="null3"/>
                    <w:jc w:val="left"/>
                  </w:pPr>
                  <w:r>
                    <w:rPr>
                      <w:rFonts w:ascii="仿宋_GB2312" w:hAnsi="仿宋_GB2312" w:cs="仿宋_GB2312" w:eastAsia="仿宋_GB2312"/>
                      <w:sz w:val="20"/>
                      <w:color w:val="000000"/>
                    </w:rPr>
                    <w:t>3、频响响应：65Hz-20KHz；</w:t>
                  </w:r>
                </w:p>
                <w:p>
                  <w:pPr>
                    <w:pStyle w:val="null3"/>
                    <w:jc w:val="left"/>
                  </w:pPr>
                  <w:r>
                    <w:rPr>
                      <w:rFonts w:ascii="仿宋_GB2312" w:hAnsi="仿宋_GB2312" w:cs="仿宋_GB2312" w:eastAsia="仿宋_GB2312"/>
                      <w:sz w:val="20"/>
                      <w:color w:val="000000"/>
                    </w:rPr>
                    <w:t xml:space="preserve">4、额定功率：≥350W； </w:t>
                  </w:r>
                  <w:r>
                    <w:br/>
                  </w:r>
                  <w:r>
                    <w:rPr>
                      <w:rFonts w:ascii="仿宋_GB2312" w:hAnsi="仿宋_GB2312" w:cs="仿宋_GB2312" w:eastAsia="仿宋_GB2312"/>
                      <w:sz w:val="20"/>
                      <w:color w:val="000000"/>
                    </w:rPr>
                    <w:t>5、峰值功率：≥1400W；</w:t>
                  </w:r>
                </w:p>
                <w:p>
                  <w:pPr>
                    <w:pStyle w:val="null3"/>
                    <w:jc w:val="left"/>
                  </w:pPr>
                  <w:r>
                    <w:rPr>
                      <w:rFonts w:ascii="仿宋_GB2312" w:hAnsi="仿宋_GB2312" w:cs="仿宋_GB2312" w:eastAsia="仿宋_GB2312"/>
                      <w:sz w:val="20"/>
                      <w:color w:val="000000"/>
                    </w:rPr>
                    <w:t>6、灵敏度：≥96dB；</w:t>
                  </w:r>
                </w:p>
                <w:p>
                  <w:pPr>
                    <w:pStyle w:val="null3"/>
                    <w:jc w:val="left"/>
                  </w:pPr>
                  <w:r>
                    <w:rPr>
                      <w:rFonts w:ascii="仿宋_GB2312" w:hAnsi="仿宋_GB2312" w:cs="仿宋_GB2312" w:eastAsia="仿宋_GB2312"/>
                      <w:sz w:val="20"/>
                      <w:color w:val="000000"/>
                    </w:rPr>
                    <w:t>7、阻抗：8ohm；</w:t>
                  </w:r>
                </w:p>
                <w:p>
                  <w:pPr>
                    <w:pStyle w:val="null3"/>
                    <w:jc w:val="left"/>
                  </w:pPr>
                  <w:r>
                    <w:rPr>
                      <w:rFonts w:ascii="仿宋_GB2312" w:hAnsi="仿宋_GB2312" w:cs="仿宋_GB2312" w:eastAsia="仿宋_GB2312"/>
                      <w:sz w:val="20"/>
                      <w:color w:val="000000"/>
                    </w:rPr>
                    <w:t>8、辐射角度：≥80°(H)×≥80°(V)；</w:t>
                  </w:r>
                </w:p>
                <w:p>
                  <w:pPr>
                    <w:pStyle w:val="null3"/>
                    <w:jc w:val="left"/>
                  </w:pPr>
                  <w:r>
                    <w:rPr>
                      <w:rFonts w:ascii="仿宋_GB2312" w:hAnsi="仿宋_GB2312" w:cs="仿宋_GB2312" w:eastAsia="仿宋_GB2312"/>
                      <w:sz w:val="20"/>
                      <w:color w:val="000000"/>
                    </w:rPr>
                    <w:t>9、配套壁挂支架，可上下左右调节音箱的角度。</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功率放大器</w:t>
                  </w:r>
                </w:p>
                <w:p>
                  <w:pPr>
                    <w:pStyle w:val="null3"/>
                    <w:jc w:val="center"/>
                  </w:pPr>
                  <w:r>
                    <w:rPr>
                      <w:rFonts w:ascii="仿宋_GB2312" w:hAnsi="仿宋_GB2312" w:cs="仿宋_GB2312" w:eastAsia="仿宋_GB2312"/>
                      <w:sz w:val="20"/>
                      <w:color w:val="000000"/>
                    </w:rPr>
                    <w:t>（核心产品）</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高速光电隔离限幅，整机大动态下限幅启控保证失真</w:t>
                  </w:r>
                  <w:r>
                    <w:rPr>
                      <w:rFonts w:ascii="仿宋_GB2312" w:hAnsi="仿宋_GB2312" w:cs="仿宋_GB2312" w:eastAsia="仿宋_GB2312"/>
                      <w:sz w:val="20"/>
                      <w:color w:val="000000"/>
                    </w:rPr>
                    <w:t>1%以下，尽而出来的声音更完美；</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小信号输入采用高频电压，低失真、低噪声电路，保证了整机放大输出噪声低、失真小；</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整机采用风道散热结构，配合全新高效率铲齿散热，恒温风扇电路，整机温升控制在</w:t>
                  </w:r>
                  <w:r>
                    <w:rPr>
                      <w:rFonts w:ascii="仿宋_GB2312" w:hAnsi="仿宋_GB2312" w:cs="仿宋_GB2312" w:eastAsia="仿宋_GB2312"/>
                      <w:sz w:val="20"/>
                      <w:color w:val="000000"/>
                    </w:rPr>
                    <w:t>70度以下，减少电子元件恒温频繁老化过快，保证整机寿命；</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具有独特的保护电路设计，保护功能：直流、过热、过载以及限幅，过压、欠压等。</w:t>
                  </w:r>
                </w:p>
                <w:p>
                  <w:pPr>
                    <w:pStyle w:val="null3"/>
                    <w:jc w:val="left"/>
                  </w:pPr>
                  <w:r>
                    <w:rPr>
                      <w:rFonts w:ascii="仿宋_GB2312" w:hAnsi="仿宋_GB2312" w:cs="仿宋_GB2312" w:eastAsia="仿宋_GB2312"/>
                      <w:sz w:val="20"/>
                      <w:color w:val="000000"/>
                    </w:rPr>
                    <w:t>5、具有立体声、并联多种模式选择，输入灵敏度选择；</w:t>
                  </w:r>
                </w:p>
                <w:p>
                  <w:pPr>
                    <w:pStyle w:val="null3"/>
                    <w:jc w:val="left"/>
                  </w:pPr>
                  <w:r>
                    <w:rPr>
                      <w:rFonts w:ascii="仿宋_GB2312" w:hAnsi="仿宋_GB2312" w:cs="仿宋_GB2312" w:eastAsia="仿宋_GB2312"/>
                      <w:sz w:val="20"/>
                      <w:color w:val="000000"/>
                    </w:rPr>
                    <w:t>6、立体声功率：8Ω≥2×650W；4Ω≥2×1040W 。</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无线手持话筒</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（一拖二）</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使用</w:t>
                  </w:r>
                  <w:r>
                    <w:rPr>
                      <w:rFonts w:ascii="仿宋_GB2312" w:hAnsi="仿宋_GB2312" w:cs="仿宋_GB2312" w:eastAsia="仿宋_GB2312"/>
                      <w:sz w:val="20"/>
                      <w:color w:val="000000"/>
                    </w:rPr>
                    <w:t>UHF640-690MHz频段，避免干扰频率；</w:t>
                  </w:r>
                </w:p>
                <w:p>
                  <w:pPr>
                    <w:pStyle w:val="null3"/>
                    <w:jc w:val="left"/>
                  </w:pPr>
                  <w:r>
                    <w:rPr>
                      <w:rFonts w:ascii="仿宋_GB2312" w:hAnsi="仿宋_GB2312" w:cs="仿宋_GB2312" w:eastAsia="仿宋_GB2312"/>
                      <w:sz w:val="20"/>
                      <w:color w:val="000000"/>
                    </w:rPr>
                    <w:t>2.全自动红外线对频，使发射机与接收机自动同步收发；</w:t>
                  </w:r>
                </w:p>
                <w:p>
                  <w:pPr>
                    <w:pStyle w:val="null3"/>
                    <w:jc w:val="left"/>
                  </w:pPr>
                  <w:r>
                    <w:rPr>
                      <w:rFonts w:ascii="仿宋_GB2312" w:hAnsi="仿宋_GB2312" w:cs="仿宋_GB2312" w:eastAsia="仿宋_GB2312"/>
                      <w:sz w:val="20"/>
                      <w:color w:val="000000"/>
                    </w:rPr>
                    <w:t>3、采用锁相环PLL频率合成稳定系统，提供≥200个通道；</w:t>
                  </w:r>
                </w:p>
                <w:p>
                  <w:pPr>
                    <w:pStyle w:val="null3"/>
                    <w:jc w:val="left"/>
                  </w:pPr>
                  <w:r>
                    <w:rPr>
                      <w:rFonts w:ascii="仿宋_GB2312" w:hAnsi="仿宋_GB2312" w:cs="仿宋_GB2312" w:eastAsia="仿宋_GB2312"/>
                      <w:sz w:val="20"/>
                      <w:color w:val="000000"/>
                    </w:rPr>
                    <w:t>4、时尚彩屏设计，内置≥60组频率模组，简化用户调频程序；</w:t>
                  </w:r>
                </w:p>
                <w:p>
                  <w:pPr>
                    <w:pStyle w:val="null3"/>
                    <w:jc w:val="left"/>
                  </w:pPr>
                  <w:r>
                    <w:rPr>
                      <w:rFonts w:ascii="仿宋_GB2312" w:hAnsi="仿宋_GB2312" w:cs="仿宋_GB2312" w:eastAsia="仿宋_GB2312"/>
                      <w:sz w:val="20"/>
                      <w:color w:val="000000"/>
                    </w:rPr>
                    <w:t>5、背面设有≥2个平衡输出和≥1个混合非平衡输出，适合连接各种外置设备。</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无线领夹话筒</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（一拖二）</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使用</w:t>
                  </w:r>
                  <w:r>
                    <w:rPr>
                      <w:rFonts w:ascii="仿宋_GB2312" w:hAnsi="仿宋_GB2312" w:cs="仿宋_GB2312" w:eastAsia="仿宋_GB2312"/>
                      <w:sz w:val="20"/>
                      <w:color w:val="000000"/>
                    </w:rPr>
                    <w:t>UHF640-690MHz频段，避免干扰频率；</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全自动红外线对频，使发射机与接收机自动同步收发；</w:t>
                  </w:r>
                  <w:r>
                    <w:br/>
                  </w:r>
                  <w:r>
                    <w:rPr>
                      <w:rFonts w:ascii="仿宋_GB2312" w:hAnsi="仿宋_GB2312" w:cs="仿宋_GB2312" w:eastAsia="仿宋_GB2312"/>
                      <w:sz w:val="20"/>
                      <w:color w:val="000000"/>
                    </w:rPr>
                    <w:t>3、采用锁相环PLL频率合成稳定系统，提供≥200个通道；</w:t>
                  </w:r>
                  <w:r>
                    <w:br/>
                  </w:r>
                  <w:r>
                    <w:rPr>
                      <w:rFonts w:ascii="仿宋_GB2312" w:hAnsi="仿宋_GB2312" w:cs="仿宋_GB2312" w:eastAsia="仿宋_GB2312"/>
                      <w:sz w:val="20"/>
                      <w:color w:val="000000"/>
                    </w:rPr>
                    <w:t>4、时尚彩屏设计，内置≥60组频率模组，简化用户调频程序；</w:t>
                  </w:r>
                  <w:r>
                    <w:br/>
                  </w:r>
                  <w:r>
                    <w:rPr>
                      <w:rFonts w:ascii="仿宋_GB2312" w:hAnsi="仿宋_GB2312" w:cs="仿宋_GB2312" w:eastAsia="仿宋_GB2312"/>
                      <w:sz w:val="20"/>
                      <w:color w:val="000000"/>
                    </w:rPr>
                    <w:t>5、背面设有≥2个平衡输出和≥1个混合非平衡输出，适合连接各种外置设备。</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调音台</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1、16路低噪音通道；</w:t>
                  </w:r>
                </w:p>
                <w:p>
                  <w:pPr>
                    <w:pStyle w:val="null3"/>
                    <w:jc w:val="left"/>
                  </w:pPr>
                  <w:r>
                    <w:rPr>
                      <w:rFonts w:ascii="仿宋_GB2312" w:hAnsi="仿宋_GB2312" w:cs="仿宋_GB2312" w:eastAsia="仿宋_GB2312"/>
                      <w:sz w:val="20"/>
                      <w:color w:val="000000"/>
                    </w:rPr>
                    <w:t>2、8路单声道输入，4路立体声输入；</w:t>
                  </w:r>
                </w:p>
                <w:p>
                  <w:pPr>
                    <w:pStyle w:val="null3"/>
                    <w:jc w:val="left"/>
                  </w:pPr>
                  <w:r>
                    <w:rPr>
                      <w:rFonts w:ascii="仿宋_GB2312" w:hAnsi="仿宋_GB2312" w:cs="仿宋_GB2312" w:eastAsia="仿宋_GB2312"/>
                      <w:sz w:val="20"/>
                      <w:color w:val="000000"/>
                    </w:rPr>
                    <w:t>3、3路立体声返回，4个AUX效果输出；</w:t>
                  </w:r>
                </w:p>
                <w:p>
                  <w:pPr>
                    <w:pStyle w:val="null3"/>
                    <w:jc w:val="left"/>
                  </w:pPr>
                  <w:r>
                    <w:rPr>
                      <w:rFonts w:ascii="仿宋_GB2312" w:hAnsi="仿宋_GB2312" w:cs="仿宋_GB2312" w:eastAsia="仿宋_GB2312"/>
                      <w:sz w:val="20"/>
                      <w:color w:val="000000"/>
                    </w:rPr>
                    <w:t>4、1组立体声监听输出，4编组输出；</w:t>
                  </w:r>
                </w:p>
                <w:p>
                  <w:pPr>
                    <w:pStyle w:val="null3"/>
                    <w:jc w:val="left"/>
                  </w:pPr>
                  <w:r>
                    <w:rPr>
                      <w:rFonts w:ascii="仿宋_GB2312" w:hAnsi="仿宋_GB2312" w:cs="仿宋_GB2312" w:eastAsia="仿宋_GB2312"/>
                      <w:sz w:val="20"/>
                      <w:color w:val="000000"/>
                    </w:rPr>
                    <w:t>5、1组左右平衡主输出，1组主混音输出；</w:t>
                  </w:r>
                </w:p>
                <w:p>
                  <w:pPr>
                    <w:pStyle w:val="null3"/>
                    <w:jc w:val="left"/>
                  </w:pPr>
                  <w:r>
                    <w:rPr>
                      <w:rFonts w:ascii="仿宋_GB2312" w:hAnsi="仿宋_GB2312" w:cs="仿宋_GB2312" w:eastAsia="仿宋_GB2312"/>
                      <w:sz w:val="20"/>
                      <w:color w:val="000000"/>
                    </w:rPr>
                    <w:t>6、1个单声道输出，1个效果器脚踏板开关；</w:t>
                  </w:r>
                </w:p>
                <w:p>
                  <w:pPr>
                    <w:pStyle w:val="null3"/>
                    <w:jc w:val="left"/>
                  </w:pPr>
                  <w:r>
                    <w:rPr>
                      <w:rFonts w:ascii="仿宋_GB2312" w:hAnsi="仿宋_GB2312" w:cs="仿宋_GB2312" w:eastAsia="仿宋_GB2312"/>
                      <w:sz w:val="20"/>
                      <w:color w:val="000000"/>
                    </w:rPr>
                    <w:t>7、1组TAPE输入和1组TAPE输出；</w:t>
                  </w:r>
                </w:p>
                <w:p>
                  <w:pPr>
                    <w:pStyle w:val="null3"/>
                    <w:jc w:val="left"/>
                  </w:pPr>
                  <w:r>
                    <w:rPr>
                      <w:rFonts w:ascii="仿宋_GB2312" w:hAnsi="仿宋_GB2312" w:cs="仿宋_GB2312" w:eastAsia="仿宋_GB2312"/>
                      <w:sz w:val="20"/>
                      <w:color w:val="000000"/>
                    </w:rPr>
                    <w:t>8、具有通道哑音功能；9、产品配置USB声卡，可播放高清无损音乐；10、19〞机架式安装设计。</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桌面收音器</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（震膜话筒）</w:t>
                  </w:r>
                  <w:r>
                    <w:rPr>
                      <w:rFonts w:ascii="仿宋_GB2312" w:hAnsi="仿宋_GB2312" w:cs="仿宋_GB2312" w:eastAsia="仿宋_GB2312"/>
                      <w:sz w:val="20"/>
                      <w:color w:val="000000"/>
                    </w:rPr>
                    <w:t xml:space="preserve">               </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适用于专业录音配音，大合唱，网络直播，节目电台，演讲，教学，会议，采访，鼓乐乐器等高品质收音场所；</w:t>
                  </w:r>
                </w:p>
                <w:p>
                  <w:pPr>
                    <w:pStyle w:val="null3"/>
                    <w:jc w:val="left"/>
                  </w:pPr>
                  <w:r>
                    <w:rPr>
                      <w:rFonts w:ascii="仿宋_GB2312" w:hAnsi="仿宋_GB2312" w:cs="仿宋_GB2312" w:eastAsia="仿宋_GB2312"/>
                      <w:sz w:val="20"/>
                      <w:color w:val="000000"/>
                    </w:rPr>
                    <w:t>2、镀金振膜咪芯直径：≥14mm；</w:t>
                  </w:r>
                </w:p>
                <w:p>
                  <w:pPr>
                    <w:pStyle w:val="null3"/>
                    <w:jc w:val="left"/>
                  </w:pPr>
                  <w:r>
                    <w:rPr>
                      <w:rFonts w:ascii="仿宋_GB2312" w:hAnsi="仿宋_GB2312" w:cs="仿宋_GB2312" w:eastAsia="仿宋_GB2312"/>
                      <w:sz w:val="20"/>
                      <w:color w:val="000000"/>
                    </w:rPr>
                    <w:t>3、指向性：超心形指向；</w:t>
                  </w:r>
                </w:p>
                <w:p>
                  <w:pPr>
                    <w:pStyle w:val="null3"/>
                    <w:jc w:val="left"/>
                  </w:pPr>
                  <w:r>
                    <w:rPr>
                      <w:rFonts w:ascii="仿宋_GB2312" w:hAnsi="仿宋_GB2312" w:cs="仿宋_GB2312" w:eastAsia="仿宋_GB2312"/>
                      <w:sz w:val="20"/>
                      <w:color w:val="000000"/>
                    </w:rPr>
                    <w:t>4、灵敏度：25mV/Pa；</w:t>
                  </w:r>
                </w:p>
                <w:p>
                  <w:pPr>
                    <w:pStyle w:val="null3"/>
                    <w:jc w:val="left"/>
                  </w:pPr>
                  <w:r>
                    <w:rPr>
                      <w:rFonts w:ascii="仿宋_GB2312" w:hAnsi="仿宋_GB2312" w:cs="仿宋_GB2312" w:eastAsia="仿宋_GB2312"/>
                      <w:sz w:val="20"/>
                      <w:color w:val="000000"/>
                    </w:rPr>
                    <w:t>5、频率响应：40-16KHz；</w:t>
                  </w:r>
                </w:p>
                <w:p>
                  <w:pPr>
                    <w:pStyle w:val="null3"/>
                    <w:jc w:val="left"/>
                  </w:pPr>
                  <w:r>
                    <w:rPr>
                      <w:rFonts w:ascii="仿宋_GB2312" w:hAnsi="仿宋_GB2312" w:cs="仿宋_GB2312" w:eastAsia="仿宋_GB2312"/>
                      <w:sz w:val="20"/>
                      <w:color w:val="000000"/>
                    </w:rPr>
                    <w:t>6、最大声压级：≥125dB；</w:t>
                  </w:r>
                </w:p>
                <w:p>
                  <w:pPr>
                    <w:pStyle w:val="null3"/>
                    <w:jc w:val="left"/>
                  </w:pPr>
                  <w:r>
                    <w:rPr>
                      <w:rFonts w:ascii="仿宋_GB2312" w:hAnsi="仿宋_GB2312" w:cs="仿宋_GB2312" w:eastAsia="仿宋_GB2312"/>
                      <w:sz w:val="20"/>
                      <w:color w:val="000000"/>
                    </w:rPr>
                    <w:t>7、动态范围：≥130dB；</w:t>
                  </w:r>
                </w:p>
                <w:p>
                  <w:pPr>
                    <w:pStyle w:val="null3"/>
                    <w:jc w:val="left"/>
                  </w:pPr>
                  <w:r>
                    <w:rPr>
                      <w:rFonts w:ascii="仿宋_GB2312" w:hAnsi="仿宋_GB2312" w:cs="仿宋_GB2312" w:eastAsia="仿宋_GB2312"/>
                      <w:sz w:val="20"/>
                      <w:color w:val="000000"/>
                    </w:rPr>
                    <w:t>8、供电电压：48V幻象电源。</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话筒前级</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音频处理器</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1、96KHz采样频率，32-bitDSP处理器，24-bitA/D及D/A转换；</w:t>
                  </w:r>
                  <w:r>
                    <w:br/>
                  </w:r>
                  <w:r>
                    <w:rPr>
                      <w:rFonts w:ascii="仿宋_GB2312" w:hAnsi="仿宋_GB2312" w:cs="仿宋_GB2312" w:eastAsia="仿宋_GB2312"/>
                      <w:sz w:val="20"/>
                      <w:color w:val="000000"/>
                    </w:rPr>
                    <w:t>2、提供≥4路可选音频信号输入，2路模拟，一组光纤，一组同轴，每路模拟音频信号输入灵敏度均可选，提供≥3组5个话筒输入，标准的3.1或5.1声道输出；</w:t>
                  </w:r>
                  <w:r>
                    <w:br/>
                  </w:r>
                  <w:r>
                    <w:rPr>
                      <w:rFonts w:ascii="仿宋_GB2312" w:hAnsi="仿宋_GB2312" w:cs="仿宋_GB2312" w:eastAsia="仿宋_GB2312"/>
                      <w:sz w:val="20"/>
                      <w:color w:val="000000"/>
                    </w:rPr>
                    <w:t>3、音乐信号提供光纤和同轴输入；</w:t>
                  </w:r>
                </w:p>
                <w:p>
                  <w:pPr>
                    <w:pStyle w:val="null3"/>
                    <w:jc w:val="left"/>
                  </w:pPr>
                  <w:r>
                    <w:rPr>
                      <w:rFonts w:ascii="仿宋_GB2312" w:hAnsi="仿宋_GB2312" w:cs="仿宋_GB2312" w:eastAsia="仿宋_GB2312"/>
                      <w:sz w:val="20"/>
                      <w:color w:val="000000"/>
                    </w:rPr>
                    <w:t>4、提供USB接口、WIFI或有线网络接口可连接电脑，提供远程控制和红外线控制；</w:t>
                  </w:r>
                </w:p>
                <w:p>
                  <w:pPr>
                    <w:pStyle w:val="null3"/>
                    <w:jc w:val="left"/>
                  </w:pPr>
                  <w:r>
                    <w:rPr>
                      <w:rFonts w:ascii="仿宋_GB2312" w:hAnsi="仿宋_GB2312" w:cs="仿宋_GB2312" w:eastAsia="仿宋_GB2312"/>
                      <w:sz w:val="20"/>
                      <w:color w:val="000000"/>
                    </w:rPr>
                    <w:t>5、直接用面板的功能键和拔轮进行功能设置或是连接电脑通过PC控制软件来控制；</w:t>
                  </w:r>
                </w:p>
                <w:p>
                  <w:pPr>
                    <w:pStyle w:val="null3"/>
                    <w:jc w:val="left"/>
                  </w:pPr>
                  <w:r>
                    <w:rPr>
                      <w:rFonts w:ascii="仿宋_GB2312" w:hAnsi="仿宋_GB2312" w:cs="仿宋_GB2312" w:eastAsia="仿宋_GB2312"/>
                      <w:sz w:val="20"/>
                      <w:color w:val="000000"/>
                    </w:rPr>
                    <w:t>6、通过直接旋转面板的不同旋钮可分别控制话筒音量.效果音量.音乐音量和总音量；</w:t>
                  </w:r>
                </w:p>
                <w:p>
                  <w:pPr>
                    <w:pStyle w:val="null3"/>
                    <w:jc w:val="left"/>
                  </w:pPr>
                  <w:r>
                    <w:rPr>
                      <w:rFonts w:ascii="仿宋_GB2312" w:hAnsi="仿宋_GB2312" w:cs="仿宋_GB2312" w:eastAsia="仿宋_GB2312"/>
                      <w:sz w:val="20"/>
                      <w:color w:val="000000"/>
                    </w:rPr>
                    <w:t>7、单机提供20组设备数据存储，提供10组效果数据存储，通过PC软件可进行设备之间的复制；</w:t>
                  </w:r>
                </w:p>
                <w:p>
                  <w:pPr>
                    <w:pStyle w:val="null3"/>
                    <w:jc w:val="left"/>
                  </w:pPr>
                  <w:r>
                    <w:rPr>
                      <w:rFonts w:ascii="仿宋_GB2312" w:hAnsi="仿宋_GB2312" w:cs="仿宋_GB2312" w:eastAsia="仿宋_GB2312"/>
                      <w:sz w:val="20"/>
                      <w:color w:val="000000"/>
                    </w:rPr>
                    <w:t>8、可通过面板的“系统”键来设定密码锁定面板操作的部分或全部功能，以防止闲杂人员的操作破坏机器的工作状态；</w:t>
                  </w:r>
                </w:p>
                <w:p>
                  <w:pPr>
                    <w:pStyle w:val="null3"/>
                    <w:jc w:val="left"/>
                  </w:pPr>
                  <w:r>
                    <w:rPr>
                      <w:rFonts w:ascii="仿宋_GB2312" w:hAnsi="仿宋_GB2312" w:cs="仿宋_GB2312" w:eastAsia="仿宋_GB2312"/>
                      <w:sz w:val="20"/>
                      <w:color w:val="000000"/>
                    </w:rPr>
                    <w:t>9、采用汉字液晶屏和6段LED显示输入/输出的精确数字电平表.哑音及编辑状态；</w:t>
                  </w:r>
                </w:p>
                <w:p>
                  <w:pPr>
                    <w:pStyle w:val="null3"/>
                    <w:jc w:val="left"/>
                  </w:pPr>
                  <w:r>
                    <w:rPr>
                      <w:rFonts w:ascii="仿宋_GB2312" w:hAnsi="仿宋_GB2312" w:cs="仿宋_GB2312" w:eastAsia="仿宋_GB2312"/>
                      <w:sz w:val="20"/>
                      <w:color w:val="000000"/>
                    </w:rPr>
                    <w:t>10、输入和输出均有延时和相位控制及哑音设置，输入延时达30ms，输出延时达60ms。</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数字音频处理器</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最新音频处理器技术，</w:t>
                  </w:r>
                  <w:r>
                    <w:rPr>
                      <w:rFonts w:ascii="仿宋_GB2312" w:hAnsi="仿宋_GB2312" w:cs="仿宋_GB2312" w:eastAsia="仿宋_GB2312"/>
                      <w:sz w:val="20"/>
                      <w:color w:val="000000"/>
                    </w:rPr>
                    <w:t>40bitDSP浮点运算引擎处理芯片，24bitA/D及D/A转换，音频采样率达到48KHz；</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2、提供≥8路平衡式话筒／线路输入，采用裸线接口端子，≥8路平衡式输出，采用裸线接口端子，≥4路GPIO逻辑接口；3、内置USB声卡，支持播放USB音频文件，支持录播和远程会议；</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4、输入：前级放大、信号发生器、扩展器、压缩器、参量均衡、自动增益、反馈抑制器；</w:t>
                  </w:r>
                </w:p>
                <w:p>
                  <w:pPr>
                    <w:pStyle w:val="null3"/>
                    <w:jc w:val="left"/>
                  </w:pPr>
                  <w:r>
                    <w:rPr>
                      <w:rFonts w:ascii="仿宋_GB2312" w:hAnsi="仿宋_GB2312" w:cs="仿宋_GB2312" w:eastAsia="仿宋_GB2312"/>
                      <w:sz w:val="20"/>
                      <w:color w:val="000000"/>
                    </w:rPr>
                    <w:t>5、输出：参量均衡、高低通、延时器、限幅器、输出正反向、增益调节；</w:t>
                  </w:r>
                </w:p>
                <w:p>
                  <w:pPr>
                    <w:pStyle w:val="null3"/>
                    <w:jc w:val="left"/>
                  </w:pPr>
                  <w:r>
                    <w:rPr>
                      <w:rFonts w:ascii="仿宋_GB2312" w:hAnsi="仿宋_GB2312" w:cs="仿宋_GB2312" w:eastAsia="仿宋_GB2312"/>
                      <w:sz w:val="20"/>
                      <w:color w:val="000000"/>
                    </w:rPr>
                    <w:t>6、内置话筒自适应反馈消除（AFC）、数字矩阵、自动混音、回声消除、噪声抑制；</w:t>
                  </w:r>
                </w:p>
                <w:p>
                  <w:pPr>
                    <w:pStyle w:val="null3"/>
                    <w:jc w:val="left"/>
                  </w:pPr>
                  <w:r>
                    <w:rPr>
                      <w:rFonts w:ascii="仿宋_GB2312" w:hAnsi="仿宋_GB2312" w:cs="仿宋_GB2312" w:eastAsia="仿宋_GB2312"/>
                      <w:sz w:val="20"/>
                      <w:color w:val="000000"/>
                    </w:rPr>
                    <w:t>7、支持编组控制功能、多组场景预设、远程管理功能，支持通道拷贝、粘贴、联控功能；</w:t>
                  </w:r>
                </w:p>
                <w:p>
                  <w:pPr>
                    <w:pStyle w:val="null3"/>
                    <w:jc w:val="left"/>
                  </w:pPr>
                  <w:r>
                    <w:rPr>
                      <w:rFonts w:ascii="仿宋_GB2312" w:hAnsi="仿宋_GB2312" w:cs="仿宋_GB2312" w:eastAsia="仿宋_GB2312"/>
                      <w:sz w:val="20"/>
                      <w:color w:val="000000"/>
                    </w:rPr>
                    <w:t>8、设备支持APP控制，支持IOS、安卓、WINDOWS等，APP软件支持用户自定义，通过APP可实现对处理器进行控制，如音量大小、预设调用、外控第三方设备、矩阵切换等；</w:t>
                  </w:r>
                </w:p>
                <w:p>
                  <w:pPr>
                    <w:pStyle w:val="null3"/>
                    <w:jc w:val="left"/>
                  </w:pPr>
                  <w:r>
                    <w:rPr>
                      <w:rFonts w:ascii="仿宋_GB2312" w:hAnsi="仿宋_GB2312" w:cs="仿宋_GB2312" w:eastAsia="仿宋_GB2312"/>
                      <w:sz w:val="20"/>
                      <w:color w:val="000000"/>
                    </w:rPr>
                    <w:t>9、系统集成中控功能，支持RS232、RS485、UDP控制，通过编程简单地控制投影、幕布、灯光、窗帘、电源时序器等第三方设备；</w:t>
                  </w:r>
                </w:p>
                <w:p>
                  <w:pPr>
                    <w:pStyle w:val="null3"/>
                    <w:jc w:val="left"/>
                  </w:pPr>
                  <w:r>
                    <w:rPr>
                      <w:rFonts w:ascii="仿宋_GB2312" w:hAnsi="仿宋_GB2312" w:cs="仿宋_GB2312" w:eastAsia="仿宋_GB2312"/>
                      <w:sz w:val="20"/>
                      <w:color w:val="000000"/>
                    </w:rPr>
                    <w:t>10、支持扩展外接控制面板功能，可实现远端对处理器进行控制。</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反馈抑制器</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采用自适应环境啸叫抑制算法，采用高速浮点数字音频处理器和先进的自带降噪消除技术，可快速自动完全消除啸叫和背景噪声；</w:t>
                  </w:r>
                </w:p>
                <w:p>
                  <w:pPr>
                    <w:pStyle w:val="null3"/>
                    <w:jc w:val="left"/>
                  </w:pPr>
                  <w:r>
                    <w:rPr>
                      <w:rFonts w:ascii="仿宋_GB2312" w:hAnsi="仿宋_GB2312" w:cs="仿宋_GB2312" w:eastAsia="仿宋_GB2312"/>
                      <w:sz w:val="20"/>
                      <w:color w:val="000000"/>
                    </w:rPr>
                    <w:t>2、内置自适应动态噪声滤波器，可滤掉现场环境的背景噪声但不影响语音信号传送；</w:t>
                  </w:r>
                </w:p>
                <w:p>
                  <w:pPr>
                    <w:pStyle w:val="null3"/>
                    <w:jc w:val="left"/>
                  </w:pPr>
                  <w:r>
                    <w:rPr>
                      <w:rFonts w:ascii="仿宋_GB2312" w:hAnsi="仿宋_GB2312" w:cs="仿宋_GB2312" w:eastAsia="仿宋_GB2312"/>
                      <w:sz w:val="20"/>
                      <w:color w:val="000000"/>
                    </w:rPr>
                    <w:t>3、系统智能AGC双向电平控制技术，可以获得到清晰、持续、大小均匀的语音输出，保持讲话声调的连贯和语音清楚，可以提升增益达6-8dB，话筒拾音距离0.5-1.2米；</w:t>
                  </w:r>
                </w:p>
                <w:p>
                  <w:pPr>
                    <w:pStyle w:val="null3"/>
                    <w:jc w:val="left"/>
                  </w:pPr>
                  <w:r>
                    <w:rPr>
                      <w:rFonts w:ascii="仿宋_GB2312" w:hAnsi="仿宋_GB2312" w:cs="仿宋_GB2312" w:eastAsia="仿宋_GB2312"/>
                      <w:sz w:val="20"/>
                      <w:color w:val="000000"/>
                    </w:rPr>
                    <w:t>4、内置≥24Bit A/D、D/A转换；≥24位DSP浮点运算处理器，≥96KHz高速采样；</w:t>
                  </w:r>
                </w:p>
                <w:p>
                  <w:pPr>
                    <w:pStyle w:val="null3"/>
                    <w:jc w:val="left"/>
                  </w:pPr>
                  <w:r>
                    <w:rPr>
                      <w:rFonts w:ascii="仿宋_GB2312" w:hAnsi="仿宋_GB2312" w:cs="仿宋_GB2312" w:eastAsia="仿宋_GB2312"/>
                      <w:sz w:val="20"/>
                      <w:color w:val="000000"/>
                    </w:rPr>
                    <w:t>5、一键智能免人工调试，无论房间环境中位置、温度、湿度、装饰的改变，系统安装都无需进行声场调试；</w:t>
                  </w:r>
                </w:p>
                <w:p>
                  <w:pPr>
                    <w:pStyle w:val="null3"/>
                    <w:jc w:val="left"/>
                  </w:pPr>
                  <w:r>
                    <w:rPr>
                      <w:rFonts w:ascii="仿宋_GB2312" w:hAnsi="仿宋_GB2312" w:cs="仿宋_GB2312" w:eastAsia="仿宋_GB2312"/>
                      <w:sz w:val="20"/>
                      <w:color w:val="000000"/>
                    </w:rPr>
                    <w:t>6、≥2寸彩色显示屏显示参数状态。</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显示设备</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会议平板多媒体一体机</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利旧，负责安装调试。</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会议系统</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无纸化服务主机</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利旧。</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无纸化会议终端</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1、便携移动终端显示屏不小于14寸，重量不超过1000g；</w:t>
                  </w:r>
                </w:p>
                <w:p>
                  <w:pPr>
                    <w:pStyle w:val="null3"/>
                    <w:jc w:val="left"/>
                  </w:pPr>
                  <w:r>
                    <w:rPr>
                      <w:rFonts w:ascii="仿宋_GB2312" w:hAnsi="仿宋_GB2312" w:cs="仿宋_GB2312" w:eastAsia="仿宋_GB2312"/>
                      <w:sz w:val="20"/>
                      <w:color w:val="000000"/>
                    </w:rPr>
                    <w:t>2、国产化硬件配置：（飞腾/麒麟/海光）处理器、不小于32GB内存、不小于1TB硬盘；</w:t>
                  </w:r>
                </w:p>
                <w:p>
                  <w:pPr>
                    <w:pStyle w:val="null3"/>
                    <w:jc w:val="left"/>
                  </w:pPr>
                  <w:r>
                    <w:rPr>
                      <w:rFonts w:ascii="仿宋_GB2312" w:hAnsi="仿宋_GB2312" w:cs="仿宋_GB2312" w:eastAsia="仿宋_GB2312"/>
                      <w:sz w:val="20"/>
                      <w:color w:val="000000"/>
                    </w:rPr>
                    <w:t>3、（麒麟/鸿蒙/统信）操作系统；</w:t>
                  </w:r>
                </w:p>
                <w:p>
                  <w:pPr>
                    <w:pStyle w:val="null3"/>
                    <w:jc w:val="left"/>
                  </w:pPr>
                  <w:r>
                    <w:rPr>
                      <w:rFonts w:ascii="仿宋_GB2312" w:hAnsi="仿宋_GB2312" w:cs="仿宋_GB2312" w:eastAsia="仿宋_GB2312"/>
                      <w:sz w:val="20"/>
                      <w:color w:val="000000"/>
                    </w:rPr>
                    <w:t>4、三年保修服务。</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无纸化流媒体</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主机</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利旧</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利旧</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智能中控系统</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移动控制终端</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显示屏不小于</w:t>
                  </w:r>
                  <w:r>
                    <w:rPr>
                      <w:rFonts w:ascii="仿宋_GB2312" w:hAnsi="仿宋_GB2312" w:cs="仿宋_GB2312" w:eastAsia="仿宋_GB2312"/>
                      <w:sz w:val="20"/>
                      <w:color w:val="000000"/>
                    </w:rPr>
                    <w:t>10.4英寸，屏幕比例:16:10；</w:t>
                  </w:r>
                </w:p>
                <w:p>
                  <w:pPr>
                    <w:pStyle w:val="null3"/>
                    <w:jc w:val="left"/>
                  </w:pPr>
                  <w:r>
                    <w:rPr>
                      <w:rFonts w:ascii="仿宋_GB2312" w:hAnsi="仿宋_GB2312" w:cs="仿宋_GB2312" w:eastAsia="仿宋_GB2312"/>
                      <w:sz w:val="20"/>
                      <w:color w:val="000000"/>
                    </w:rPr>
                    <w:t>2、内存：6+128G。</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路由器</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1、双频路由器，2.4GHz/5GHz频段；2、速率可达1300M。</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6</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周边设备</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r>
                    <w:rPr>
                      <w:rFonts w:ascii="仿宋_GB2312" w:hAnsi="仿宋_GB2312" w:cs="仿宋_GB2312" w:eastAsia="仿宋_GB2312"/>
                      <w:sz w:val="20"/>
                      <w:color w:val="000000"/>
                    </w:rPr>
                    <w:t>(机架)</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利旧</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PDU</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PDU机柜插座8位10A，安装于机柜内。</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控制计算机</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利旧</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投屏器</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1、电脑端支持软硬件投屏；2、输出分辨率：1920*1080。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线材辅材</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w:t>
                  </w:r>
                  <w:r>
                    <w:rPr>
                      <w:rFonts w:ascii="仿宋_GB2312" w:hAnsi="仿宋_GB2312" w:cs="仿宋_GB2312" w:eastAsia="仿宋_GB2312"/>
                      <w:sz w:val="20"/>
                      <w:color w:val="000000"/>
                    </w:rPr>
                    <w:t>DVI、VGA、视频、音频、光纤、网线、电源（包括从负一楼配电箱至该功能房处强电接入）等各种系统所需线缆，XLR、BNC、 RCA、VGA、大小二芯、RJ45等各接插件接头，线管、线槽、热缩管、号码管、线扎、防水胶带等各种辅材。</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软件购置</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智能无纸化会议操作系统软件（服务器端）</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国产化服务器操作系统</w:t>
                  </w:r>
                  <w:r>
                    <w:rPr>
                      <w:rFonts w:ascii="仿宋_GB2312" w:hAnsi="仿宋_GB2312" w:cs="仿宋_GB2312" w:eastAsia="仿宋_GB2312"/>
                      <w:sz w:val="20"/>
                      <w:color w:val="000000"/>
                    </w:rPr>
                    <w:t>64位</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智能无纸化会议管理</w:t>
                  </w:r>
                  <w:r>
                    <w:rPr>
                      <w:rFonts w:ascii="仿宋_GB2312" w:hAnsi="仿宋_GB2312" w:cs="仿宋_GB2312" w:eastAsia="仿宋_GB2312"/>
                      <w:sz w:val="20"/>
                      <w:color w:val="000000"/>
                    </w:rPr>
                    <w:t>Web服务器软件</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利旧</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集成费</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暂列金</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50000.00元</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bl>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1.到货设备验收 设备验收分设备的到货验收和设备的最终验收，具体的验收步骤包括： 设备到货验收，货物经检验合格并运抵指定地点后，由采购人对货物的种类、规格、型号、数量、外观、包装设备及有关文件资料（如产品检验合格证书、商检证书、装箱单、保修单等）进行初步验收，查看是否符合合同的规定，并出具设备到货验收证书。此验收为“非加电”验收，只是设备的到货验收，并不是设备的最终验收。 货物最终验收，货物的质量、性能等，待安装调试、局部配套设备联结，构成相应的硬件平台、软件平台和网络平台后，再进行测试验收，此测试验收和系统集成验收一同进行，硬件设备及软件产品必须在标书规定的地点和环境下实现正常运行，并达到标书要求的性能和产品技术规格中的性能。 采购人委将依据签署的合同，并参照产品生产厂商提供的应标书对其提供的全部设备进行到货验收。 对产品的验收包括检查产品的型号、规格、数量、外型、外观、包装、资料及文件（如装箱单、保修单、随箱介质等）是否与合同完全一致。 2.系统集成验收 2.1初验:系统上线前，应对系统的各项功能进行详细验证，确保系统功能符合需求，并完成系统压力测试，采购人及中标人双方对系统功能、业务流程确认无误，中标人向采购人交付需求确认书、系统设计方案、系统作手册、使用说明等相关资料。双方共同签署系统检验确认书，但有关功能、业务、流程、性能等的检验不应视为最终检验。 2.2终验: (1)通过初验后，系统上线试运行，试运行结束后，能够实现技术要求中标人准备验收文件并书面通知采购人。 (2)采购人确认中标人的自检初验合格后，组织中标人(必要时请有关专家)进行系统验收，验收合格后，填写政府采购项目验收单(一式伍份)作为对项目的最终认可。 2.3验收依据 (1)招标文件、投标文件、澄清表(如有): (2)本项目采购合同及附件文本; (3)合同签订时国家及行业现行的标准和技术规范。 3.中标人向采购人提交项目实施过程中的所有资料，以便采购人日后管理和维护。</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1.项目工期50日历天 2.项目质保 整体质保3年。 3.质量标准 满足国家及行业现行技术标准、规范要求。 4.售后服务要求 （1）中标供应商必须拥有一套切实可行的质保保证体系，确保项目的实施及服务质量。 （2）为保证系统的正常运行，中标供应商必须承诺保障本项目的本地化服务能力，中标后于项目所在地设立常驻服务和技术支持机构，并配备较强的专业技术队伍，能提供快捷的售后服务响应。 （3）服务内容包括现场服务、定期巡检、故障服务。 （4）中标供应商应建立运行维护团队，故障响应要求： （5）提供7×24小时响应。 （6）故障在1小时内响应，如电话、网络等不能解决问题，2小时到现场，24小时解决问题，紧急状况1小时到现场，4小时解决问题。 （7）如遇紧急、重大服务事项，需在保证提供多人、快速服务响应的情况下配合管理方协调产品的研发单位进行现场应急事件处理。 （8）中标供应商应有完善的文档管理制度，保证运行维护过程中产生的文档。 （9）在提供服务的过程中，获悉的一切资讯需严格遵守保密协议，严禁自行使用或向他人传播，泄漏或擅自使用或允许他人使用上述信息，由此造成的损失应承担相应的法律责任。 5.人员培训方案 （1）在设备安装调测时，必须对现场（至少2名）采购方人员进行培训，培训内容必须能够满足系统维护人员能够顺利完成日常的维护工作并由中标人在项目实施前书面提供并经采购方确认，培训后必须有现场（至少2名）采购方人员书面确认，否则对该现场的项目实施不予确认，因此而造成的项目延误由中标人负全部责任。 （2）中标人应负责项目实施后的买方技术人员和管理专家的技术培训，培训内容包括初级培训和高级培训。 （3）初级培训应使得系统维护人员能够顺利地完成日常的维护工作，保证系统的正常运行；高级培训应使得高级维护人员对建成后的系统的运行机制有着清晰明确的认识并能够高效及时地解决系统突发运行故障；系统开发人员应能够独立地开发新业务的管理模块，并提供全套培训教材(中文)和培训课程计划表。 （4）中标人应详细开列所能提供的各种培训的具体情况，包括培训时间、培训地点、培训内容、培训进度、培训人员数量等及相应的各种培训费用。 6.支付方式 付款条件说明： 签订合同后，达到付款条件起30日内，支付合同总金额的30%； 主要设备到场后，达到付款条件起30日内，支付合同总金额的30%； 通过项目初验后，达到付款条件起30日内，支付合同总金额的20%； 通过项目终验后，达到付款条件起30日内，支付合同总金额的20%。7.暂列金 本项目暂列金：50000.00元； 各供应商报价时按以上暂列金的金额填报。暂列金是暂定并包括在合同价款中的一笔款项。用于合同签订时尚未确定或者不可预见的所需材料、设备、服务的采购，实施中可能发生的工程变更、合同约定调整因素出现时的合同价款调整以及发生的索赔、现场签证确认等的费用。</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纸质文件要求：（1）供应商需要在线提交所有通过电子化交易平台实施的政府采购项目的响应文件，同时，线下提交纸质响应文件正本壹份、副本壹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 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法定代表人授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保证金汇款声明函 分项报价表 中小企业声明函 技术方案 技术服务合同条款及其他商务要求应答表 供应商应提交的相关资格证明材料 控股管理关系 法定代表人授权书 响应文件封面 非联合体不分包磋商声明 近三年无重大违法、违纪书面声明 项目管理机构组成表 残疾人福利性单位声明函 报价函 标的清单 供应商类似项目业绩一览表 响应函 书面声明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报价函</w:t>
            </w:r>
          </w:p>
        </w:tc>
        <w:tc>
          <w:tcPr>
            <w:tcW w:type="dxa" w:w="3322"/>
          </w:tcPr>
          <w:p>
            <w:pPr>
              <w:pStyle w:val="null3"/>
            </w:pPr>
            <w:r>
              <w:rPr>
                <w:rFonts w:ascii="仿宋_GB2312" w:hAnsi="仿宋_GB2312" w:cs="仿宋_GB2312" w:eastAsia="仿宋_GB2312"/>
              </w:rPr>
              <w:t>（1）响应报价符合唯一性要求： （2）报价函表填写符合要求；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完全理解接受并本项目商务条款。</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已标价工程量清单 保证金汇款声明函 分项报价表 中小企业声明函 技术方案 技术服务合同条款及其他商务要求应答表 供应商应提交的相关资格证明材料 控股管理关系 法定代表人授权书 响应文件封面 非联合体不分包磋商声明 近三年无重大违法、违纪书面声明 项目管理机构组成表 残疾人福利性单位声明函 报价函 标的清单 供应商类似项目业绩一览表 响应函 书面声明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供应商所投产品的技术指标，参数完全满足采购文件规定相应技术指标、参数的得25分；参数中技术指标每有一条负偏离或未按照参数要求提供证明材料的，均扣1分，扣完为止。（证明材料包括不限于产品生产厂家彩页/检测报告/官网截图或厂家相关证明等官方材料，需加盖厂商公章）； 注：部分满足技术指标的按不满足处理。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供应商提供2022年1月1日至今类似项目业绩，每提供一个得1分，最高得3分。 注：需提供合同（包含合同首页、关键内容页、签署页及清单页）复印件并加盖本单位公章有效证明文件。不符合上述要求或未按要求提供有效证明文件的业绩在评审时不得分。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方案重点</w:t>
            </w:r>
          </w:p>
        </w:tc>
        <w:tc>
          <w:tcPr>
            <w:tcW w:type="dxa" w:w="2492"/>
          </w:tcPr>
          <w:p>
            <w:pPr>
              <w:pStyle w:val="null3"/>
            </w:pPr>
            <w:r>
              <w:rPr>
                <w:rFonts w:ascii="仿宋_GB2312" w:hAnsi="仿宋_GB2312" w:cs="仿宋_GB2312" w:eastAsia="仿宋_GB2312"/>
              </w:rPr>
              <w:t>针对本项目的建设要求确保视频会议设备能与上级单位互联互通，供应商需提供互联互通解决方案。1、解决方案兼容性良好、能够与上级单位完全实现互联互通并提供证明文件计2分； 2、无互联互通解决方案或无法实现互联互通的不计分。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提供完整的技术方案，符合客户实际需求，包含所有项目需求、所有产品规格型号、主要技术指标、功能描述等。 技术方案设计完整，项目现状、背景描述清晰，需求分析与方案设计合理，建设重点难点理解到位，总体架构、逻辑架构设计清晰，可扩展性高，可落地实施，产品选型明确，整体指标优于招标文件得（5-10分] ； 技术方案不完整，项目现状描述不清晰，需求分析与方案设计不合理，建设重点难点理解不到位，可扩展性不高，落地实施性不强，产品选型不明确，整体指标无法符合招标文件要求得[0-5分]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项目实施方案、进度计划、验收方案、质量和风险控制、组织机构、管理和协调方法、培训方案、关键步骤的思路，施工组织计划，采购、到货、安装调试计划。项目实施方案和计划详细完整、验收方案合理、质量和风险控制措施得当，组织机构、管理和协调方法合理，关键步骤思路清晰，施工组织计划合理可行，采购、到货、安装调试计划详实合理得 (5-10分] ； 项目实施方案和计划不完整、验收方案不合理、质量和风险控制措施不得当，组织机构、管理和协调方法不合理，关键步骤思路不清晰，施工组织计划不可行，采购、到货、安装调试计划基本不清晰不合理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提供投标设备（视频会议终端、4K视讯平台、音箱、功率放大器、调音台、数字音频处理器）生产厂家针对此项目的原厂售后服务承诺函，每提供一个产品的计0.5分，满分3分；2、售后服务：售后服务方案能切合项目特点、有针对性、可行性高，完整合理、响应及故障处理及时，对售后服务有具体实际安排，售后服务方案内容齐全，合理计3分；售后服务方案内容不齐全，不合理计1分。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培训方案，包含至少培训目标、内容、培训方式、培训计划等。1、方案层次清晰，内容详实，充分考虑用户实际需求，充分满足需求中的各项要求计5分；2、方案阐述不详实、用户实际需求匹配度不高、措施不完整等情况之一的，计3分；3、针对以上方案要求，有方案阐述无实质性内容、与用户实际需求有偏差等情况之一的，计1分；4、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来源渠道证明</w:t>
            </w:r>
          </w:p>
        </w:tc>
        <w:tc>
          <w:tcPr>
            <w:tcW w:type="dxa" w:w="2492"/>
          </w:tcPr>
          <w:p>
            <w:pPr>
              <w:pStyle w:val="null3"/>
            </w:pPr>
            <w:r>
              <w:rPr>
                <w:rFonts w:ascii="仿宋_GB2312" w:hAnsi="仿宋_GB2312" w:cs="仿宋_GB2312" w:eastAsia="仿宋_GB2312"/>
              </w:rPr>
              <w:t>能提供所投产品（视频会议终端、4K视讯平台、音箱、功率放大器、调音台、数字音频处理器）的合法来源渠道证明文件（包括但不限于产品制造商授权、销售协议、代理协议、原厂授权等），每提供一个产品的计0.5分，满分3分，不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备质量管理体系认证、环境管理体系认证、信息安全管理体系认证、信息技术服务管理体系认证、CS信息系统建设和服务能力等级证书、ITSS信息技术服务标准符合性证书。提供证书复印件，并加盖投标人公章，每提供1个得0.5分，计满3分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1、供应商拟派项目团队成员应具备相关专业资质，具有一定的工作经验，提供证书复印件计1分；2、供应商拟派项目实施人员数量充足、专业配置需合理、完善，满足施工管理要求计2分。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