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83BD1">
      <w:pPr>
        <w:widowControl w:val="0"/>
        <w:overflowPunct w:val="0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bookmarkStart w:id="0" w:name="_Toc13506"/>
      <w:bookmarkStart w:id="1" w:name="_Toc18732"/>
      <w:bookmarkStart w:id="2" w:name="_Toc7207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第二部分  技术标</w:t>
      </w:r>
      <w:bookmarkEnd w:id="0"/>
      <w:bookmarkEnd w:id="1"/>
      <w:bookmarkEnd w:id="2"/>
    </w:p>
    <w:p w14:paraId="09533F9B">
      <w:pPr>
        <w:widowControl w:val="0"/>
        <w:overflowPunct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34229F21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陕西中医药大学暑期体育馆修缮项目</w:t>
      </w:r>
    </w:p>
    <w:p w14:paraId="4B3E6A82">
      <w:pPr>
        <w:widowControl w:val="0"/>
        <w:overflowPunct w:val="0"/>
        <w:spacing w:after="120"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SZY20251390069-2</w:t>
      </w:r>
    </w:p>
    <w:p w14:paraId="08D5BD5F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17E8B8E">
      <w:pPr>
        <w:widowControl w:val="0"/>
        <w:overflowPunct w:val="0"/>
        <w:spacing w:line="58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1、供应商编制的施工组织设计包含以下内容：</w:t>
      </w:r>
    </w:p>
    <w:p w14:paraId="602DB307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（1）评标办法技术标要求的内容</w:t>
      </w:r>
    </w:p>
    <w:p w14:paraId="142D2E29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（2）供应商认为有必要说明的问题</w:t>
      </w:r>
    </w:p>
    <w:p w14:paraId="0D23466A">
      <w:pPr>
        <w:widowControl w:val="0"/>
        <w:overflowPunct w:val="0"/>
        <w:spacing w:line="58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2、施工组织设计除采用文字表述外可附下列图表，图表及格式要求附后。</w:t>
      </w:r>
    </w:p>
    <w:p w14:paraId="16FA4CE8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附表一：拟投入本工程的主要施工设备表</w:t>
      </w:r>
    </w:p>
    <w:p w14:paraId="55932709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附表二：拟配备本工程的试验和检测仪器设备表</w:t>
      </w:r>
    </w:p>
    <w:p w14:paraId="3461A943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附表三：劳动力计划表</w:t>
      </w:r>
    </w:p>
    <w:p w14:paraId="133C415E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附表四：计划开、竣工日期和施工进度网络图</w:t>
      </w:r>
    </w:p>
    <w:p w14:paraId="49E12DE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407A2CB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E59C028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24EF40E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504435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6CAA6C9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550716E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C19703C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3837574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D65193E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7EAB0D8A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F1269A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2DCD0CA5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9511A7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A8B609B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9DF54F8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C1225E8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DDD3E23">
      <w:pPr>
        <w:widowControl w:val="0"/>
        <w:overflowPunct w:val="0"/>
        <w:spacing w:before="120" w:beforeLines="50" w:after="240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2E888E8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br w:type="page"/>
      </w:r>
    </w:p>
    <w:p w14:paraId="0222A238">
      <w:pPr>
        <w:widowControl w:val="0"/>
        <w:overflowPunct w:val="0"/>
        <w:spacing w:before="120" w:beforeLines="50" w:after="240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附表一：拟投入本工程的主要施工设备表</w:t>
      </w:r>
    </w:p>
    <w:tbl>
      <w:tblPr>
        <w:tblStyle w:val="3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72CAC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0CB0555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117" w:type="dxa"/>
            <w:vAlign w:val="center"/>
          </w:tcPr>
          <w:p w14:paraId="2BF1B6D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设备</w:t>
            </w:r>
          </w:p>
          <w:p w14:paraId="470F4C8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992" w:type="dxa"/>
            <w:vAlign w:val="center"/>
          </w:tcPr>
          <w:p w14:paraId="6066FA1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型号</w:t>
            </w:r>
          </w:p>
          <w:p w14:paraId="38C36D1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规格</w:t>
            </w:r>
          </w:p>
        </w:tc>
        <w:tc>
          <w:tcPr>
            <w:tcW w:w="709" w:type="dxa"/>
            <w:vAlign w:val="center"/>
          </w:tcPr>
          <w:p w14:paraId="6B94DDB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1134" w:type="dxa"/>
            <w:vAlign w:val="center"/>
          </w:tcPr>
          <w:p w14:paraId="5D82464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国别</w:t>
            </w:r>
          </w:p>
          <w:p w14:paraId="6275650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产地</w:t>
            </w:r>
          </w:p>
        </w:tc>
        <w:tc>
          <w:tcPr>
            <w:tcW w:w="1134" w:type="dxa"/>
            <w:vAlign w:val="center"/>
          </w:tcPr>
          <w:p w14:paraId="085C392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额定功率</w:t>
            </w:r>
          </w:p>
          <w:p w14:paraId="1EBD5C7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（KW）</w:t>
            </w:r>
          </w:p>
        </w:tc>
        <w:tc>
          <w:tcPr>
            <w:tcW w:w="1843" w:type="dxa"/>
            <w:vAlign w:val="center"/>
          </w:tcPr>
          <w:p w14:paraId="0F32E19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6745E4B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21653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2C3E4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391E450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08A0AA8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08F99BF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436F97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F6E6FD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2157DA9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5902E3A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1464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845CA2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2C5DBB9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62AD1F0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5B2E7AA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7C22E30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3261A96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46BE54C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7549114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53E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4253BA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41B068F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114E423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23E9DB5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4EE8CE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6EECA8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32E97B7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3E34DBF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4DC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FF6325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4725218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20E3CCC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3C32BD3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7BE4FFB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22FD1E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1487E44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2351DFE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ACD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93F4E7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6C892B5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7C9A6D9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5256CAE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D79EE3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A07966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5DB1B8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4319C97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949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DEB0B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51E2B4E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2C7438E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0F63ED5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437EC0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21C98C2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2C7292D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792FD16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ED99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7D00B0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26B96E3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11621AF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29863B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225F7D6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7A9A35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723BBF7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1DD30B9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398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98476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2A42297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7532A71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0E365D8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AC3406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FC9814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16F1A20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288D85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4C4B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DA7AEB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776D701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4E38E53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6EAEEDB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0533689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22BEB19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4CBA237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36932F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F19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318C69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6F3972B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4E5DB7F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5B4C55E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148C6A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353345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79F65CE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59EC7A8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79C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C074C4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1094F9A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220AE42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5B9BFB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0774D3A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29CF78A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578BB66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644B7BE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B6C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8E8A81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65E9488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7C53B43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4E4C8B1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09B86D2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881952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08489FA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23D3955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3F0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F6638F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79220D4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3DDD784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1B4328E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2EAC25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37670A7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47034B0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35D02C9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B81F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3CCE92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542C389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26F9AF7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7A6633B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09B307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9B32A6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0E7700A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7B61EC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CB07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9587D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33EE75C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33E9FE5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204D73F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396D0E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437E334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6CD5C81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6C2D49E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AD6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8A755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6C56C71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2C96F2E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2243632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0D95A67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3FBF48A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365A68A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149C3DD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85A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47D102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7CFA8BA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0BC49F5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69463BA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8C2154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7D81CD5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129C2BD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44480B3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EB5D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FC06AE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18FCE55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79AC97E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45AF1F1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74F810D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9B05EC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4F82700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20CC81E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95B8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0E809C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193BA29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5BB6DE7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720CC40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195D212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77B9680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6C9A808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4EDB60E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615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F2C83D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5105EFD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3B6B2C0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62642C3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5DF6A3D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65E114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5138430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1FB665D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7CE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1EF858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4B2CCF3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5D8F1F6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0A17C34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0EC2777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039365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1444760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52E6DB6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A16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722C77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669A781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00F7DF5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07DC4C8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32CA96A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7535330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1F1DBE5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3DE0632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866D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25B285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vAlign w:val="center"/>
          </w:tcPr>
          <w:p w14:paraId="1493976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vAlign w:val="center"/>
          </w:tcPr>
          <w:p w14:paraId="052FF12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vAlign w:val="center"/>
          </w:tcPr>
          <w:p w14:paraId="1673ADF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484A98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vAlign w:val="center"/>
          </w:tcPr>
          <w:p w14:paraId="6E83298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vAlign w:val="center"/>
          </w:tcPr>
          <w:p w14:paraId="5A5EE27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vAlign w:val="center"/>
          </w:tcPr>
          <w:p w14:paraId="04EA60B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D5CBF18">
      <w:pPr>
        <w:widowControl w:val="0"/>
        <w:overflowPunct w:val="0"/>
        <w:spacing w:line="420" w:lineRule="exact"/>
        <w:rPr>
          <w:rFonts w:hint="eastAsia" w:ascii="宋体" w:hAnsi="宋体" w:eastAsia="宋体" w:cs="宋体"/>
          <w:sz w:val="24"/>
          <w:szCs w:val="24"/>
        </w:rPr>
      </w:pPr>
    </w:p>
    <w:p w14:paraId="71CFC560">
      <w:pPr>
        <w:widowControl w:val="0"/>
        <w:overflowPunct w:val="0"/>
        <w:spacing w:before="120" w:beforeLines="50" w:after="240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附表二：拟配备本工程的试验和检测仪器设备表</w:t>
      </w:r>
    </w:p>
    <w:tbl>
      <w:tblPr>
        <w:tblStyle w:val="3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74B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7A483D8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624" w:type="dxa"/>
            <w:vAlign w:val="center"/>
          </w:tcPr>
          <w:p w14:paraId="29F5C45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6EE4E3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型号</w:t>
            </w:r>
          </w:p>
          <w:p w14:paraId="7D47CE7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规格</w:t>
            </w:r>
          </w:p>
        </w:tc>
        <w:tc>
          <w:tcPr>
            <w:tcW w:w="1001" w:type="dxa"/>
            <w:vAlign w:val="center"/>
          </w:tcPr>
          <w:p w14:paraId="3F2B13D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1180" w:type="dxa"/>
            <w:vAlign w:val="center"/>
          </w:tcPr>
          <w:p w14:paraId="2AC41D1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国别</w:t>
            </w:r>
          </w:p>
          <w:p w14:paraId="4191048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产地</w:t>
            </w:r>
          </w:p>
        </w:tc>
        <w:tc>
          <w:tcPr>
            <w:tcW w:w="1402" w:type="dxa"/>
            <w:vAlign w:val="center"/>
          </w:tcPr>
          <w:p w14:paraId="2019706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用途</w:t>
            </w:r>
          </w:p>
        </w:tc>
        <w:tc>
          <w:tcPr>
            <w:tcW w:w="1279" w:type="dxa"/>
            <w:vAlign w:val="center"/>
          </w:tcPr>
          <w:p w14:paraId="5F08BE2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760F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B3FA80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304FFB1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7EBDA19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27CF69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6736184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10C8C4D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3D43AB6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CFF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0EC7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1CCD897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474C080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4D81E81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70FEC53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2E7CDB4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516D61B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DA3C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566D7B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7E45C2A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7468D27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511A421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74FC9C9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0160C6E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0411959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7374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BED1DE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2A8E07B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4755A57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115F1FD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434AAF8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5B9995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3DF0B16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423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9FF508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15408B2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3BE3E51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6E01640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1B4EB8F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475E463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04BEFCB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399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3DD99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49CFD90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27E3621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6C0A603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4D99F8C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3DC83B5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0CE65E6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D46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59473C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62D726F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1313313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061A3E5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1543740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0856EBE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1D2B65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2FC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C1A84A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1A3ECBA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1116223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44DA166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110D533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331DBAA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4694E66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185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1F6FCA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0E778D7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749D24E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0DDC116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26450B3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2B01657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157A5D2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181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56536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09CBCD2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744921E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4C27608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5857A97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5B435C8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5C37D4D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749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E55B92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2E286B8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1B3A6C6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6F3B10C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4F0B4D5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76B831F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20624D7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75C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6F9BD3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5901448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1B0E82F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1765356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73F9465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609B56A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58A1B3F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C1F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40856D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6D426BC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55DE8D7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0D94B7E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774FA08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3FF592F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1B20B8E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479C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1A7B28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38C5BE0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4CDD775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71CCCAD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2282414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562A7C8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07BBB5E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8A8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CB26C5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5A440FE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21CD31B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1C4A764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498C576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4E8EE94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023AE70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E44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4BD9F4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63A17C0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4192755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61E54EB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394F016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3E89D1B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7E0ABF5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D06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4AD4D3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5386FB2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51C27C7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60CC1CD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23C771A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2F73BB7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54BAA0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1A7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528273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vAlign w:val="center"/>
          </w:tcPr>
          <w:p w14:paraId="27F6C88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vAlign w:val="center"/>
          </w:tcPr>
          <w:p w14:paraId="38A91D1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Align w:val="center"/>
          </w:tcPr>
          <w:p w14:paraId="3565003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vAlign w:val="center"/>
          </w:tcPr>
          <w:p w14:paraId="0B9A284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vAlign w:val="center"/>
          </w:tcPr>
          <w:p w14:paraId="1294CCE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2021BA7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53942A7D">
      <w:pPr>
        <w:widowControl w:val="0"/>
        <w:overflowPunct w:val="0"/>
        <w:spacing w:before="120" w:beforeLines="50" w:after="120" w:afterLines="50" w:line="48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附表三：劳动力计划表</w:t>
      </w:r>
    </w:p>
    <w:p w14:paraId="27CFD7C9">
      <w:pPr>
        <w:widowControl w:val="0"/>
        <w:overflowPunct w:val="0"/>
        <w:spacing w:before="120" w:beforeLines="50" w:after="120" w:afterLines="50" w:line="48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单位：人</w:t>
      </w:r>
    </w:p>
    <w:tbl>
      <w:tblPr>
        <w:tblStyle w:val="3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5E18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679FE54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681DA1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按工程施工阶段投入劳动力情况</w:t>
            </w:r>
          </w:p>
        </w:tc>
      </w:tr>
      <w:tr w14:paraId="517D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3623CF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64AA7DF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0C5AD5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B4CD35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CFE134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CF27EF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5D238B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2C70F2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6EFAA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05911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7787A36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B5DCCA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DB74D6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7DA729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952356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E2A753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8384CD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11E2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E5241E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263A194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056F7E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4FD395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AE4A3E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EAEEE5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FD5EE2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6810D6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0AD78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FA9035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41302A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EE08CE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FDC5CE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BEB0F1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852AFE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E7A529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5E0D3D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0ED0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44CD30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60796D6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871D7D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EF1AA9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7A07F3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C2D9D9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464807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7673EC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7E69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E39A6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6885EDB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832EBB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8C3207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11967F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38A665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02CD77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6195E9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5C8D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012478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5D97FE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09355A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0ECC11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A5B856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8FBA12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19B9B8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308B18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711B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87BA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217FA1C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5FC48D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42F096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E6DD11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BF7513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F7BCA8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0F4665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2B07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27DDA8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78FA4E5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60D80A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B0A206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6F9E51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ADF98C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809278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E5E187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766CB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A1CE8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8F79E7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5D9FD2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CDD825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A7D78A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4018BD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9CF401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F013FF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445FA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FFE2CF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58EF8B9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7CC53A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FDE700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FFBB16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C50F81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3D0130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1DD791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6539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3716B1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5CA6EA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3B0BDF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278B87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9824C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71E361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DAF9FF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9A7624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2EEA9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9C040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C5A969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773745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EB7D8D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351CDC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B66C26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CAC6B3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3B7398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2B408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5C6CBA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5D90BFB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764799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7E17D4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B7B406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3DA239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572C38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CCB088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5691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200A66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57E39B9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7F47E3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FE6D8D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214A84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AD0270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BD1B77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00BB94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5732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66C5BE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D38395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2FDDF8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6970F0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24727F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2DB5FA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112C37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3E3B41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6459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9E30FF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A536BC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1D8E94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AED5ED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518896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01C179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30CF8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37DEEB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2DF0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957F6E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0FEDE9F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480EA4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7589F2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D60679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2DC5DB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27C503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DA8F69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6BB5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69B82B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4A44D8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1ECCA1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8F39FF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DE7424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5859B3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264E90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69AC26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</w:tbl>
    <w:p w14:paraId="3B42F2D2">
      <w:pPr>
        <w:widowControl w:val="0"/>
        <w:overflowPunct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  <w:lang w:eastAsia="zh-CN"/>
        </w:rPr>
      </w:pPr>
    </w:p>
    <w:p w14:paraId="4E6B89A8">
      <w:pPr>
        <w:widowControl w:val="0"/>
        <w:overflowPunct w:val="0"/>
        <w:spacing w:before="120" w:beforeLines="50" w:after="240" w:afterLines="100"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附表四：计划开、竣工日期和施工进度网络图</w:t>
      </w:r>
    </w:p>
    <w:p w14:paraId="3507ABA5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1、供应商应递交施工进度网络图或施工进度表，说明按磋商文件要求的计划工期进行施工的各个关键日期。</w:t>
      </w:r>
    </w:p>
    <w:p w14:paraId="4280C788">
      <w:r>
        <w:rPr>
          <w:rFonts w:hint="eastAsia" w:ascii="宋体" w:hAnsi="宋体" w:eastAsia="宋体" w:cs="宋体"/>
          <w:sz w:val="24"/>
          <w:szCs w:val="24"/>
          <w:lang w:eastAsia="zh-CN"/>
        </w:rPr>
        <w:t>2、施工进度表可采用网络图或横道图表示。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17436"/>
    <w:rsid w:val="30F1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2025-09-25T09:00:00Z</dcterms:created>
  <dc:creator>华夏国际-招标部</dc:creator>
  <cp:lastModifiedBy>华夏国际-招标部</cp:lastModifiedBy>
  <dcterms:modified xsi:type="dcterms:W3CDTF">2025-09-25T09:01:08Z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AA518B5954F14B44A0A7280FDFDB4040_11</vt:lpwstr>
  </property>
  <property fmtid="{D5CDD505-2E9C-101B-9397-08002B2CF9AE}" pid="4" name="KSOTemplateDocerSaveRecord">
    <vt:lpwstr>eyJoZGlkIjoiZDQ4MDJkZWY1Zjc3OGZjOTM5YWJmOTMwYWJkMWMwMzUiLCJ1c2VySWQiOiIxNTQ4NTM4NTMxIn0=</vt:lpwstr>
  </property>
</Properties>
</file>