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版本号：0701-2541SX06001420250928001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2025年陕西省基层安全生产监管能力补短板项目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0701-2541SX060014</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2025年陕西省基层安全生产监管能力补短板项目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0701-2541SX060014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2025年陕西省基层安全生产监管能力补短板项目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陕西省基层安全生产监管能力补短板项目，拟为56个国家乡村振兴重点帮扶县（区）应急管理局机关补充配备部分综合行政执法装备，结合各县（区）应急管理局机关已有执法装备数量及实有执法人数等实际情况进行补充，具体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身份证明或法定代表人授权书：法定代表人直接参加投标，须提供法定代表人身份证明及身份证复印件；授权代表参与投标，须提供法定代表人授权书（附法定代表人、被授权人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029—61166718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李冬、刘育丰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18066804314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采购包1：4,676,340.00元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便携式执法笔记本电脑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便携式打印一体机产品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便携式执法笔记本电脑、便携式打印一体机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开户名称：中技国际招标有限公司</w:t>
            </w:r>
          </w:p>
          <w:p>
            <w:pPr>
              <w:pStyle w:val="null3"/>
            </w:pPr>
            <w:r>
              <w:rPr>
                <w:rFonts w:ascii="仿宋_GB2312" w:hAnsi="仿宋_GB2312" w:cs="仿宋_GB2312" w:eastAsia="仿宋_GB2312"/>
              </w:rPr>
              <w:t>开户银行：中国银行总行营业部</w:t>
            </w:r>
          </w:p>
          <w:p>
            <w:pPr>
              <w:pStyle w:val="null3"/>
            </w:pPr>
            <w:r>
              <w:rPr>
                <w:rFonts w:ascii="仿宋_GB2312" w:hAnsi="仿宋_GB2312" w:cs="仿宋_GB2312" w:eastAsia="仿宋_GB2312"/>
              </w:rPr>
              <w:t>银行账号：778350010653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说明：缴纳时间：合同签订前；缴纳形式：提供基本户的开户行保函或转账形式缴纳。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代理服务费收费标准：1、本项目招标代理服务费参照《招标代理服务收费管理暂行办法》计价格[2002]1980号文和发改价格[2011]534号收费标准收取代理费，若计算结果不足人民币6000.00元的按6000.00元收取。 2、本项目中标服务费按货物计取。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联系人：李冬、刘育丰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基层安全生产监管能力补短板项目，拟为56个国家乡村振兴重点帮扶县（区）应急管理局机关补充配备部分综合行政执法装备，结合各县（区）应急管理局机关已有执法装备数量及实有执法人数等实际情况进行补充，具体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4,676,340.00</w:t>
      </w:r>
    </w:p>
    <w:p>
      <w:pPr>
        <w:pStyle w:val="null3"/>
      </w:pPr>
      <w:r>
        <w:rPr>
          <w:rFonts w:ascii="仿宋_GB2312" w:hAnsi="仿宋_GB2312" w:cs="仿宋_GB2312" w:eastAsia="仿宋_GB2312"/>
        </w:rPr>
        <w:t>采购包最高限价（元）: 4,676,340.00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便携式执法笔记本电脑</w:t>
            </w:r>
          </w:p>
        </w:tc>
        <w:tc>
          <w:tcPr>
            <w:tcW w:type="dxa" w:w="831"/>
          </w:tcPr>
          <w:p>
            <w:pPr>
              <w:pStyle w:val="null3"/>
              <w:jc w:val="right"/>
            </w:pPr>
            <w:r>
              <w:rPr>
                <w:rFonts w:ascii="仿宋_GB2312" w:hAnsi="仿宋_GB2312" w:cs="仿宋_GB2312" w:eastAsia="仿宋_GB2312"/>
              </w:rPr>
              <w:t>240.00</w:t>
            </w:r>
          </w:p>
        </w:tc>
        <w:tc>
          <w:tcPr>
            <w:tcW w:type="dxa" w:w="831"/>
          </w:tcPr>
          <w:p>
            <w:pPr>
              <w:pStyle w:val="null3"/>
              <w:jc w:val="right"/>
            </w:pPr>
            <w:r>
              <w:rPr>
                <w:rFonts w:ascii="仿宋_GB2312" w:hAnsi="仿宋_GB2312" w:cs="仿宋_GB2312" w:eastAsia="仿宋_GB2312"/>
              </w:rPr>
              <w:t>1,284,000.00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便携式打印一体机</w:t>
            </w:r>
          </w:p>
        </w:tc>
        <w:tc>
          <w:tcPr>
            <w:tcW w:type="dxa" w:w="831"/>
          </w:tcPr>
          <w:p>
            <w:pPr>
              <w:pStyle w:val="null3"/>
              <w:jc w:val="right"/>
            </w:pPr>
            <w:r>
              <w:rPr>
                <w:rFonts w:ascii="仿宋_GB2312" w:hAnsi="仿宋_GB2312" w:cs="仿宋_GB2312" w:eastAsia="仿宋_GB2312"/>
              </w:rPr>
              <w:t>63.00</w:t>
            </w:r>
          </w:p>
        </w:tc>
        <w:tc>
          <w:tcPr>
            <w:tcW w:type="dxa" w:w="831"/>
          </w:tcPr>
          <w:p>
            <w:pPr>
              <w:pStyle w:val="null3"/>
              <w:jc w:val="right"/>
            </w:pPr>
            <w:r>
              <w:rPr>
                <w:rFonts w:ascii="仿宋_GB2312" w:hAnsi="仿宋_GB2312" w:cs="仿宋_GB2312" w:eastAsia="仿宋_GB2312"/>
              </w:rPr>
              <w:t>156,240.00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防爆执法记录仪</w:t>
            </w:r>
          </w:p>
        </w:tc>
        <w:tc>
          <w:tcPr>
            <w:tcW w:type="dxa" w:w="831"/>
          </w:tcPr>
          <w:p>
            <w:pPr>
              <w:pStyle w:val="null3"/>
              <w:jc w:val="right"/>
            </w:pPr>
            <w:r>
              <w:rPr>
                <w:rFonts w:ascii="仿宋_GB2312" w:hAnsi="仿宋_GB2312" w:cs="仿宋_GB2312" w:eastAsia="仿宋_GB2312"/>
              </w:rPr>
              <w:t>220.00</w:t>
            </w:r>
          </w:p>
        </w:tc>
        <w:tc>
          <w:tcPr>
            <w:tcW w:type="dxa" w:w="831"/>
          </w:tcPr>
          <w:p>
            <w:pPr>
              <w:pStyle w:val="null3"/>
              <w:jc w:val="right"/>
            </w:pPr>
            <w:r>
              <w:rPr>
                <w:rFonts w:ascii="仿宋_GB2312" w:hAnsi="仿宋_GB2312" w:cs="仿宋_GB2312" w:eastAsia="仿宋_GB2312"/>
              </w:rPr>
              <w:t>761,200.00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对讲机</w:t>
            </w:r>
          </w:p>
        </w:tc>
        <w:tc>
          <w:tcPr>
            <w:tcW w:type="dxa" w:w="831"/>
          </w:tcPr>
          <w:p>
            <w:pPr>
              <w:pStyle w:val="null3"/>
              <w:jc w:val="right"/>
            </w:pPr>
            <w:r>
              <w:rPr>
                <w:rFonts w:ascii="仿宋_GB2312" w:hAnsi="仿宋_GB2312" w:cs="仿宋_GB2312" w:eastAsia="仿宋_GB2312"/>
              </w:rPr>
              <w:t>237.00</w:t>
            </w:r>
          </w:p>
        </w:tc>
        <w:tc>
          <w:tcPr>
            <w:tcW w:type="dxa" w:w="831"/>
          </w:tcPr>
          <w:p>
            <w:pPr>
              <w:pStyle w:val="null3"/>
              <w:jc w:val="right"/>
            </w:pPr>
            <w:r>
              <w:rPr>
                <w:rFonts w:ascii="仿宋_GB2312" w:hAnsi="仿宋_GB2312" w:cs="仿宋_GB2312" w:eastAsia="仿宋_GB2312"/>
              </w:rPr>
              <w:t>1,090,200.00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移动执法终端（平板）</w:t>
            </w:r>
          </w:p>
        </w:tc>
        <w:tc>
          <w:tcPr>
            <w:tcW w:type="dxa" w:w="831"/>
          </w:tcPr>
          <w:p>
            <w:pPr>
              <w:pStyle w:val="null3"/>
              <w:jc w:val="right"/>
            </w:pPr>
            <w:r>
              <w:rPr>
                <w:rFonts w:ascii="仿宋_GB2312" w:hAnsi="仿宋_GB2312" w:cs="仿宋_GB2312" w:eastAsia="仿宋_GB2312"/>
              </w:rPr>
              <w:t>227.00</w:t>
            </w:r>
          </w:p>
        </w:tc>
        <w:tc>
          <w:tcPr>
            <w:tcW w:type="dxa" w:w="831"/>
          </w:tcPr>
          <w:p>
            <w:pPr>
              <w:pStyle w:val="null3"/>
              <w:jc w:val="right"/>
            </w:pPr>
            <w:r>
              <w:rPr>
                <w:rFonts w:ascii="仿宋_GB2312" w:hAnsi="仿宋_GB2312" w:cs="仿宋_GB2312" w:eastAsia="仿宋_GB2312"/>
              </w:rPr>
              <w:t>1,384,700.00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标的名称：便携式执法笔记本电脑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71"/>
              <w:gridCol w:w="749"/>
              <w:gridCol w:w="593"/>
              <w:gridCol w:w="539"/>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jc w:val="both"/>
                  </w:pPr>
                  <w:r>
                    <w:rPr>
                      <w:rFonts w:ascii="仿宋_GB2312" w:hAnsi="仿宋_GB2312" w:cs="仿宋_GB2312" w:eastAsia="仿宋_GB2312"/>
                      <w:sz w:val="18"/>
                    </w:rPr>
                    <w:t>设备名称</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_GB2312" w:hAnsi="仿宋_GB2312" w:cs="仿宋_GB2312" w:eastAsia="仿宋_GB2312"/>
                      <w:sz w:val="18"/>
                    </w:rPr>
                    <w:t>拟配备地区</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jc w:val="both"/>
                  </w:pPr>
                  <w:r>
                    <w:rPr>
                      <w:rFonts w:ascii="仿宋_GB2312" w:hAnsi="仿宋_GB2312" w:cs="仿宋_GB2312" w:eastAsia="仿宋_GB2312"/>
                      <w:sz w:val="18"/>
                    </w:rPr>
                    <w:t>数量</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555"/>
                    <w:jc w:val="both"/>
                  </w:pPr>
                  <w:r>
                    <w:rPr>
                      <w:rFonts w:ascii="仿宋_GB2312" w:hAnsi="仿宋_GB2312" w:cs="仿宋_GB2312" w:eastAsia="仿宋_GB2312"/>
                      <w:sz w:val="18"/>
                    </w:rPr>
                    <w:t>合计</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便携式执法笔记本电脑</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西安市周至县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7台</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240台</w:t>
                  </w:r>
                </w:p>
              </w:tc>
            </w:tr>
            <w:tr>
              <w:tc>
                <w:tcPr>
                  <w:tcW w:type="dxa" w:w="671"/>
                  <w:vMerge/>
                  <w:tcBorders>
                    <w:top w:val="none" w:color="000000" w:sz="4"/>
                    <w:left w:val="single" w:color="000000" w:sz="4"/>
                    <w:bottom w:val="single" w:color="000000" w:sz="4"/>
                    <w:right w:val="single" w:color="000000" w:sz="4"/>
                  </w:tcBorders>
                </w:tcP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宝鸡市各县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17台</w:t>
                  </w:r>
                </w:p>
              </w:tc>
              <w:tc>
                <w:tcPr>
                  <w:tcW w:type="dxa" w:w="539"/>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咸阳市各县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26台</w:t>
                  </w:r>
                </w:p>
              </w:tc>
              <w:tc>
                <w:tcPr>
                  <w:tcW w:type="dxa" w:w="539"/>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铜川市区、县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14台</w:t>
                  </w:r>
                </w:p>
              </w:tc>
              <w:tc>
                <w:tcPr>
                  <w:tcW w:type="dxa" w:w="539"/>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渭南市各县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34台</w:t>
                  </w:r>
                </w:p>
              </w:tc>
              <w:tc>
                <w:tcPr>
                  <w:tcW w:type="dxa" w:w="539"/>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29台</w:t>
                  </w:r>
                </w:p>
              </w:tc>
              <w:tc>
                <w:tcPr>
                  <w:tcW w:type="dxa" w:w="539"/>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延安市各县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9台</w:t>
                  </w:r>
                </w:p>
              </w:tc>
              <w:tc>
                <w:tcPr>
                  <w:tcW w:type="dxa" w:w="539"/>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汉中市区、县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46台</w:t>
                  </w:r>
                </w:p>
              </w:tc>
              <w:tc>
                <w:tcPr>
                  <w:tcW w:type="dxa" w:w="539"/>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安康市区、县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36台</w:t>
                  </w:r>
                </w:p>
              </w:tc>
              <w:tc>
                <w:tcPr>
                  <w:tcW w:type="dxa" w:w="539"/>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商洛市区、县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22台</w:t>
                  </w:r>
                </w:p>
              </w:tc>
              <w:tc>
                <w:tcPr>
                  <w:tcW w:type="dxa" w:w="539"/>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left="105"/>
            </w:pPr>
            <w:r>
              <w:rPr>
                <w:rFonts w:ascii="仿宋_GB2312" w:hAnsi="仿宋_GB2312" w:cs="仿宋_GB2312" w:eastAsia="仿宋_GB2312"/>
                <w:sz w:val="18"/>
              </w:rPr>
              <w:t>处理器</w:t>
            </w:r>
          </w:p>
          <w:p>
            <w:pPr>
              <w:pStyle w:val="null3"/>
              <w:jc w:val="both"/>
            </w:pPr>
            <w:r>
              <w:rPr>
                <w:rFonts w:ascii="仿宋_GB2312" w:hAnsi="仿宋_GB2312" w:cs="仿宋_GB2312" w:eastAsia="仿宋_GB2312"/>
                <w:sz w:val="18"/>
              </w:rPr>
              <w:t>≥英特</w:t>
            </w:r>
            <w:r>
              <w:rPr>
                <w:rFonts w:ascii="仿宋_GB2312" w:hAnsi="仿宋_GB2312" w:cs="仿宋_GB2312" w:eastAsia="仿宋_GB2312"/>
                <w:sz w:val="18"/>
              </w:rPr>
              <w:t>尔</w:t>
            </w:r>
            <w:r>
              <w:rPr>
                <w:rFonts w:ascii="仿宋_GB2312" w:hAnsi="仿宋_GB2312" w:cs="仿宋_GB2312" w:eastAsia="仿宋_GB2312"/>
                <w:sz w:val="18"/>
              </w:rPr>
              <w:t>i5 处理器，主频≥</w:t>
            </w:r>
            <w:r>
              <w:rPr>
                <w:rFonts w:ascii="仿宋_GB2312" w:hAnsi="仿宋_GB2312" w:cs="仿宋_GB2312" w:eastAsia="仿宋_GB2312"/>
                <w:sz w:val="18"/>
              </w:rPr>
              <w:t>2.4</w:t>
            </w:r>
            <w:r>
              <w:rPr>
                <w:rFonts w:ascii="仿宋_GB2312" w:hAnsi="仿宋_GB2312" w:cs="仿宋_GB2312" w:eastAsia="仿宋_GB2312"/>
                <w:sz w:val="21"/>
              </w:rPr>
              <w:t xml:space="preserve"> </w:t>
            </w:r>
            <w:r>
              <w:rPr>
                <w:rFonts w:ascii="仿宋_GB2312" w:hAnsi="仿宋_GB2312" w:cs="仿宋_GB2312" w:eastAsia="仿宋_GB2312"/>
                <w:sz w:val="18"/>
              </w:rPr>
              <w:t>GHz</w:t>
            </w:r>
            <w:r>
              <w:rPr>
                <w:rFonts w:ascii="仿宋_GB2312" w:hAnsi="仿宋_GB2312" w:cs="仿宋_GB2312" w:eastAsia="仿宋_GB2312"/>
                <w:sz w:val="21"/>
              </w:rPr>
              <w:t xml:space="preserve"> </w:t>
            </w:r>
            <w:r>
              <w:rPr>
                <w:rFonts w:ascii="仿宋_GB2312" w:hAnsi="仿宋_GB2312" w:cs="仿宋_GB2312" w:eastAsia="仿宋_GB2312"/>
                <w:sz w:val="18"/>
              </w:rPr>
              <w:t>，核数</w:t>
            </w: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核；</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left="120"/>
            </w:pPr>
            <w:r>
              <w:rPr>
                <w:rFonts w:ascii="仿宋_GB2312" w:hAnsi="仿宋_GB2312" w:cs="仿宋_GB2312" w:eastAsia="仿宋_GB2312"/>
                <w:sz w:val="18"/>
              </w:rPr>
              <w:t>内存</w:t>
            </w:r>
          </w:p>
          <w:p>
            <w:pPr>
              <w:pStyle w:val="null3"/>
              <w:jc w:val="both"/>
            </w:pPr>
            <w:r>
              <w:rPr>
                <w:rFonts w:ascii="仿宋_GB2312" w:hAnsi="仿宋_GB2312" w:cs="仿宋_GB2312" w:eastAsia="仿宋_GB2312"/>
                <w:sz w:val="18"/>
              </w:rPr>
              <w:t>≥16</w:t>
            </w:r>
            <w:r>
              <w:rPr>
                <w:rFonts w:ascii="仿宋_GB2312" w:hAnsi="仿宋_GB2312" w:cs="仿宋_GB2312" w:eastAsia="仿宋_GB2312"/>
                <w:sz w:val="18"/>
              </w:rPr>
              <w:t>GB</w:t>
            </w:r>
            <w:r>
              <w:rPr>
                <w:rFonts w:ascii="仿宋_GB2312" w:hAnsi="仿宋_GB2312" w:cs="仿宋_GB2312" w:eastAsia="仿宋_GB2312"/>
                <w:sz w:val="21"/>
              </w:rPr>
              <w:t xml:space="preserve"> </w:t>
            </w:r>
            <w:r>
              <w:rPr>
                <w:rFonts w:ascii="仿宋_GB2312" w:hAnsi="仿宋_GB2312" w:cs="仿宋_GB2312" w:eastAsia="仿宋_GB2312"/>
                <w:sz w:val="18"/>
              </w:rPr>
              <w:t>DDR</w:t>
            </w:r>
            <w:r>
              <w:rPr>
                <w:rFonts w:ascii="仿宋_GB2312" w:hAnsi="仿宋_GB2312" w:cs="仿宋_GB2312" w:eastAsia="仿宋_GB2312"/>
                <w:sz w:val="21"/>
              </w:rPr>
              <w:t xml:space="preserve"> </w:t>
            </w:r>
            <w:r>
              <w:rPr>
                <w:rFonts w:ascii="仿宋_GB2312" w:hAnsi="仿宋_GB2312" w:cs="仿宋_GB2312" w:eastAsia="仿宋_GB2312"/>
                <w:sz w:val="18"/>
              </w:rPr>
              <w:t>，</w:t>
            </w:r>
            <w:r>
              <w:rPr>
                <w:rFonts w:ascii="仿宋_GB2312" w:hAnsi="仿宋_GB2312" w:cs="仿宋_GB2312" w:eastAsia="仿宋_GB2312"/>
                <w:sz w:val="21"/>
              </w:rPr>
              <w:t xml:space="preserve"> </w:t>
            </w:r>
            <w:r>
              <w:rPr>
                <w:rFonts w:ascii="仿宋_GB2312" w:hAnsi="仿宋_GB2312" w:cs="仿宋_GB2312" w:eastAsia="仿宋_GB2312"/>
                <w:sz w:val="18"/>
              </w:rPr>
              <w:t>内存插槽</w:t>
            </w:r>
            <w:r>
              <w:rPr>
                <w:rFonts w:ascii="仿宋_GB2312" w:hAnsi="仿宋_GB2312" w:cs="仿宋_GB2312" w:eastAsia="仿宋_GB2312"/>
                <w:sz w:val="18"/>
              </w:rPr>
              <w:t>≥2个，支持64</w:t>
            </w:r>
            <w:r>
              <w:rPr>
                <w:rFonts w:ascii="仿宋_GB2312" w:hAnsi="仿宋_GB2312" w:cs="仿宋_GB2312" w:eastAsia="仿宋_GB2312"/>
                <w:sz w:val="18"/>
              </w:rPr>
              <w:t>GB</w:t>
            </w:r>
            <w:r>
              <w:rPr>
                <w:rFonts w:ascii="仿宋_GB2312" w:hAnsi="仿宋_GB2312" w:cs="仿宋_GB2312" w:eastAsia="仿宋_GB2312"/>
                <w:sz w:val="18"/>
              </w:rPr>
              <w:t xml:space="preserve"> </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105"/>
            </w:pPr>
            <w:r>
              <w:rPr>
                <w:rFonts w:ascii="仿宋_GB2312" w:hAnsi="仿宋_GB2312" w:cs="仿宋_GB2312" w:eastAsia="仿宋_GB2312"/>
                <w:sz w:val="18"/>
              </w:rPr>
              <w:t>硬盘</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512GB</w:t>
            </w:r>
            <w:r>
              <w:rPr>
                <w:rFonts w:ascii="仿宋_GB2312" w:hAnsi="仿宋_GB2312" w:cs="仿宋_GB2312" w:eastAsia="仿宋_GB2312"/>
                <w:sz w:val="21"/>
              </w:rPr>
              <w:t xml:space="preserve"> </w:t>
            </w:r>
            <w:r>
              <w:rPr>
                <w:rFonts w:ascii="仿宋_GB2312" w:hAnsi="仿宋_GB2312" w:cs="仿宋_GB2312" w:eastAsia="仿宋_GB2312"/>
                <w:sz w:val="18"/>
              </w:rPr>
              <w:t>PCIe</w:t>
            </w:r>
            <w:r>
              <w:rPr>
                <w:rFonts w:ascii="仿宋_GB2312" w:hAnsi="仿宋_GB2312" w:cs="仿宋_GB2312" w:eastAsia="仿宋_GB2312"/>
                <w:sz w:val="18"/>
              </w:rPr>
              <w:t>4.0固态硬盘，</w:t>
            </w:r>
            <w:r>
              <w:rPr>
                <w:rFonts w:ascii="仿宋_GB2312" w:hAnsi="仿宋_GB2312" w:cs="仿宋_GB2312" w:eastAsia="仿宋_GB2312"/>
                <w:sz w:val="21"/>
              </w:rPr>
              <w:t xml:space="preserve"> </w:t>
            </w:r>
            <w:r>
              <w:rPr>
                <w:rFonts w:ascii="仿宋_GB2312" w:hAnsi="仿宋_GB2312" w:cs="仿宋_GB2312" w:eastAsia="仿宋_GB2312"/>
                <w:sz w:val="18"/>
              </w:rPr>
              <w:t>PCIe</w:t>
            </w:r>
            <w:r>
              <w:rPr>
                <w:rFonts w:ascii="仿宋_GB2312" w:hAnsi="仿宋_GB2312" w:cs="仿宋_GB2312" w:eastAsia="仿宋_GB2312"/>
                <w:sz w:val="18"/>
              </w:rPr>
              <w:t>4.0固态硬盘插槽≥2个；</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105"/>
            </w:pPr>
            <w:r>
              <w:rPr>
                <w:rFonts w:ascii="仿宋_GB2312" w:hAnsi="仿宋_GB2312" w:cs="仿宋_GB2312" w:eastAsia="仿宋_GB2312"/>
                <w:sz w:val="18"/>
              </w:rPr>
              <w:t>接口</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个</w:t>
            </w:r>
            <w:r>
              <w:rPr>
                <w:rFonts w:ascii="仿宋_GB2312" w:hAnsi="仿宋_GB2312" w:cs="仿宋_GB2312" w:eastAsia="仿宋_GB2312"/>
                <w:sz w:val="18"/>
              </w:rPr>
              <w:t>（</w:t>
            </w:r>
            <w:r>
              <w:rPr>
                <w:rFonts w:ascii="仿宋_GB2312" w:hAnsi="仿宋_GB2312" w:cs="仿宋_GB2312" w:eastAsia="仿宋_GB2312"/>
                <w:sz w:val="18"/>
              </w:rPr>
              <w:t>USB</w:t>
            </w:r>
            <w:r>
              <w:rPr>
                <w:rFonts w:ascii="仿宋_GB2312" w:hAnsi="仿宋_GB2312" w:cs="仿宋_GB2312" w:eastAsia="仿宋_GB2312"/>
                <w:sz w:val="18"/>
              </w:rPr>
              <w:t>3.2）+</w:t>
            </w:r>
            <w:r>
              <w:rPr>
                <w:rFonts w:ascii="仿宋_GB2312" w:hAnsi="仿宋_GB2312" w:cs="仿宋_GB2312" w:eastAsia="仿宋_GB2312"/>
                <w:sz w:val="18"/>
              </w:rPr>
              <w:t>1个</w:t>
            </w:r>
            <w:r>
              <w:rPr>
                <w:rFonts w:ascii="仿宋_GB2312" w:hAnsi="仿宋_GB2312" w:cs="仿宋_GB2312" w:eastAsia="仿宋_GB2312"/>
                <w:sz w:val="18"/>
              </w:rPr>
              <w:t>Typc</w:t>
            </w:r>
            <w:r>
              <w:rPr>
                <w:rFonts w:ascii="仿宋_GB2312" w:hAnsi="仿宋_GB2312" w:cs="仿宋_GB2312" w:eastAsia="仿宋_GB2312"/>
                <w:sz w:val="18"/>
              </w:rPr>
              <w:t>-C</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个</w:t>
            </w:r>
            <w:r>
              <w:rPr>
                <w:rFonts w:ascii="仿宋_GB2312" w:hAnsi="仿宋_GB2312" w:cs="仿宋_GB2312" w:eastAsia="仿宋_GB2312"/>
                <w:sz w:val="18"/>
              </w:rPr>
              <w:t>HDMI</w:t>
            </w:r>
            <w:r>
              <w:rPr>
                <w:rFonts w:ascii="仿宋_GB2312" w:hAnsi="仿宋_GB2312" w:cs="仿宋_GB2312" w:eastAsia="仿宋_GB2312"/>
                <w:sz w:val="18"/>
              </w:rPr>
              <w:t>，</w:t>
            </w:r>
            <w:r>
              <w:rPr>
                <w:rFonts w:ascii="仿宋_GB2312" w:hAnsi="仿宋_GB2312" w:cs="仿宋_GB2312" w:eastAsia="仿宋_GB2312"/>
                <w:sz w:val="18"/>
              </w:rPr>
              <w:t>1个</w:t>
            </w:r>
            <w:r>
              <w:rPr>
                <w:rFonts w:ascii="仿宋_GB2312" w:hAnsi="仿宋_GB2312" w:cs="仿宋_GB2312" w:eastAsia="仿宋_GB2312"/>
                <w:sz w:val="18"/>
              </w:rPr>
              <w:t>RJ</w:t>
            </w:r>
            <w:r>
              <w:rPr>
                <w:rFonts w:ascii="仿宋_GB2312" w:hAnsi="仿宋_GB2312" w:cs="仿宋_GB2312" w:eastAsia="仿宋_GB2312"/>
                <w:sz w:val="18"/>
              </w:rPr>
              <w:t>45</w:t>
            </w:r>
            <w:r>
              <w:rPr>
                <w:rFonts w:ascii="仿宋_GB2312" w:hAnsi="仿宋_GB2312" w:cs="仿宋_GB2312" w:eastAsia="仿宋_GB2312"/>
                <w:sz w:val="21"/>
              </w:rPr>
              <w:t xml:space="preserve"> </w:t>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个</w:t>
            </w:r>
            <w:r>
              <w:rPr>
                <w:rFonts w:ascii="仿宋_GB2312" w:hAnsi="仿宋_GB2312" w:cs="仿宋_GB2312" w:eastAsia="仿宋_GB2312"/>
                <w:sz w:val="18"/>
              </w:rPr>
              <w:t>耳麦</w:t>
            </w:r>
            <w:r>
              <w:rPr>
                <w:rFonts w:ascii="仿宋_GB2312" w:hAnsi="仿宋_GB2312" w:cs="仿宋_GB2312" w:eastAsia="仿宋_GB2312"/>
                <w:sz w:val="18"/>
              </w:rPr>
              <w:t>combo</w:t>
            </w:r>
            <w:r>
              <w:rPr>
                <w:rFonts w:ascii="仿宋_GB2312" w:hAnsi="仿宋_GB2312" w:cs="仿宋_GB2312" w:eastAsia="仿宋_GB2312"/>
                <w:sz w:val="18"/>
              </w:rPr>
              <w:t>接口</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left="120"/>
            </w:pPr>
            <w:r>
              <w:rPr>
                <w:rFonts w:ascii="仿宋_GB2312" w:hAnsi="仿宋_GB2312" w:cs="仿宋_GB2312" w:eastAsia="仿宋_GB2312"/>
                <w:sz w:val="18"/>
              </w:rPr>
              <w:t>网卡</w:t>
            </w:r>
          </w:p>
          <w:p>
            <w:pPr>
              <w:pStyle w:val="null3"/>
              <w:jc w:val="both"/>
            </w:pPr>
            <w:r>
              <w:rPr>
                <w:rFonts w:ascii="仿宋_GB2312" w:hAnsi="仿宋_GB2312" w:cs="仿宋_GB2312" w:eastAsia="仿宋_GB2312"/>
                <w:sz w:val="18"/>
              </w:rPr>
              <w:t>集成千兆有线网口，配置不低于无线网卡</w:t>
            </w:r>
            <w:r>
              <w:rPr>
                <w:rFonts w:ascii="仿宋_GB2312" w:hAnsi="仿宋_GB2312" w:cs="仿宋_GB2312" w:eastAsia="仿宋_GB2312"/>
                <w:sz w:val="18"/>
              </w:rPr>
              <w:t>WIFI6及蓝牙5.2</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ind w:left="105"/>
            </w:pPr>
            <w:r>
              <w:rPr>
                <w:rFonts w:ascii="仿宋_GB2312" w:hAnsi="仿宋_GB2312" w:cs="仿宋_GB2312" w:eastAsia="仿宋_GB2312"/>
                <w:sz w:val="18"/>
              </w:rPr>
              <w:t>模块</w:t>
            </w:r>
          </w:p>
          <w:p>
            <w:pPr>
              <w:pStyle w:val="null3"/>
              <w:jc w:val="both"/>
            </w:pPr>
            <w:r>
              <w:rPr>
                <w:rFonts w:ascii="仿宋_GB2312" w:hAnsi="仿宋_GB2312" w:cs="仿宋_GB2312" w:eastAsia="仿宋_GB2312"/>
                <w:sz w:val="18"/>
              </w:rPr>
              <w:t>标配</w:t>
            </w:r>
            <w:r>
              <w:rPr>
                <w:rFonts w:ascii="仿宋_GB2312" w:hAnsi="仿宋_GB2312" w:cs="仿宋_GB2312" w:eastAsia="仿宋_GB2312"/>
                <w:sz w:val="18"/>
              </w:rPr>
              <w:t>4G/5G模块</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left="105"/>
            </w:pPr>
            <w:r>
              <w:rPr>
                <w:rFonts w:ascii="仿宋_GB2312" w:hAnsi="仿宋_GB2312" w:cs="仿宋_GB2312" w:eastAsia="仿宋_GB2312"/>
                <w:sz w:val="18"/>
              </w:rPr>
              <w:t>显示屏</w:t>
            </w:r>
          </w:p>
          <w:p>
            <w:pPr>
              <w:pStyle w:val="null3"/>
              <w:jc w:val="both"/>
            </w:pPr>
            <w:r>
              <w:rPr>
                <w:rFonts w:ascii="仿宋_GB2312" w:hAnsi="仿宋_GB2312" w:cs="仿宋_GB2312" w:eastAsia="仿宋_GB2312"/>
                <w:sz w:val="18"/>
              </w:rPr>
              <w:t>显示屏：</w:t>
            </w:r>
            <w:r>
              <w:rPr>
                <w:rFonts w:ascii="仿宋_GB2312" w:hAnsi="仿宋_GB2312" w:cs="仿宋_GB2312" w:eastAsia="仿宋_GB2312"/>
                <w:sz w:val="21"/>
              </w:rPr>
              <w:t xml:space="preserve"> </w:t>
            </w:r>
            <w:r>
              <w:rPr>
                <w:rFonts w:ascii="仿宋_GB2312" w:hAnsi="仿宋_GB2312" w:cs="仿宋_GB2312" w:eastAsia="仿宋_GB2312"/>
                <w:sz w:val="18"/>
              </w:rPr>
              <w:t>≥14寸，分辨率≥1920*1200；</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left="105"/>
            </w:pPr>
            <w:r>
              <w:rPr>
                <w:rFonts w:ascii="仿宋_GB2312" w:hAnsi="仿宋_GB2312" w:cs="仿宋_GB2312" w:eastAsia="仿宋_GB2312"/>
                <w:sz w:val="18"/>
              </w:rPr>
              <w:t>摄像头</w:t>
            </w:r>
          </w:p>
          <w:p>
            <w:pPr>
              <w:pStyle w:val="null3"/>
              <w:jc w:val="both"/>
            </w:pPr>
            <w:r>
              <w:rPr>
                <w:rFonts w:ascii="仿宋_GB2312" w:hAnsi="仿宋_GB2312" w:cs="仿宋_GB2312" w:eastAsia="仿宋_GB2312"/>
                <w:sz w:val="18"/>
              </w:rPr>
              <w:t>摄像头：</w:t>
            </w:r>
            <w:r>
              <w:rPr>
                <w:rFonts w:ascii="仿宋_GB2312" w:hAnsi="仿宋_GB2312" w:cs="仿宋_GB2312" w:eastAsia="仿宋_GB2312"/>
                <w:sz w:val="18"/>
              </w:rPr>
              <w:t>1080</w:t>
            </w:r>
            <w:r>
              <w:rPr>
                <w:rFonts w:ascii="仿宋_GB2312" w:hAnsi="仿宋_GB2312" w:cs="仿宋_GB2312" w:eastAsia="仿宋_GB2312"/>
                <w:sz w:val="18"/>
              </w:rPr>
              <w:t>P高清摄像头；</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ind w:left="120"/>
            </w:pPr>
            <w:r>
              <w:rPr>
                <w:rFonts w:ascii="仿宋_GB2312" w:hAnsi="仿宋_GB2312" w:cs="仿宋_GB2312" w:eastAsia="仿宋_GB2312"/>
                <w:sz w:val="18"/>
              </w:rPr>
              <w:t>电池</w:t>
            </w:r>
          </w:p>
          <w:p>
            <w:pPr>
              <w:pStyle w:val="null3"/>
              <w:jc w:val="both"/>
            </w:pPr>
            <w:r>
              <w:rPr>
                <w:rFonts w:ascii="仿宋_GB2312" w:hAnsi="仿宋_GB2312" w:cs="仿宋_GB2312" w:eastAsia="仿宋_GB2312"/>
                <w:sz w:val="18"/>
              </w:rPr>
              <w:t>持续</w:t>
            </w:r>
            <w:r>
              <w:rPr>
                <w:rFonts w:ascii="仿宋_GB2312" w:hAnsi="仿宋_GB2312" w:cs="仿宋_GB2312" w:eastAsia="仿宋_GB2312"/>
                <w:sz w:val="18"/>
              </w:rPr>
              <w:t>工作时间</w:t>
            </w:r>
            <w:r>
              <w:rPr>
                <w:rFonts w:ascii="仿宋_GB2312" w:hAnsi="仿宋_GB2312" w:cs="仿宋_GB2312" w:eastAsia="仿宋_GB2312"/>
                <w:sz w:val="18"/>
              </w:rPr>
              <w:t>≥</w:t>
            </w:r>
            <w:r>
              <w:rPr>
                <w:rFonts w:ascii="仿宋_GB2312" w:hAnsi="仿宋_GB2312" w:cs="仿宋_GB2312" w:eastAsia="仿宋_GB2312"/>
                <w:sz w:val="18"/>
              </w:rPr>
              <w:t>5小时，</w:t>
            </w:r>
            <w:r>
              <w:rPr>
                <w:rFonts w:ascii="仿宋_GB2312" w:hAnsi="仿宋_GB2312" w:cs="仿宋_GB2312" w:eastAsia="仿宋_GB2312"/>
                <w:sz w:val="18"/>
              </w:rPr>
              <w:t>标配</w:t>
            </w:r>
            <w:r>
              <w:rPr>
                <w:rFonts w:ascii="仿宋_GB2312" w:hAnsi="仿宋_GB2312" w:cs="仿宋_GB2312" w:eastAsia="仿宋_GB2312"/>
                <w:sz w:val="18"/>
              </w:rPr>
              <w:t>Typc</w:t>
            </w:r>
            <w:r>
              <w:rPr>
                <w:rFonts w:ascii="仿宋_GB2312" w:hAnsi="仿宋_GB2312" w:cs="仿宋_GB2312" w:eastAsia="仿宋_GB2312"/>
                <w:sz w:val="18"/>
              </w:rPr>
              <w:t>-C适配器；</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ind w:left="105"/>
            </w:pPr>
            <w:r>
              <w:rPr>
                <w:rFonts w:ascii="仿宋_GB2312" w:hAnsi="仿宋_GB2312" w:cs="仿宋_GB2312" w:eastAsia="仿宋_GB2312"/>
                <w:sz w:val="18"/>
              </w:rPr>
              <w:t>规格</w:t>
            </w:r>
          </w:p>
          <w:p>
            <w:pPr>
              <w:pStyle w:val="null3"/>
              <w:jc w:val="both"/>
            </w:pPr>
            <w:r>
              <w:rPr>
                <w:rFonts w:ascii="仿宋_GB2312" w:hAnsi="仿宋_GB2312" w:cs="仿宋_GB2312" w:eastAsia="仿宋_GB2312"/>
                <w:sz w:val="18"/>
              </w:rPr>
              <w:t>重量</w:t>
            </w:r>
            <w:r>
              <w:rPr>
                <w:rFonts w:ascii="仿宋_GB2312" w:hAnsi="仿宋_GB2312" w:cs="仿宋_GB2312" w:eastAsia="仿宋_GB2312"/>
                <w:sz w:val="18"/>
              </w:rPr>
              <w:t>≤1.5</w:t>
            </w:r>
            <w:r>
              <w:rPr>
                <w:rFonts w:ascii="仿宋_GB2312" w:hAnsi="仿宋_GB2312" w:cs="仿宋_GB2312" w:eastAsia="仿宋_GB2312"/>
                <w:sz w:val="18"/>
              </w:rPr>
              <w:t>Kg</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ind w:left="105"/>
            </w:pPr>
            <w:r>
              <w:rPr>
                <w:rFonts w:ascii="仿宋_GB2312" w:hAnsi="仿宋_GB2312" w:cs="仿宋_GB2312" w:eastAsia="仿宋_GB2312"/>
                <w:sz w:val="18"/>
              </w:rPr>
              <w:t>操作系统</w:t>
            </w:r>
          </w:p>
          <w:p>
            <w:pPr>
              <w:pStyle w:val="null3"/>
              <w:jc w:val="both"/>
            </w:pPr>
            <w:r>
              <w:rPr>
                <w:rFonts w:ascii="仿宋_GB2312" w:hAnsi="仿宋_GB2312" w:cs="仿宋_GB2312" w:eastAsia="仿宋_GB2312"/>
                <w:sz w:val="18"/>
              </w:rPr>
              <w:t>预装正版操作系统；</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ind w:left="105"/>
            </w:pPr>
            <w:r>
              <w:rPr>
                <w:rFonts w:ascii="仿宋_GB2312" w:hAnsi="仿宋_GB2312" w:cs="仿宋_GB2312" w:eastAsia="仿宋_GB2312"/>
                <w:sz w:val="18"/>
              </w:rPr>
              <w:t>便携式执法笔记本电脑可直接访问</w:t>
            </w:r>
            <w:r>
              <w:rPr>
                <w:rFonts w:ascii="仿宋_GB2312" w:hAnsi="仿宋_GB2312" w:cs="仿宋_GB2312" w:eastAsia="仿宋_GB2312"/>
                <w:sz w:val="18"/>
              </w:rPr>
              <w:t>“互联网+执法”系统的网页端，不仅可以维护检查记录，开具文书，还可以做立案的相关文书，看统计报表等。</w:t>
            </w:r>
          </w:p>
          <w:p>
            <w:pPr>
              <w:pStyle w:val="null3"/>
              <w:ind w:left="105"/>
            </w:pPr>
            <w:r>
              <w:rPr>
                <w:rFonts w:ascii="仿宋_GB2312" w:hAnsi="仿宋_GB2312" w:cs="仿宋_GB2312" w:eastAsia="仿宋_GB2312"/>
                <w:sz w:val="18"/>
              </w:rPr>
              <w:t>1）对接关系：通过内置软件或浏览器直接与省级系统进行双向交互；</w:t>
            </w:r>
          </w:p>
          <w:p>
            <w:pPr>
              <w:pStyle w:val="null3"/>
              <w:ind w:left="105"/>
            </w:pPr>
            <w:r>
              <w:rPr>
                <w:rFonts w:ascii="仿宋_GB2312" w:hAnsi="仿宋_GB2312" w:cs="仿宋_GB2312" w:eastAsia="仿宋_GB2312"/>
                <w:sz w:val="18"/>
              </w:rPr>
              <w:t>2）上报：现场检查记录、文书制作与电子签章、取证材料（照片、视频）、责令整改信息、处罚信息等。</w:t>
            </w:r>
          </w:p>
          <w:p>
            <w:pPr>
              <w:pStyle w:val="null3"/>
              <w:jc w:val="both"/>
            </w:pPr>
            <w:r>
              <w:rPr>
                <w:rFonts w:ascii="仿宋_GB2312" w:hAnsi="仿宋_GB2312" w:cs="仿宋_GB2312" w:eastAsia="仿宋_GB2312"/>
                <w:sz w:val="18"/>
              </w:rPr>
              <w:t>3）获取：企业档案、法律法规库、风险隐患库、历史执法记录、任务指令、通知通告、地图信息等。</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ind w:left="105"/>
            </w:pPr>
            <w:r>
              <w:rPr>
                <w:rFonts w:ascii="仿宋_GB2312" w:hAnsi="仿宋_GB2312" w:cs="仿宋_GB2312" w:eastAsia="仿宋_GB2312"/>
                <w:sz w:val="18"/>
              </w:rPr>
              <w:t>其他</w:t>
            </w:r>
          </w:p>
          <w:p>
            <w:pPr>
              <w:pStyle w:val="null3"/>
              <w:jc w:val="both"/>
            </w:pPr>
            <w:r>
              <w:rPr>
                <w:rFonts w:ascii="仿宋_GB2312" w:hAnsi="仿宋_GB2312" w:cs="仿宋_GB2312" w:eastAsia="仿宋_GB2312"/>
                <w:sz w:val="18"/>
              </w:rPr>
              <w:t>印应急管理综合行政执法统一标志</w:t>
            </w:r>
          </w:p>
        </w:tc>
      </w:tr>
    </w:tbl>
    <w:p>
      <w:pPr>
        <w:pStyle w:val="null3"/>
      </w:pPr>
      <w:r>
        <w:rPr>
          <w:rFonts w:ascii="仿宋_GB2312" w:hAnsi="仿宋_GB2312" w:cs="仿宋_GB2312" w:eastAsia="仿宋_GB2312"/>
        </w:rPr>
        <w:t>标的名称：便携式打印一体机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671"/>
              <w:gridCol w:w="748"/>
              <w:gridCol w:w="593"/>
              <w:gridCol w:w="540"/>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jc w:val="both"/>
                  </w:pPr>
                  <w:r>
                    <w:rPr>
                      <w:rFonts w:ascii="仿宋_GB2312" w:hAnsi="仿宋_GB2312" w:cs="仿宋_GB2312" w:eastAsia="仿宋_GB2312"/>
                      <w:sz w:val="18"/>
                    </w:rPr>
                    <w:t>设备名称</w:t>
                  </w:r>
                </w:p>
              </w:tc>
              <w:tc>
                <w:tcPr>
                  <w:tcW w:type="dxa" w:w="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_GB2312" w:hAnsi="仿宋_GB2312" w:cs="仿宋_GB2312" w:eastAsia="仿宋_GB2312"/>
                      <w:sz w:val="18"/>
                    </w:rPr>
                    <w:t>拟配备地区</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firstLine="180"/>
                    <w:jc w:val="both"/>
                  </w:pPr>
                  <w:r>
                    <w:rPr>
                      <w:rFonts w:ascii="仿宋_GB2312" w:hAnsi="仿宋_GB2312" w:cs="仿宋_GB2312" w:eastAsia="仿宋_GB2312"/>
                      <w:sz w:val="18"/>
                    </w:rPr>
                    <w:t>数量</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555"/>
                    <w:jc w:val="both"/>
                  </w:pPr>
                  <w:r>
                    <w:rPr>
                      <w:rFonts w:ascii="仿宋_GB2312" w:hAnsi="仿宋_GB2312" w:cs="仿宋_GB2312" w:eastAsia="仿宋_GB2312"/>
                      <w:sz w:val="18"/>
                    </w:rPr>
                    <w:t>合计</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便携式打印一体机</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西安市周至县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1台</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63台</w:t>
                  </w: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宝鸡市各县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咸阳市各县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铜川市区、县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渭南市各县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延安市各县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汉中市区、县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安康市区、县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商洛市区、县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8台</w:t>
                  </w:r>
                </w:p>
              </w:tc>
              <w:tc>
                <w:tcPr>
                  <w:tcW w:type="dxa" w:w="540"/>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ind w:left="105"/>
            </w:pPr>
            <w:r>
              <w:rPr>
                <w:rFonts w:ascii="仿宋_GB2312" w:hAnsi="仿宋_GB2312" w:cs="仿宋_GB2312" w:eastAsia="仿宋_GB2312"/>
                <w:sz w:val="18"/>
              </w:rPr>
              <w:t>类型</w:t>
            </w:r>
          </w:p>
          <w:p>
            <w:pPr>
              <w:pStyle w:val="null3"/>
              <w:jc w:val="both"/>
            </w:pPr>
            <w:r>
              <w:rPr>
                <w:rFonts w:ascii="仿宋_GB2312" w:hAnsi="仿宋_GB2312" w:cs="仿宋_GB2312" w:eastAsia="仿宋_GB2312"/>
                <w:sz w:val="18"/>
              </w:rPr>
              <w:t>A4复印、黑白/彩色打印、扫描、支持双面自动打印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ind w:left="105"/>
            </w:pPr>
            <w:r>
              <w:rPr>
                <w:rFonts w:ascii="仿宋_GB2312" w:hAnsi="仿宋_GB2312" w:cs="仿宋_GB2312" w:eastAsia="仿宋_GB2312"/>
                <w:sz w:val="18"/>
              </w:rPr>
              <w:t>打印速度</w:t>
            </w:r>
          </w:p>
          <w:p>
            <w:pPr>
              <w:pStyle w:val="null3"/>
              <w:jc w:val="both"/>
            </w:pPr>
            <w:r>
              <w:rPr>
                <w:rFonts w:ascii="仿宋_GB2312" w:hAnsi="仿宋_GB2312" w:cs="仿宋_GB2312" w:eastAsia="仿宋_GB2312"/>
                <w:sz w:val="18"/>
              </w:rPr>
              <w:t>黑白</w:t>
            </w:r>
            <w:r>
              <w:rPr>
                <w:rFonts w:ascii="仿宋_GB2312" w:hAnsi="仿宋_GB2312" w:cs="仿宋_GB2312" w:eastAsia="仿宋_GB2312"/>
                <w:sz w:val="18"/>
              </w:rPr>
              <w:t>≥20页/分钟；彩色≥15页/分钟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ind w:left="105"/>
            </w:pPr>
            <w:r>
              <w:rPr>
                <w:rFonts w:ascii="仿宋_GB2312" w:hAnsi="仿宋_GB2312" w:cs="仿宋_GB2312" w:eastAsia="仿宋_GB2312"/>
                <w:sz w:val="18"/>
              </w:rPr>
              <w:t>分辨率</w:t>
            </w:r>
          </w:p>
          <w:p>
            <w:pPr>
              <w:pStyle w:val="null3"/>
              <w:jc w:val="both"/>
            </w:pPr>
            <w:r>
              <w:rPr>
                <w:rFonts w:ascii="仿宋_GB2312" w:hAnsi="仿宋_GB2312" w:cs="仿宋_GB2312" w:eastAsia="仿宋_GB2312"/>
                <w:sz w:val="18"/>
              </w:rPr>
              <w:t>≥4800</w:t>
            </w:r>
            <w:r>
              <w:rPr>
                <w:rFonts w:ascii="仿宋_GB2312" w:hAnsi="仿宋_GB2312" w:cs="仿宋_GB2312" w:eastAsia="仿宋_GB2312"/>
                <w:sz w:val="18"/>
              </w:rPr>
              <w:t>dpi</w:t>
            </w:r>
            <w:r>
              <w:rPr>
                <w:rFonts w:ascii="仿宋_GB2312" w:hAnsi="仿宋_GB2312" w:cs="仿宋_GB2312" w:eastAsia="仿宋_GB2312"/>
                <w:sz w:val="18"/>
              </w:rPr>
              <w:t>有效输出质量；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05"/>
              <w:ind w:left="120"/>
            </w:pPr>
            <w:r>
              <w:rPr>
                <w:rFonts w:ascii="仿宋_GB2312" w:hAnsi="仿宋_GB2312" w:cs="仿宋_GB2312" w:eastAsia="仿宋_GB2312"/>
                <w:sz w:val="18"/>
              </w:rPr>
              <w:t>内存</w:t>
            </w:r>
          </w:p>
          <w:p>
            <w:pPr>
              <w:pStyle w:val="null3"/>
              <w:jc w:val="both"/>
            </w:pPr>
            <w:r>
              <w:rPr>
                <w:rFonts w:ascii="仿宋_GB2312" w:hAnsi="仿宋_GB2312" w:cs="仿宋_GB2312" w:eastAsia="仿宋_GB2312"/>
                <w:sz w:val="18"/>
              </w:rPr>
              <w:t>≥256M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05"/>
              <w:ind w:left="105"/>
            </w:pPr>
            <w:r>
              <w:rPr>
                <w:rFonts w:ascii="仿宋_GB2312" w:hAnsi="仿宋_GB2312" w:cs="仿宋_GB2312" w:eastAsia="仿宋_GB2312"/>
                <w:sz w:val="18"/>
              </w:rPr>
              <w:t>扫描分辨率</w:t>
            </w:r>
          </w:p>
          <w:p>
            <w:pPr>
              <w:pStyle w:val="null3"/>
              <w:jc w:val="both"/>
            </w:pPr>
            <w:r>
              <w:rPr>
                <w:rFonts w:ascii="仿宋_GB2312" w:hAnsi="仿宋_GB2312" w:cs="仿宋_GB2312" w:eastAsia="仿宋_GB2312"/>
                <w:sz w:val="18"/>
              </w:rPr>
              <w:t>扫描分辨率</w:t>
            </w:r>
            <w:r>
              <w:rPr>
                <w:rFonts w:ascii="仿宋_GB2312" w:hAnsi="仿宋_GB2312" w:cs="仿宋_GB2312" w:eastAsia="仿宋_GB2312"/>
                <w:sz w:val="18"/>
              </w:rPr>
              <w:t xml:space="preserve">≥600x600 </w:t>
            </w:r>
            <w:r>
              <w:rPr>
                <w:rFonts w:ascii="仿宋_GB2312" w:hAnsi="仿宋_GB2312" w:cs="仿宋_GB2312" w:eastAsia="仿宋_GB2312"/>
                <w:sz w:val="18"/>
              </w:rPr>
              <w:t>dpi</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105"/>
              <w:ind w:left="105"/>
            </w:pPr>
            <w:r>
              <w:rPr>
                <w:rFonts w:ascii="仿宋_GB2312" w:hAnsi="仿宋_GB2312" w:cs="仿宋_GB2312" w:eastAsia="仿宋_GB2312"/>
                <w:sz w:val="18"/>
              </w:rPr>
              <w:t>复印分辨率</w:t>
            </w:r>
          </w:p>
          <w:p>
            <w:pPr>
              <w:pStyle w:val="null3"/>
              <w:jc w:val="both"/>
            </w:pPr>
            <w:r>
              <w:rPr>
                <w:rFonts w:ascii="仿宋_GB2312" w:hAnsi="仿宋_GB2312" w:cs="仿宋_GB2312" w:eastAsia="仿宋_GB2312"/>
                <w:sz w:val="18"/>
              </w:rPr>
              <w:t>黑白</w:t>
            </w:r>
            <w:r>
              <w:rPr>
                <w:rFonts w:ascii="仿宋_GB2312" w:hAnsi="仿宋_GB2312" w:cs="仿宋_GB2312" w:eastAsia="仿宋_GB2312"/>
                <w:sz w:val="18"/>
              </w:rPr>
              <w:t>/彩色≥600x 600</w:t>
            </w:r>
            <w:r>
              <w:rPr>
                <w:rFonts w:ascii="仿宋_GB2312" w:hAnsi="仿宋_GB2312" w:cs="仿宋_GB2312" w:eastAsia="仿宋_GB2312"/>
                <w:sz w:val="18"/>
              </w:rPr>
              <w:t>dpi</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ind w:left="120"/>
            </w:pPr>
            <w:r>
              <w:rPr>
                <w:rFonts w:ascii="仿宋_GB2312" w:hAnsi="仿宋_GB2312" w:cs="仿宋_GB2312" w:eastAsia="仿宋_GB2312"/>
                <w:sz w:val="18"/>
              </w:rPr>
              <w:t>网络功能</w:t>
            </w:r>
            <w:r>
              <w:rPr>
                <w:rFonts w:ascii="仿宋_GB2312" w:hAnsi="仿宋_GB2312" w:cs="仿宋_GB2312" w:eastAsia="仿宋_GB2312"/>
                <w:sz w:val="18"/>
              </w:rPr>
              <w:t>：</w:t>
            </w:r>
            <w:r>
              <w:rPr>
                <w:rFonts w:ascii="仿宋_GB2312" w:hAnsi="仿宋_GB2312" w:cs="仿宋_GB2312" w:eastAsia="仿宋_GB2312"/>
                <w:sz w:val="18"/>
              </w:rPr>
              <w:t>支持无线网络打印</w:t>
            </w:r>
            <w:r>
              <w:rPr>
                <w:rFonts w:ascii="仿宋_GB2312" w:hAnsi="仿宋_GB2312" w:cs="仿宋_GB2312" w:eastAsia="仿宋_GB2312"/>
                <w:sz w:val="18"/>
              </w:rPr>
              <w:t>(电脑、手机等)，轻巧便于携带；</w:t>
            </w:r>
          </w:p>
          <w:p>
            <w:pPr>
              <w:pStyle w:val="null3"/>
              <w:spacing w:before="180"/>
              <w:ind w:left="105"/>
            </w:pPr>
            <w:r>
              <w:rPr>
                <w:rFonts w:ascii="仿宋_GB2312" w:hAnsi="仿宋_GB2312" w:cs="仿宋_GB2312" w:eastAsia="仿宋_GB2312"/>
                <w:sz w:val="18"/>
              </w:rPr>
              <w:t>便携式打印一体机不直接连接应急管理信息化系统，主要是和便携式执法笔记本电脑、移动执法终端等通过蓝牙连接，进行现场文书打印。</w:t>
            </w:r>
          </w:p>
          <w:p>
            <w:pPr>
              <w:pStyle w:val="null3"/>
              <w:jc w:val="both"/>
            </w:pPr>
            <w:r>
              <w:rPr>
                <w:rFonts w:ascii="仿宋_GB2312" w:hAnsi="仿宋_GB2312" w:cs="仿宋_GB2312" w:eastAsia="仿宋_GB2312"/>
                <w:sz w:val="18"/>
              </w:rPr>
              <w:t>其他</w:t>
            </w:r>
            <w:r>
              <w:rPr>
                <w:rFonts w:ascii="仿宋_GB2312" w:hAnsi="仿宋_GB2312" w:cs="仿宋_GB2312" w:eastAsia="仿宋_GB2312"/>
                <w:sz w:val="18"/>
              </w:rPr>
              <w:t>：</w:t>
            </w:r>
            <w:r>
              <w:rPr>
                <w:rFonts w:ascii="仿宋_GB2312" w:hAnsi="仿宋_GB2312" w:cs="仿宋_GB2312" w:eastAsia="仿宋_GB2312"/>
                <w:sz w:val="18"/>
              </w:rPr>
              <w:t>印应急管理综合行政执法统一标志</w:t>
            </w:r>
          </w:p>
          <w:p>
            <w:pPr>
              <w:pStyle w:val="null3"/>
              <w:jc w:val="both"/>
            </w:pPr>
          </w:p>
        </w:tc>
      </w:tr>
    </w:tbl>
    <w:p>
      <w:pPr>
        <w:pStyle w:val="null3"/>
      </w:pPr>
      <w:r>
        <w:rPr>
          <w:rFonts w:ascii="仿宋_GB2312" w:hAnsi="仿宋_GB2312" w:cs="仿宋_GB2312" w:eastAsia="仿宋_GB2312"/>
        </w:rPr>
        <w:t>标的名称：防爆执法记录仪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71"/>
              <w:gridCol w:w="748"/>
              <w:gridCol w:w="593"/>
              <w:gridCol w:w="540"/>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jc w:val="both"/>
                  </w:pPr>
                  <w:r>
                    <w:rPr>
                      <w:rFonts w:ascii="仿宋_GB2312" w:hAnsi="仿宋_GB2312" w:cs="仿宋_GB2312" w:eastAsia="仿宋_GB2312"/>
                      <w:sz w:val="18"/>
                    </w:rPr>
                    <w:t>设备名称</w:t>
                  </w:r>
                </w:p>
              </w:tc>
              <w:tc>
                <w:tcPr>
                  <w:tcW w:type="dxa" w:w="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_GB2312" w:hAnsi="仿宋_GB2312" w:cs="仿宋_GB2312" w:eastAsia="仿宋_GB2312"/>
                      <w:sz w:val="18"/>
                    </w:rPr>
                    <w:t>拟配备地区</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firstLine="180"/>
                    <w:jc w:val="both"/>
                  </w:pPr>
                  <w:r>
                    <w:rPr>
                      <w:rFonts w:ascii="仿宋_GB2312" w:hAnsi="仿宋_GB2312" w:cs="仿宋_GB2312" w:eastAsia="仿宋_GB2312"/>
                      <w:sz w:val="18"/>
                    </w:rPr>
                    <w:t>数量</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555"/>
                    <w:jc w:val="both"/>
                  </w:pPr>
                  <w:r>
                    <w:rPr>
                      <w:rFonts w:ascii="仿宋_GB2312" w:hAnsi="仿宋_GB2312" w:cs="仿宋_GB2312" w:eastAsia="仿宋_GB2312"/>
                      <w:sz w:val="18"/>
                    </w:rPr>
                    <w:t>合计</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防爆执法记录仪</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西安市周至县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9台</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220台</w:t>
                  </w: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宝鸡市各县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咸阳市各县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铜川市区、县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渭南市各县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延安市各县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汉中市区、县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安康市区、县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39台</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商洛市区、县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23台</w:t>
                  </w:r>
                </w:p>
              </w:tc>
              <w:tc>
                <w:tcPr>
                  <w:tcW w:type="dxa" w:w="540"/>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显示屏及硬件配置：彩色显示屏，显示屏对角线</w:t>
            </w:r>
            <w:r>
              <w:rPr>
                <w:rFonts w:ascii="仿宋_GB2312" w:hAnsi="仿宋_GB2312" w:cs="仿宋_GB2312" w:eastAsia="仿宋_GB2312"/>
                <w:sz w:val="18"/>
              </w:rPr>
              <w:t>≥2.0</w:t>
            </w:r>
            <w:r>
              <w:rPr>
                <w:rFonts w:ascii="仿宋_GB2312" w:hAnsi="仿宋_GB2312" w:cs="仿宋_GB2312" w:eastAsia="仿宋_GB2312"/>
                <w:sz w:val="18"/>
              </w:rPr>
              <w:t>in</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最大亮度：</w:t>
            </w:r>
            <w:r>
              <w:rPr>
                <w:rFonts w:ascii="仿宋_GB2312" w:hAnsi="仿宋_GB2312" w:cs="仿宋_GB2312" w:eastAsia="仿宋_GB2312"/>
                <w:sz w:val="21"/>
              </w:rPr>
              <w:t xml:space="preserve"> </w:t>
            </w:r>
            <w:r>
              <w:rPr>
                <w:rFonts w:ascii="仿宋_GB2312" w:hAnsi="仿宋_GB2312" w:cs="仿宋_GB2312" w:eastAsia="仿宋_GB2312"/>
                <w:sz w:val="18"/>
              </w:rPr>
              <w:t>≥400</w:t>
            </w:r>
            <w:r>
              <w:rPr>
                <w:rFonts w:ascii="仿宋_GB2312" w:hAnsi="仿宋_GB2312" w:cs="仿宋_GB2312" w:eastAsia="仿宋_GB2312"/>
                <w:sz w:val="18"/>
              </w:rPr>
              <w:t>cd</w:t>
            </w:r>
            <w:r>
              <w:rPr>
                <w:rFonts w:ascii="仿宋_GB2312" w:hAnsi="仿宋_GB2312" w:cs="仿宋_GB2312" w:eastAsia="仿宋_GB2312"/>
                <w:sz w:val="18"/>
              </w:rPr>
              <w:t>/㎡</w:t>
            </w:r>
            <w:r>
              <w:rPr>
                <w:rFonts w:ascii="仿宋_GB2312" w:hAnsi="仿宋_GB2312" w:cs="仿宋_GB2312" w:eastAsia="仿宋_GB2312"/>
                <w:sz w:val="21"/>
              </w:rPr>
              <w:t xml:space="preserve"> </w:t>
            </w:r>
            <w:r>
              <w:rPr>
                <w:rFonts w:ascii="仿宋_GB2312" w:hAnsi="仿宋_GB2312" w:cs="仿宋_GB2312" w:eastAsia="仿宋_GB2312"/>
                <w:sz w:val="18"/>
              </w:rPr>
              <w:t>，内置</w:t>
            </w:r>
            <w:r>
              <w:rPr>
                <w:rFonts w:ascii="仿宋_GB2312" w:hAnsi="仿宋_GB2312" w:cs="仿宋_GB2312" w:eastAsia="仿宋_GB2312"/>
                <w:sz w:val="18"/>
              </w:rPr>
              <w:t>CPU</w:t>
            </w:r>
            <w:r>
              <w:rPr>
                <w:rFonts w:ascii="仿宋_GB2312" w:hAnsi="仿宋_GB2312" w:cs="仿宋_GB2312" w:eastAsia="仿宋_GB2312"/>
                <w:sz w:val="18"/>
              </w:rPr>
              <w:t>≥8核，主频≥1.5</w:t>
            </w:r>
            <w:r>
              <w:rPr>
                <w:rFonts w:ascii="仿宋_GB2312" w:hAnsi="仿宋_GB2312" w:cs="仿宋_GB2312" w:eastAsia="仿宋_GB2312"/>
                <w:sz w:val="18"/>
              </w:rPr>
              <w:t>GHZ</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设备存储：</w:t>
            </w:r>
            <w:r>
              <w:rPr>
                <w:rFonts w:ascii="仿宋_GB2312" w:hAnsi="仿宋_GB2312" w:cs="仿宋_GB2312" w:eastAsia="仿宋_GB2312"/>
                <w:sz w:val="21"/>
              </w:rPr>
              <w:t xml:space="preserve"> </w:t>
            </w:r>
            <w:r>
              <w:rPr>
                <w:rFonts w:ascii="仿宋_GB2312" w:hAnsi="仿宋_GB2312" w:cs="仿宋_GB2312" w:eastAsia="仿宋_GB2312"/>
                <w:sz w:val="18"/>
              </w:rPr>
              <w:t>≥64G</w:t>
            </w:r>
            <w:r>
              <w:rPr>
                <w:rFonts w:ascii="仿宋_GB2312" w:hAnsi="仿宋_GB2312" w:cs="仿宋_GB2312" w:eastAsia="仿宋_GB2312"/>
                <w:sz w:val="18"/>
              </w:rPr>
              <w:t>；</w:t>
            </w:r>
            <w:r>
              <w:rPr>
                <w:rFonts w:ascii="仿宋_GB2312" w:hAnsi="仿宋_GB2312" w:cs="仿宋_GB2312" w:eastAsia="仿宋_GB2312"/>
                <w:sz w:val="18"/>
              </w:rPr>
              <w:t>电池持续工作时间</w:t>
            </w: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h</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rPr>
              <w:t>外壳防护：</w:t>
            </w:r>
            <w:r>
              <w:rPr>
                <w:rFonts w:ascii="仿宋_GB2312" w:hAnsi="仿宋_GB2312" w:cs="仿宋_GB2312" w:eastAsia="仿宋_GB2312"/>
                <w:sz w:val="21"/>
              </w:rPr>
              <w:t xml:space="preserve"> </w:t>
            </w:r>
            <w:r>
              <w:rPr>
                <w:rFonts w:ascii="仿宋_GB2312" w:hAnsi="仿宋_GB2312" w:cs="仿宋_GB2312" w:eastAsia="仿宋_GB2312"/>
                <w:sz w:val="18"/>
              </w:rPr>
              <w:t>≥IP68</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8"/>
              </w:rPr>
              <w:t>佩戴方式和卡槽设计：多种配戴方式；支持</w:t>
            </w:r>
            <w:r>
              <w:rPr>
                <w:rFonts w:ascii="仿宋_GB2312" w:hAnsi="仿宋_GB2312" w:cs="仿宋_GB2312" w:eastAsia="仿宋_GB2312"/>
                <w:sz w:val="18"/>
              </w:rPr>
              <w:t xml:space="preserve">≥2个卡槽设计，支持 </w:t>
            </w:r>
            <w:r>
              <w:rPr>
                <w:rFonts w:ascii="仿宋_GB2312" w:hAnsi="仿宋_GB2312" w:cs="仿宋_GB2312" w:eastAsia="仿宋_GB2312"/>
                <w:sz w:val="18"/>
              </w:rPr>
              <w:t>SIM</w:t>
            </w:r>
            <w:r>
              <w:rPr>
                <w:rFonts w:ascii="仿宋_GB2312" w:hAnsi="仿宋_GB2312" w:cs="仿宋_GB2312" w:eastAsia="仿宋_GB2312"/>
                <w:sz w:val="18"/>
              </w:rPr>
              <w:t>卡和</w:t>
            </w:r>
            <w:r>
              <w:rPr>
                <w:rFonts w:ascii="仿宋_GB2312" w:hAnsi="仿宋_GB2312" w:cs="仿宋_GB2312" w:eastAsia="仿宋_GB2312"/>
                <w:sz w:val="18"/>
              </w:rPr>
              <w:t>TF</w:t>
            </w:r>
            <w:r>
              <w:rPr>
                <w:rFonts w:ascii="仿宋_GB2312" w:hAnsi="仿宋_GB2312" w:cs="仿宋_GB2312" w:eastAsia="仿宋_GB2312"/>
                <w:sz w:val="21"/>
              </w:rPr>
              <w:t xml:space="preserve"> </w:t>
            </w:r>
            <w:r>
              <w:rPr>
                <w:rFonts w:ascii="仿宋_GB2312" w:hAnsi="仿宋_GB2312" w:cs="仿宋_GB2312" w:eastAsia="仿宋_GB2312"/>
                <w:sz w:val="18"/>
              </w:rPr>
              <w:t>。</w:t>
            </w:r>
            <w:r>
              <w:rPr>
                <w:rFonts w:ascii="仿宋_GB2312" w:hAnsi="仿宋_GB2312" w:cs="仿宋_GB2312" w:eastAsia="仿宋_GB2312"/>
                <w:sz w:val="18"/>
              </w:rPr>
              <w:t>(提供国</w:t>
            </w:r>
            <w:r>
              <w:rPr>
                <w:rFonts w:ascii="仿宋_GB2312" w:hAnsi="仿宋_GB2312" w:cs="仿宋_GB2312" w:eastAsia="仿宋_GB2312"/>
                <w:sz w:val="18"/>
              </w:rPr>
              <w:t>家认证认可监督管理委员会资质授权的相关特种检测机构依据</w:t>
            </w:r>
            <w:r>
              <w:rPr>
                <w:rFonts w:ascii="仿宋_GB2312" w:hAnsi="仿宋_GB2312" w:cs="仿宋_GB2312" w:eastAsia="仿宋_GB2312"/>
                <w:sz w:val="18"/>
              </w:rPr>
              <w:t>GA/</w:t>
            </w:r>
            <w:r>
              <w:rPr>
                <w:rFonts w:ascii="仿宋_GB2312" w:hAnsi="仿宋_GB2312" w:cs="仿宋_GB2312" w:eastAsia="仿宋_GB2312"/>
                <w:sz w:val="18"/>
              </w:rPr>
              <w:t>T    947.2-2015单警执法视音频记</w:t>
            </w:r>
            <w:r>
              <w:rPr>
                <w:rFonts w:ascii="仿宋_GB2312" w:hAnsi="仿宋_GB2312" w:cs="仿宋_GB2312" w:eastAsia="仿宋_GB2312"/>
                <w:sz w:val="21"/>
              </w:rPr>
              <w:t xml:space="preserve"> </w:t>
            </w:r>
            <w:r>
              <w:rPr>
                <w:rFonts w:ascii="仿宋_GB2312" w:hAnsi="仿宋_GB2312" w:cs="仿宋_GB2312" w:eastAsia="仿宋_GB2312"/>
                <w:sz w:val="18"/>
              </w:rPr>
              <w:t>录系统出具的产品检测报告为事实依据</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18"/>
              </w:rPr>
              <w:t>电池：电池舱盖具备锁定装置，采用可更换电池设计，在更换一次电池、电池连续录像</w:t>
            </w:r>
            <w:r>
              <w:rPr>
                <w:rFonts w:ascii="仿宋_GB2312" w:hAnsi="仿宋_GB2312" w:cs="仿宋_GB2312" w:eastAsia="仿宋_GB2312"/>
                <w:sz w:val="18"/>
              </w:rPr>
              <w:t>≥12</w:t>
            </w:r>
            <w:r>
              <w:rPr>
                <w:rFonts w:ascii="仿宋_GB2312" w:hAnsi="仿宋_GB2312" w:cs="仿宋_GB2312" w:eastAsia="仿宋_GB2312"/>
                <w:sz w:val="21"/>
              </w:rPr>
              <w:t xml:space="preserve"> </w:t>
            </w:r>
            <w:r>
              <w:rPr>
                <w:rFonts w:ascii="仿宋_GB2312" w:hAnsi="仿宋_GB2312" w:cs="仿宋_GB2312" w:eastAsia="仿宋_GB2312"/>
                <w:sz w:val="18"/>
              </w:rPr>
              <w:t>h</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8"/>
              </w:rPr>
              <w:t>充电模式：电池充电时间</w:t>
            </w:r>
            <w:r>
              <w:rPr>
                <w:rFonts w:ascii="仿宋_GB2312" w:hAnsi="仿宋_GB2312" w:cs="仿宋_GB2312" w:eastAsia="仿宋_GB2312"/>
                <w:sz w:val="18"/>
              </w:rPr>
              <w:t>≤2h，支持≥2种接口对记录仪进</w:t>
            </w:r>
            <w:r>
              <w:rPr>
                <w:rFonts w:ascii="仿宋_GB2312" w:hAnsi="仿宋_GB2312" w:cs="仿宋_GB2312" w:eastAsia="仿宋_GB2312"/>
                <w:sz w:val="18"/>
              </w:rPr>
              <w:t>行充电，记录仪电池可用电池座充</w:t>
            </w:r>
            <w:r>
              <w:rPr>
                <w:rFonts w:ascii="仿宋_GB2312" w:hAnsi="仿宋_GB2312" w:cs="仿宋_GB2312" w:eastAsia="仿宋_GB2312"/>
                <w:sz w:val="21"/>
              </w:rPr>
              <w:t xml:space="preserve"> </w:t>
            </w:r>
            <w:r>
              <w:rPr>
                <w:rFonts w:ascii="仿宋_GB2312" w:hAnsi="仿宋_GB2312" w:cs="仿宋_GB2312" w:eastAsia="仿宋_GB2312"/>
                <w:sz w:val="18"/>
              </w:rPr>
              <w:t>进行充电，单个座充可为</w:t>
            </w:r>
            <w:r>
              <w:rPr>
                <w:rFonts w:ascii="仿宋_GB2312" w:hAnsi="仿宋_GB2312" w:cs="仿宋_GB2312" w:eastAsia="仿宋_GB2312"/>
                <w:sz w:val="18"/>
              </w:rPr>
              <w:t>≥2块电池充电。</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18"/>
              </w:rPr>
              <w:t>最低照度：</w:t>
            </w:r>
            <w:r>
              <w:rPr>
                <w:rFonts w:ascii="仿宋_GB2312" w:hAnsi="仿宋_GB2312" w:cs="仿宋_GB2312" w:eastAsia="仿宋_GB2312"/>
                <w:sz w:val="21"/>
              </w:rPr>
              <w:t xml:space="preserve"> </w:t>
            </w:r>
            <w:r>
              <w:rPr>
                <w:rFonts w:ascii="仿宋_GB2312" w:hAnsi="仿宋_GB2312" w:cs="仿宋_GB2312" w:eastAsia="仿宋_GB2312"/>
                <w:sz w:val="18"/>
              </w:rPr>
              <w:t>≤3.5</w:t>
            </w:r>
            <w:r>
              <w:rPr>
                <w:rFonts w:ascii="仿宋_GB2312" w:hAnsi="仿宋_GB2312" w:cs="仿宋_GB2312" w:eastAsia="仿宋_GB2312"/>
                <w:sz w:val="18"/>
              </w:rPr>
              <w:t>lx</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18"/>
              </w:rPr>
              <w:t>录制文件：可选择</w:t>
            </w:r>
            <w:r>
              <w:rPr>
                <w:rFonts w:ascii="仿宋_GB2312" w:hAnsi="仿宋_GB2312" w:cs="仿宋_GB2312" w:eastAsia="仿宋_GB2312"/>
                <w:sz w:val="18"/>
              </w:rPr>
              <w:t>H.265、H.264两种以上编码方式。</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18"/>
              </w:rPr>
              <w:t>视频及照片性能：分辨率</w:t>
            </w:r>
            <w:r>
              <w:rPr>
                <w:rFonts w:ascii="仿宋_GB2312" w:hAnsi="仿宋_GB2312" w:cs="仿宋_GB2312" w:eastAsia="仿宋_GB2312"/>
                <w:sz w:val="18"/>
              </w:rPr>
              <w:t>≥2K。</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18"/>
              </w:rPr>
              <w:t>数据完整性：设备具有预录延录功能，可预录开始</w:t>
            </w:r>
            <w:r>
              <w:rPr>
                <w:rFonts w:ascii="仿宋_GB2312" w:hAnsi="仿宋_GB2312" w:cs="仿宋_GB2312" w:eastAsia="仿宋_GB2312"/>
                <w:sz w:val="18"/>
              </w:rPr>
              <w:t>录像触发前</w:t>
            </w:r>
            <w:r>
              <w:rPr>
                <w:rFonts w:ascii="仿宋_GB2312" w:hAnsi="仿宋_GB2312" w:cs="仿宋_GB2312" w:eastAsia="仿宋_GB2312"/>
                <w:sz w:val="18"/>
              </w:rPr>
              <w:t>≥60s的视频，延录停止录像触</w:t>
            </w:r>
            <w:r>
              <w:rPr>
                <w:rFonts w:ascii="仿宋_GB2312" w:hAnsi="仿宋_GB2312" w:cs="仿宋_GB2312" w:eastAsia="仿宋_GB2312"/>
                <w:sz w:val="21"/>
              </w:rPr>
              <w:t xml:space="preserve"> </w:t>
            </w:r>
            <w:r>
              <w:rPr>
                <w:rFonts w:ascii="仿宋_GB2312" w:hAnsi="仿宋_GB2312" w:cs="仿宋_GB2312" w:eastAsia="仿宋_GB2312"/>
                <w:sz w:val="18"/>
              </w:rPr>
              <w:t>发后</w:t>
            </w:r>
            <w:r>
              <w:rPr>
                <w:rFonts w:ascii="仿宋_GB2312" w:hAnsi="仿宋_GB2312" w:cs="仿宋_GB2312" w:eastAsia="仿宋_GB2312"/>
                <w:sz w:val="18"/>
              </w:rPr>
              <w:t>≥60s的视频；在开启/关闭紧急摄录功能录像过程中发生撞击时，可自动保存录像文件并重新进</w:t>
            </w:r>
            <w:r>
              <w:rPr>
                <w:rFonts w:ascii="仿宋_GB2312" w:hAnsi="仿宋_GB2312" w:cs="仿宋_GB2312" w:eastAsia="仿宋_GB2312"/>
                <w:sz w:val="21"/>
              </w:rPr>
              <w:t xml:space="preserve"> </w:t>
            </w:r>
            <w:r>
              <w:rPr>
                <w:rFonts w:ascii="仿宋_GB2312" w:hAnsi="仿宋_GB2312" w:cs="仿宋_GB2312" w:eastAsia="仿宋_GB2312"/>
                <w:sz w:val="18"/>
              </w:rPr>
              <w:t>入摄录模式，在待机状态下发生撞击时，可自动进入录像模式。</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18"/>
              </w:rPr>
              <w:t>静电放电抗扰度：接触放电，电压</w:t>
            </w:r>
            <w:r>
              <w:rPr>
                <w:rFonts w:ascii="仿宋_GB2312" w:hAnsi="仿宋_GB2312" w:cs="仿宋_GB2312" w:eastAsia="仿宋_GB2312"/>
                <w:sz w:val="18"/>
              </w:rPr>
              <w:t>≥5</w:t>
            </w:r>
            <w:r>
              <w:rPr>
                <w:rFonts w:ascii="仿宋_GB2312" w:hAnsi="仿宋_GB2312" w:cs="仿宋_GB2312" w:eastAsia="仿宋_GB2312"/>
                <w:sz w:val="18"/>
              </w:rPr>
              <w:t>kv</w:t>
            </w:r>
            <w:r>
              <w:rPr>
                <w:rFonts w:ascii="仿宋_GB2312" w:hAnsi="仿宋_GB2312" w:cs="仿宋_GB2312" w:eastAsia="仿宋_GB2312"/>
                <w:sz w:val="18"/>
              </w:rPr>
              <w:t>；空气</w:t>
            </w:r>
            <w:r>
              <w:rPr>
                <w:rFonts w:ascii="仿宋_GB2312" w:hAnsi="仿宋_GB2312" w:cs="仿宋_GB2312" w:eastAsia="仿宋_GB2312"/>
                <w:sz w:val="18"/>
              </w:rPr>
              <w:t>放电，电压</w:t>
            </w:r>
            <w:r>
              <w:rPr>
                <w:rFonts w:ascii="仿宋_GB2312" w:hAnsi="仿宋_GB2312" w:cs="仿宋_GB2312" w:eastAsia="仿宋_GB2312"/>
                <w:sz w:val="18"/>
              </w:rPr>
              <w:t xml:space="preserve">≥10   </w:t>
            </w:r>
            <w:r>
              <w:rPr>
                <w:rFonts w:ascii="仿宋_GB2312" w:hAnsi="仿宋_GB2312" w:cs="仿宋_GB2312" w:eastAsia="仿宋_GB2312"/>
                <w:sz w:val="18"/>
              </w:rPr>
              <w:t>kv</w:t>
            </w:r>
            <w:r>
              <w:rPr>
                <w:rFonts w:ascii="仿宋_GB2312" w:hAnsi="仿宋_GB2312" w:cs="仿宋_GB2312" w:eastAsia="仿宋_GB2312"/>
                <w:sz w:val="18"/>
              </w:rPr>
              <w:t>。期间，允许执法记录仪</w:t>
            </w:r>
            <w:r>
              <w:rPr>
                <w:rFonts w:ascii="仿宋_GB2312" w:hAnsi="仿宋_GB2312" w:cs="仿宋_GB2312" w:eastAsia="仿宋_GB2312"/>
                <w:sz w:val="21"/>
              </w:rPr>
              <w:t xml:space="preserve"> </w:t>
            </w:r>
            <w:r>
              <w:rPr>
                <w:rFonts w:ascii="仿宋_GB2312" w:hAnsi="仿宋_GB2312" w:cs="仿宋_GB2312" w:eastAsia="仿宋_GB2312"/>
                <w:sz w:val="18"/>
              </w:rPr>
              <w:t>功能或性能暂时丧失或降低，但能自行恢复，试验后执法记录仪应能正常工作</w:t>
            </w:r>
            <w:r>
              <w:rPr>
                <w:rFonts w:ascii="仿宋_GB2312" w:hAnsi="仿宋_GB2312" w:cs="仿宋_GB2312" w:eastAsia="仿宋_GB2312"/>
                <w:sz w:val="18"/>
              </w:rPr>
              <w:t>，执法记录仪内贮存的</w:t>
            </w:r>
            <w:r>
              <w:rPr>
                <w:rFonts w:ascii="仿宋_GB2312" w:hAnsi="仿宋_GB2312" w:cs="仿宋_GB2312" w:eastAsia="仿宋_GB2312"/>
                <w:sz w:val="18"/>
              </w:rPr>
              <w:t xml:space="preserve"> </w:t>
            </w:r>
            <w:r>
              <w:rPr>
                <w:rFonts w:ascii="仿宋_GB2312" w:hAnsi="仿宋_GB2312" w:cs="仿宋_GB2312" w:eastAsia="仿宋_GB2312"/>
                <w:sz w:val="18"/>
              </w:rPr>
              <w:t>数据不应丢失。</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18"/>
              </w:rPr>
              <w:t>无线传输功能：可接入</w:t>
            </w:r>
            <w:r>
              <w:rPr>
                <w:rFonts w:ascii="仿宋_GB2312" w:hAnsi="仿宋_GB2312" w:cs="仿宋_GB2312" w:eastAsia="仿宋_GB2312"/>
                <w:sz w:val="18"/>
              </w:rPr>
              <w:t>4G/5G无线传输；</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在矿山、危险化学品等涉爆场所使用时，应具备相应的防爆等级和安全标志；</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18"/>
              </w:rPr>
              <w:t>耐久性：执法记录仪的主要部件的耐久性需达到：电源开关</w:t>
            </w:r>
            <w:r>
              <w:rPr>
                <w:rFonts w:ascii="仿宋_GB2312" w:hAnsi="仿宋_GB2312" w:cs="仿宋_GB2312" w:eastAsia="仿宋_GB2312"/>
                <w:sz w:val="18"/>
              </w:rPr>
              <w:t>≥6000次、快门≥20000次、液</w:t>
            </w:r>
            <w:r>
              <w:rPr>
                <w:rFonts w:ascii="仿宋_GB2312" w:hAnsi="仿宋_GB2312" w:cs="仿宋_GB2312" w:eastAsia="仿宋_GB2312"/>
                <w:sz w:val="18"/>
              </w:rPr>
              <w:t>晶显示及开关</w:t>
            </w:r>
            <w:r>
              <w:rPr>
                <w:rFonts w:ascii="仿宋_GB2312" w:hAnsi="仿宋_GB2312" w:cs="仿宋_GB2312" w:eastAsia="仿宋_GB2312"/>
                <w:sz w:val="18"/>
              </w:rPr>
              <w:t>≥4000次、可动部件≥6000次、模式选择开关≥6000次、</w:t>
            </w:r>
            <w:r>
              <w:rPr>
                <w:rFonts w:ascii="仿宋_GB2312" w:hAnsi="仿宋_GB2312" w:cs="仿宋_GB2312" w:eastAsia="仿宋_GB2312"/>
                <w:sz w:val="18"/>
              </w:rPr>
              <w:t>USB</w:t>
            </w:r>
            <w:r>
              <w:rPr>
                <w:rFonts w:ascii="仿宋_GB2312" w:hAnsi="仿宋_GB2312" w:cs="仿宋_GB2312" w:eastAsia="仿宋_GB2312"/>
                <w:sz w:val="18"/>
              </w:rPr>
              <w:t>接口及连接线</w:t>
            </w:r>
            <w:r>
              <w:rPr>
                <w:rFonts w:ascii="仿宋_GB2312" w:hAnsi="仿宋_GB2312" w:cs="仿宋_GB2312" w:eastAsia="仿宋_GB2312"/>
                <w:sz w:val="18"/>
              </w:rPr>
              <w:t>≥6000</w:t>
            </w:r>
            <w:r>
              <w:rPr>
                <w:rFonts w:ascii="仿宋_GB2312" w:hAnsi="仿宋_GB2312" w:cs="仿宋_GB2312" w:eastAsia="仿宋_GB2312"/>
                <w:sz w:val="18"/>
              </w:rPr>
              <w:t>次。</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spacing w:before="120"/>
            </w:pPr>
            <w:r>
              <w:rPr>
                <w:rFonts w:ascii="仿宋_GB2312" w:hAnsi="仿宋_GB2312" w:cs="仿宋_GB2312" w:eastAsia="仿宋_GB2312"/>
                <w:sz w:val="18"/>
              </w:rPr>
              <w:t>定位功能：内置北斗定位功能，位置信</w:t>
            </w:r>
            <w:r>
              <w:rPr>
                <w:rFonts w:ascii="仿宋_GB2312" w:hAnsi="仿宋_GB2312" w:cs="仿宋_GB2312" w:eastAsia="仿宋_GB2312"/>
                <w:sz w:val="18"/>
              </w:rPr>
              <w:t>息上报时间周期</w:t>
            </w:r>
            <w:r>
              <w:rPr>
                <w:rFonts w:ascii="仿宋_GB2312" w:hAnsi="仿宋_GB2312" w:cs="仿宋_GB2312" w:eastAsia="仿宋_GB2312"/>
                <w:sz w:val="18"/>
              </w:rPr>
              <w:t>≤2s</w:t>
            </w:r>
            <w:r>
              <w:rPr>
                <w:rFonts w:ascii="仿宋_GB2312" w:hAnsi="仿宋_GB2312" w:cs="仿宋_GB2312" w:eastAsia="仿宋_GB2312"/>
              </w:rPr>
              <w:t xml:space="preserve"> </w:t>
            </w:r>
            <w:r>
              <w:rPr>
                <w:rFonts w:ascii="仿宋_GB2312" w:hAnsi="仿宋_GB2312" w:cs="仿宋_GB2312" w:eastAsia="仿宋_GB2312"/>
                <w:sz w:val="18"/>
              </w:rPr>
              <w:t>，可进行位置与轨迹的</w:t>
            </w:r>
            <w:r>
              <w:rPr>
                <w:rFonts w:ascii="仿宋_GB2312" w:hAnsi="仿宋_GB2312" w:cs="仿宋_GB2312" w:eastAsia="仿宋_GB2312"/>
                <w:sz w:val="18"/>
              </w:rPr>
              <w:t>追踪</w:t>
            </w:r>
            <w:r>
              <w:rPr>
                <w:rFonts w:ascii="仿宋_GB2312" w:hAnsi="仿宋_GB2312" w:cs="仿宋_GB2312" w:eastAsia="仿宋_GB2312"/>
                <w:sz w:val="18"/>
              </w:rPr>
              <w:t>。</w:t>
            </w:r>
            <w:r>
              <w:rPr>
                <w:rFonts w:ascii="仿宋_GB2312" w:hAnsi="仿宋_GB2312" w:cs="仿宋_GB2312" w:eastAsia="仿宋_GB2312"/>
                <w:sz w:val="18"/>
              </w:rPr>
              <w:t>支持与移动执法终端、采集工作站、</w:t>
            </w:r>
            <w:r>
              <w:rPr>
                <w:rFonts w:ascii="仿宋_GB2312" w:hAnsi="仿宋_GB2312" w:cs="仿宋_GB2312" w:eastAsia="仿宋_GB2312"/>
                <w:sz w:val="18"/>
              </w:rPr>
              <w:t>“互联网＋执法”系统互联互通，</w:t>
            </w:r>
            <w:r>
              <w:rPr>
                <w:rFonts w:ascii="仿宋_GB2312" w:hAnsi="仿宋_GB2312" w:cs="仿宋_GB2312" w:eastAsia="仿宋_GB2312"/>
                <w:sz w:val="18"/>
              </w:rPr>
              <w:t>需提供承诺</w:t>
            </w:r>
            <w:r>
              <w:rPr>
                <w:rFonts w:ascii="仿宋_GB2312" w:hAnsi="仿宋_GB2312" w:cs="仿宋_GB2312" w:eastAsia="仿宋_GB2312"/>
                <w:sz w:val="18"/>
              </w:rPr>
              <w:t>，</w:t>
            </w:r>
            <w:r>
              <w:rPr>
                <w:rFonts w:ascii="仿宋_GB2312" w:hAnsi="仿宋_GB2312" w:cs="仿宋_GB2312" w:eastAsia="仿宋_GB2312"/>
                <w:sz w:val="18"/>
              </w:rPr>
              <w:t>并加盖公章。</w:t>
            </w:r>
          </w:p>
          <w:p>
            <w:pPr>
              <w:pStyle w:val="null3"/>
              <w:spacing w:before="120"/>
            </w:pPr>
            <w:r>
              <w:rPr>
                <w:rFonts w:ascii="仿宋_GB2312" w:hAnsi="仿宋_GB2312" w:cs="仿宋_GB2312" w:eastAsia="仿宋_GB2312"/>
                <w:sz w:val="18"/>
              </w:rPr>
              <w:t>执法记录仪负责记录整个执法过程中的音视频数据，作为执法行为电子档案，事后通过采集工作站上传至</w:t>
            </w:r>
            <w:r>
              <w:rPr>
                <w:rFonts w:ascii="仿宋_GB2312" w:hAnsi="仿宋_GB2312" w:cs="仿宋_GB2312" w:eastAsia="仿宋_GB2312"/>
                <w:sz w:val="18"/>
              </w:rPr>
              <w:t>“互联网+执法”系统。</w:t>
            </w:r>
          </w:p>
          <w:p>
            <w:pPr>
              <w:pStyle w:val="null3"/>
              <w:spacing w:before="120"/>
            </w:pPr>
            <w:r>
              <w:rPr>
                <w:rFonts w:ascii="仿宋_GB2312" w:hAnsi="仿宋_GB2312" w:cs="仿宋_GB2312" w:eastAsia="仿宋_GB2312"/>
                <w:sz w:val="18"/>
              </w:rPr>
              <w:t>执法记录仪采集工作站主要与应急管理信息化系统连接如下：</w:t>
            </w:r>
          </w:p>
          <w:p>
            <w:pPr>
              <w:pStyle w:val="null3"/>
              <w:spacing w:before="120"/>
            </w:pPr>
            <w:r>
              <w:rPr>
                <w:rFonts w:ascii="仿宋_GB2312" w:hAnsi="仿宋_GB2312" w:cs="仿宋_GB2312" w:eastAsia="仿宋_GB2312"/>
                <w:sz w:val="18"/>
              </w:rPr>
              <w:t>1）对接方式：通过专用管理软件对接省级系统的音视频管理模块/证据管理平台。</w:t>
            </w:r>
          </w:p>
          <w:p>
            <w:pPr>
              <w:pStyle w:val="null3"/>
              <w:spacing w:before="120"/>
            </w:pPr>
            <w:r>
              <w:rPr>
                <w:rFonts w:ascii="仿宋_GB2312" w:hAnsi="仿宋_GB2312" w:cs="仿宋_GB2312" w:eastAsia="仿宋_GB2312"/>
                <w:sz w:val="18"/>
              </w:rPr>
              <w:t>2）对接关系：自动或手动将记录仪中的音视频、照片、GPS 定位、时间等信息上传至省级系统指定存储区域。</w:t>
            </w:r>
          </w:p>
          <w:p>
            <w:pPr>
              <w:pStyle w:val="null3"/>
              <w:spacing w:before="120"/>
            </w:pPr>
            <w:r>
              <w:rPr>
                <w:rFonts w:ascii="仿宋_GB2312" w:hAnsi="仿宋_GB2312" w:cs="仿宋_GB2312" w:eastAsia="仿宋_GB2312"/>
                <w:sz w:val="18"/>
              </w:rPr>
              <w:t>3）与执法记录（检查单、文书）进行关联绑定（如通过任务 ID、时间戳、地点等）。</w:t>
            </w:r>
          </w:p>
          <w:p>
            <w:pPr>
              <w:pStyle w:val="null3"/>
              <w:spacing w:before="120"/>
            </w:pPr>
            <w:r>
              <w:rPr>
                <w:rFonts w:ascii="仿宋_GB2312" w:hAnsi="仿宋_GB2312" w:cs="仿宋_GB2312" w:eastAsia="仿宋_GB2312"/>
                <w:sz w:val="18"/>
              </w:rPr>
              <w:t>4）支持省级系统对证据的检索、调阅、下载和管理。</w:t>
            </w:r>
          </w:p>
          <w:p>
            <w:pPr>
              <w:pStyle w:val="null3"/>
              <w:jc w:val="both"/>
            </w:pPr>
            <w:r>
              <w:rPr>
                <w:rFonts w:ascii="仿宋_GB2312" w:hAnsi="仿宋_GB2312" w:cs="仿宋_GB2312" w:eastAsia="仿宋_GB2312"/>
                <w:sz w:val="18"/>
              </w:rPr>
              <w:t>印应急管理综合行政执法统一标志</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进网许可证和无线电核准证：设备应具备《中华人民共和国工业和信息部电信设备进网许可证）》及《中国无线电发射设备型号核准证）》。（提供对应证书）</w:t>
            </w:r>
          </w:p>
        </w:tc>
      </w:tr>
    </w:tbl>
    <w:p>
      <w:pPr>
        <w:pStyle w:val="null3"/>
      </w:pPr>
      <w:r>
        <w:rPr>
          <w:rFonts w:ascii="仿宋_GB2312" w:hAnsi="仿宋_GB2312" w:cs="仿宋_GB2312" w:eastAsia="仿宋_GB2312"/>
        </w:rPr>
        <w:t>标的名称：对讲机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71"/>
              <w:gridCol w:w="748"/>
              <w:gridCol w:w="593"/>
              <w:gridCol w:w="540"/>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jc w:val="both"/>
                  </w:pPr>
                  <w:r>
                    <w:rPr>
                      <w:rFonts w:ascii="仿宋_GB2312" w:hAnsi="仿宋_GB2312" w:cs="仿宋_GB2312" w:eastAsia="仿宋_GB2312"/>
                      <w:sz w:val="18"/>
                    </w:rPr>
                    <w:t>设备名称</w:t>
                  </w:r>
                </w:p>
              </w:tc>
              <w:tc>
                <w:tcPr>
                  <w:tcW w:type="dxa" w:w="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_GB2312" w:hAnsi="仿宋_GB2312" w:cs="仿宋_GB2312" w:eastAsia="仿宋_GB2312"/>
                      <w:sz w:val="18"/>
                    </w:rPr>
                    <w:t>拟配备地区</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firstLine="180"/>
                    <w:jc w:val="both"/>
                  </w:pPr>
                  <w:r>
                    <w:rPr>
                      <w:rFonts w:ascii="仿宋_GB2312" w:hAnsi="仿宋_GB2312" w:cs="仿宋_GB2312" w:eastAsia="仿宋_GB2312"/>
                      <w:sz w:val="18"/>
                    </w:rPr>
                    <w:t>数量</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555"/>
                    <w:jc w:val="both"/>
                  </w:pPr>
                  <w:r>
                    <w:rPr>
                      <w:rFonts w:ascii="仿宋_GB2312" w:hAnsi="仿宋_GB2312" w:cs="仿宋_GB2312" w:eastAsia="仿宋_GB2312"/>
                      <w:sz w:val="18"/>
                    </w:rPr>
                    <w:t>合计</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对讲机</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西安市周至县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237台</w:t>
                  </w: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宝鸡市各县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咸阳市各县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铜川市区、县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渭南市各县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延安市各县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汉中市区、县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安康市区、县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商洛市区、县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540"/>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重量（带标配电池）：</w:t>
            </w:r>
            <w:r>
              <w:rPr>
                <w:rFonts w:ascii="仿宋_GB2312" w:hAnsi="仿宋_GB2312" w:cs="仿宋_GB2312" w:eastAsia="仿宋_GB2312"/>
                <w:sz w:val="18"/>
              </w:rPr>
              <w:t>≤400g</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频率范围：</w:t>
            </w:r>
            <w:r>
              <w:rPr>
                <w:rFonts w:ascii="仿宋_GB2312" w:hAnsi="仿宋_GB2312" w:cs="仿宋_GB2312" w:eastAsia="仿宋_GB2312"/>
                <w:sz w:val="18"/>
              </w:rPr>
              <w:t>350-400</w:t>
            </w:r>
            <w:r>
              <w:rPr>
                <w:rFonts w:ascii="仿宋_GB2312" w:hAnsi="仿宋_GB2312" w:cs="仿宋_GB2312" w:eastAsia="仿宋_GB2312"/>
                <w:sz w:val="21"/>
              </w:rPr>
              <w:t xml:space="preserve"> </w:t>
            </w:r>
            <w:r>
              <w:rPr>
                <w:rFonts w:ascii="仿宋_GB2312" w:hAnsi="仿宋_GB2312" w:cs="仿宋_GB2312" w:eastAsia="仿宋_GB2312"/>
                <w:sz w:val="18"/>
              </w:rPr>
              <w:t>MHz</w:t>
            </w:r>
            <w:r>
              <w:rPr>
                <w:rFonts w:ascii="仿宋_GB2312" w:hAnsi="仿宋_GB2312" w:cs="仿宋_GB2312" w:eastAsia="仿宋_GB2312"/>
                <w:sz w:val="21"/>
              </w:rPr>
              <w:t xml:space="preserve"> </w:t>
            </w:r>
            <w:r>
              <w:rPr>
                <w:rFonts w:ascii="仿宋_GB2312" w:hAnsi="仿宋_GB2312" w:cs="仿宋_GB2312" w:eastAsia="仿宋_GB2312"/>
                <w:sz w:val="18"/>
              </w:rPr>
              <w:t>，</w:t>
            </w:r>
            <w:r>
              <w:rPr>
                <w:rFonts w:ascii="仿宋_GB2312" w:hAnsi="仿宋_GB2312" w:cs="仿宋_GB2312" w:eastAsia="仿宋_GB2312"/>
                <w:sz w:val="18"/>
              </w:rPr>
              <w:t>400-480</w:t>
            </w:r>
            <w:r>
              <w:rPr>
                <w:rFonts w:ascii="仿宋_GB2312" w:hAnsi="仿宋_GB2312" w:cs="仿宋_GB2312" w:eastAsia="仿宋_GB2312"/>
                <w:sz w:val="21"/>
              </w:rPr>
              <w:t xml:space="preserve"> </w:t>
            </w:r>
            <w:r>
              <w:rPr>
                <w:rFonts w:ascii="仿宋_GB2312" w:hAnsi="仿宋_GB2312" w:cs="仿宋_GB2312" w:eastAsia="仿宋_GB2312"/>
                <w:sz w:val="18"/>
              </w:rPr>
              <w:t>MHz；信道间隔12.5KHz</w:t>
            </w:r>
            <w:r>
              <w:rPr>
                <w:rFonts w:ascii="仿宋_GB2312" w:hAnsi="仿宋_GB2312" w:cs="仿宋_GB2312" w:eastAsia="仿宋_GB2312"/>
                <w:sz w:val="18"/>
              </w:rPr>
              <w:t>/25KHz；</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在矿山、危险化学品等涉爆场所使用时，应具备相应的防爆等级和安全标志；</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rPr>
              <w:t>屏幕尺寸</w:t>
            </w:r>
            <w:r>
              <w:rPr>
                <w:rFonts w:ascii="仿宋_GB2312" w:hAnsi="仿宋_GB2312" w:cs="仿宋_GB2312" w:eastAsia="仿宋_GB2312"/>
                <w:sz w:val="18"/>
              </w:rPr>
              <w:t>≥1.7英寸；</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无公网集群通话：</w:t>
            </w:r>
            <w:r>
              <w:rPr>
                <w:rFonts w:ascii="仿宋_GB2312" w:hAnsi="仿宋_GB2312" w:cs="仿宋_GB2312" w:eastAsia="仿宋_GB2312"/>
                <w:sz w:val="18"/>
              </w:rPr>
              <w:t>视距</w:t>
            </w:r>
            <w:r>
              <w:rPr>
                <w:rFonts w:ascii="仿宋_GB2312" w:hAnsi="仿宋_GB2312" w:cs="仿宋_GB2312" w:eastAsia="仿宋_GB2312"/>
                <w:sz w:val="18"/>
              </w:rPr>
              <w:t>距离</w:t>
            </w:r>
            <w:r>
              <w:rPr>
                <w:rFonts w:ascii="仿宋_GB2312" w:hAnsi="仿宋_GB2312" w:cs="仿宋_GB2312" w:eastAsia="仿宋_GB2312"/>
                <w:sz w:val="18"/>
              </w:rPr>
              <w:t>可达</w:t>
            </w:r>
            <w:r>
              <w:rPr>
                <w:rFonts w:ascii="仿宋_GB2312" w:hAnsi="仿宋_GB2312" w:cs="仿宋_GB2312" w:eastAsia="仿宋_GB2312"/>
                <w:sz w:val="18"/>
              </w:rPr>
              <w:t>≥</w:t>
            </w:r>
            <w:r>
              <w:rPr>
                <w:rFonts w:ascii="仿宋_GB2312" w:hAnsi="仿宋_GB2312" w:cs="仿宋_GB2312" w:eastAsia="仿宋_GB2312"/>
                <w:sz w:val="18"/>
              </w:rPr>
              <w:t>3km</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电池：工作时间</w:t>
            </w:r>
            <w:r>
              <w:rPr>
                <w:rFonts w:ascii="仿宋_GB2312" w:hAnsi="仿宋_GB2312" w:cs="仿宋_GB2312" w:eastAsia="仿宋_GB2312"/>
                <w:sz w:val="18"/>
              </w:rPr>
              <w:t>≥</w:t>
            </w:r>
            <w:r>
              <w:rPr>
                <w:rFonts w:ascii="仿宋_GB2312" w:hAnsi="仿宋_GB2312" w:cs="仿宋_GB2312" w:eastAsia="仿宋_GB2312"/>
                <w:sz w:val="18"/>
              </w:rPr>
              <w:t>12h;</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具备良好的防水防尘功能，防尘防水等级</w:t>
            </w:r>
            <w:r>
              <w:rPr>
                <w:rFonts w:ascii="仿宋_GB2312" w:hAnsi="仿宋_GB2312" w:cs="仿宋_GB2312" w:eastAsia="仿宋_GB2312"/>
                <w:sz w:val="18"/>
              </w:rPr>
              <w:t>≥IP55</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对讲机应具有中华人民共和国工业和信息化部颁发的《无线电发射设备型号核准证》，提供证书复印件加盖投标单位公章</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18"/>
              </w:rPr>
              <w:t>组呼信道</w:t>
            </w:r>
            <w:r>
              <w:rPr>
                <w:rFonts w:ascii="仿宋_GB2312" w:hAnsi="仿宋_GB2312" w:cs="仿宋_GB2312" w:eastAsia="仿宋_GB2312"/>
                <w:sz w:val="18"/>
              </w:rPr>
              <w:t>≥512，组群/区域数量≥</w:t>
            </w:r>
            <w:r>
              <w:rPr>
                <w:rFonts w:ascii="仿宋_GB2312" w:hAnsi="仿宋_GB2312" w:cs="仿宋_GB2312" w:eastAsia="仿宋_GB2312"/>
                <w:sz w:val="18"/>
              </w:rPr>
              <w:t>32；</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18"/>
              </w:rPr>
              <w:t>收件箱可存储短消息数量≥30 条；存储快捷短信≥10 条 ;</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spacing w:before="90"/>
            </w:pPr>
            <w:r>
              <w:rPr>
                <w:rFonts w:ascii="仿宋_GB2312" w:hAnsi="仿宋_GB2312" w:cs="仿宋_GB2312" w:eastAsia="仿宋_GB2312"/>
                <w:sz w:val="18"/>
              </w:rPr>
              <w:t>可通过菜单配置至少能对接收频率、发射频率、信道名称、亚音频等进行手动编辑与修改；</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支持直通双时隙功能，支持直通模式下</w:t>
            </w:r>
            <w:r>
              <w:rPr>
                <w:rFonts w:ascii="仿宋_GB2312" w:hAnsi="仿宋_GB2312" w:cs="仿宋_GB2312" w:eastAsia="仿宋_GB2312"/>
                <w:sz w:val="18"/>
              </w:rPr>
              <w:t>同个频点的单呼、组呼、全呼业务，可配置语音优先级，</w:t>
            </w:r>
            <w:r>
              <w:rPr>
                <w:rFonts w:ascii="仿宋_GB2312" w:hAnsi="仿宋_GB2312" w:cs="仿宋_GB2312" w:eastAsia="仿宋_GB2312"/>
                <w:sz w:val="18"/>
              </w:rPr>
              <w:t>至少支持</w:t>
            </w:r>
            <w:r>
              <w:rPr>
                <w:rFonts w:ascii="仿宋_GB2312" w:hAnsi="仿宋_GB2312" w:cs="仿宋_GB2312" w:eastAsia="仿宋_GB2312"/>
                <w:sz w:val="18"/>
              </w:rPr>
              <w:t>3级优先级配置，支持强插和强拆功能；</w:t>
            </w:r>
          </w:p>
          <w:p>
            <w:pPr>
              <w:pStyle w:val="null3"/>
              <w:spacing w:before="90"/>
            </w:pPr>
            <w:r>
              <w:rPr>
                <w:rFonts w:ascii="仿宋_GB2312" w:hAnsi="仿宋_GB2312" w:cs="仿宋_GB2312" w:eastAsia="仿宋_GB2312"/>
                <w:sz w:val="18"/>
              </w:rPr>
              <w:t>对讲机不与应急管理信息化系统直接连接，一般作为执法人员在执法过</w:t>
            </w:r>
          </w:p>
          <w:p>
            <w:pPr>
              <w:pStyle w:val="null3"/>
              <w:spacing w:before="90"/>
            </w:pPr>
            <w:r>
              <w:rPr>
                <w:rFonts w:ascii="仿宋_GB2312" w:hAnsi="仿宋_GB2312" w:cs="仿宋_GB2312" w:eastAsia="仿宋_GB2312"/>
                <w:sz w:val="18"/>
              </w:rPr>
              <w:t>程中沟通使用的，主要包括：</w:t>
            </w:r>
          </w:p>
          <w:p>
            <w:pPr>
              <w:pStyle w:val="null3"/>
              <w:spacing w:before="90"/>
            </w:pPr>
            <w:r>
              <w:rPr>
                <w:rFonts w:ascii="仿宋_GB2312" w:hAnsi="仿宋_GB2312" w:cs="仿宋_GB2312" w:eastAsia="仿宋_GB2312"/>
                <w:sz w:val="18"/>
              </w:rPr>
              <w:t>1）实现群组通话、单呼、广播。</w:t>
            </w:r>
          </w:p>
          <w:p>
            <w:pPr>
              <w:pStyle w:val="null3"/>
              <w:spacing w:before="90"/>
            </w:pPr>
            <w:r>
              <w:rPr>
                <w:rFonts w:ascii="仿宋_GB2312" w:hAnsi="仿宋_GB2312" w:cs="仿宋_GB2312" w:eastAsia="仿宋_GB2312"/>
                <w:sz w:val="18"/>
              </w:rPr>
              <w:t>2）语音指令下达、状态汇报。</w:t>
            </w:r>
          </w:p>
          <w:p>
            <w:pPr>
              <w:pStyle w:val="null3"/>
              <w:jc w:val="both"/>
            </w:pPr>
            <w:r>
              <w:rPr>
                <w:rFonts w:ascii="仿宋_GB2312" w:hAnsi="仿宋_GB2312" w:cs="仿宋_GB2312" w:eastAsia="仿宋_GB2312"/>
                <w:sz w:val="18"/>
              </w:rPr>
              <w:t>3）通话录音存储、检索、回放。</w:t>
            </w:r>
          </w:p>
          <w:p>
            <w:pPr>
              <w:pStyle w:val="null3"/>
              <w:spacing w:before="90"/>
            </w:pPr>
          </w:p>
        </w:tc>
      </w:tr>
    </w:tbl>
    <w:p>
      <w:pPr>
        <w:pStyle w:val="null3"/>
      </w:pPr>
      <w:r>
        <w:rPr>
          <w:rFonts w:ascii="仿宋_GB2312" w:hAnsi="仿宋_GB2312" w:cs="仿宋_GB2312" w:eastAsia="仿宋_GB2312"/>
        </w:rPr>
        <w:t>标的名称：移动执法终端（平板）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71"/>
              <w:gridCol w:w="748"/>
              <w:gridCol w:w="593"/>
              <w:gridCol w:w="540"/>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jc w:val="both"/>
                  </w:pPr>
                  <w:r>
                    <w:rPr>
                      <w:rFonts w:ascii="仿宋_GB2312" w:hAnsi="仿宋_GB2312" w:cs="仿宋_GB2312" w:eastAsia="仿宋_GB2312"/>
                      <w:sz w:val="18"/>
                    </w:rPr>
                    <w:t>设备名称</w:t>
                  </w:r>
                </w:p>
              </w:tc>
              <w:tc>
                <w:tcPr>
                  <w:tcW w:type="dxa" w:w="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jc w:val="center"/>
                  </w:pPr>
                  <w:r>
                    <w:rPr>
                      <w:rFonts w:ascii="仿宋_GB2312" w:hAnsi="仿宋_GB2312" w:cs="仿宋_GB2312" w:eastAsia="仿宋_GB2312"/>
                      <w:sz w:val="18"/>
                    </w:rPr>
                    <w:t>拟配备地区</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480" w:firstLine="180"/>
                    <w:jc w:val="both"/>
                  </w:pPr>
                  <w:r>
                    <w:rPr>
                      <w:rFonts w:ascii="仿宋_GB2312" w:hAnsi="仿宋_GB2312" w:cs="仿宋_GB2312" w:eastAsia="仿宋_GB2312"/>
                      <w:sz w:val="18"/>
                    </w:rPr>
                    <w:t>数量</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ind w:left="555"/>
                    <w:jc w:val="both"/>
                  </w:pPr>
                  <w:r>
                    <w:rPr>
                      <w:rFonts w:ascii="仿宋_GB2312" w:hAnsi="仿宋_GB2312" w:cs="仿宋_GB2312" w:eastAsia="仿宋_GB2312"/>
                      <w:sz w:val="18"/>
                    </w:rPr>
                    <w:t>合计</w:t>
                  </w:r>
                </w:p>
              </w:tc>
            </w:tr>
            <w:tr>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移动执法终端（平板）</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西安市周至县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227台</w:t>
                  </w: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宝鸡市各县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咸阳市各县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铜川市区、县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渭南市各县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榆林市区、县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延安市各县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汉中市区、县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安康市区、县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540"/>
                  <w:vMerge/>
                  <w:tcBorders>
                    <w:top w:val="none" w:color="000000" w:sz="4"/>
                    <w:left w:val="single" w:color="000000" w:sz="4"/>
                    <w:bottom w:val="single" w:color="000000" w:sz="4"/>
                    <w:right w:val="single" w:color="000000" w:sz="4"/>
                  </w:tcBorders>
                </w:tcPr>
                <w:p/>
              </w:tc>
            </w:tr>
            <w:tr>
              <w:tc>
                <w:tcPr>
                  <w:tcW w:type="dxa" w:w="671"/>
                  <w:vMerge/>
                  <w:tcBorders>
                    <w:top w:val="none" w:color="000000" w:sz="4"/>
                    <w:left w:val="single" w:color="000000" w:sz="4"/>
                    <w:bottom w:val="single" w:color="000000" w:sz="4"/>
                    <w:right w:val="single" w:color="000000" w:sz="4"/>
                  </w:tcBorders>
                </w:tcP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商洛市区、县</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540"/>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存储容量：</w:t>
            </w:r>
            <w:r>
              <w:rPr>
                <w:rFonts w:ascii="仿宋_GB2312" w:hAnsi="仿宋_GB2312" w:cs="仿宋_GB2312" w:eastAsia="仿宋_GB2312"/>
                <w:sz w:val="21"/>
              </w:rPr>
              <w:t xml:space="preserve"> </w:t>
            </w:r>
            <w:r>
              <w:rPr>
                <w:rFonts w:ascii="仿宋_GB2312" w:hAnsi="仿宋_GB2312" w:cs="仿宋_GB2312" w:eastAsia="仿宋_GB2312"/>
                <w:sz w:val="18"/>
              </w:rPr>
              <w:t>≥256G。</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产品尺寸</w:t>
            </w:r>
            <w:r>
              <w:rPr>
                <w:rFonts w:ascii="仿宋_GB2312" w:hAnsi="仿宋_GB2312" w:cs="仿宋_GB2312" w:eastAsia="仿宋_GB2312"/>
                <w:sz w:val="18"/>
              </w:rPr>
              <w:t>:≤170</w:t>
            </w:r>
            <w:r>
              <w:rPr>
                <w:rFonts w:ascii="仿宋_GB2312" w:hAnsi="仿宋_GB2312" w:cs="仿宋_GB2312" w:eastAsia="仿宋_GB2312"/>
                <w:sz w:val="18"/>
              </w:rPr>
              <w:t>mm</w:t>
            </w:r>
            <w:r>
              <w:rPr>
                <w:rFonts w:ascii="仿宋_GB2312" w:hAnsi="仿宋_GB2312" w:cs="仿宋_GB2312" w:eastAsia="仿宋_GB2312"/>
                <w:sz w:val="18"/>
              </w:rPr>
              <w:t>×80</w:t>
            </w:r>
            <w:r>
              <w:rPr>
                <w:rFonts w:ascii="仿宋_GB2312" w:hAnsi="仿宋_GB2312" w:cs="仿宋_GB2312" w:eastAsia="仿宋_GB2312"/>
                <w:sz w:val="18"/>
              </w:rPr>
              <w:t>mm</w:t>
            </w:r>
            <w:r>
              <w:rPr>
                <w:rFonts w:ascii="仿宋_GB2312" w:hAnsi="仿宋_GB2312" w:cs="仿宋_GB2312" w:eastAsia="仿宋_GB2312"/>
                <w:sz w:val="18"/>
              </w:rPr>
              <w:t>×12</w:t>
            </w:r>
            <w:r>
              <w:rPr>
                <w:rFonts w:ascii="仿宋_GB2312" w:hAnsi="仿宋_GB2312" w:cs="仿宋_GB2312" w:eastAsia="仿宋_GB2312"/>
                <w:sz w:val="18"/>
              </w:rPr>
              <w:t>mm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rPr>
              <w:t>摄像头</w:t>
            </w:r>
            <w:r>
              <w:rPr>
                <w:rFonts w:ascii="仿宋_GB2312" w:hAnsi="仿宋_GB2312" w:cs="仿宋_GB2312" w:eastAsia="仿宋_GB2312"/>
                <w:sz w:val="18"/>
              </w:rPr>
              <w:t>:后置摄像头≥1200万像素，前置摄像头≥800万像素。</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8"/>
              </w:rPr>
              <w:t>显示屏</w:t>
            </w:r>
            <w:r>
              <w:rPr>
                <w:rFonts w:ascii="仿宋_GB2312" w:hAnsi="仿宋_GB2312" w:cs="仿宋_GB2312" w:eastAsia="仿宋_GB2312"/>
                <w:sz w:val="18"/>
              </w:rPr>
              <w:t>:≥5.5英寸触摸屏</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8"/>
              </w:rPr>
              <w:t>通信模块</w:t>
            </w:r>
            <w:r>
              <w:rPr>
                <w:rFonts w:ascii="仿宋_GB2312" w:hAnsi="仿宋_GB2312" w:cs="仿宋_GB2312" w:eastAsia="仿宋_GB2312"/>
                <w:sz w:val="18"/>
              </w:rPr>
              <w:t>:</w:t>
            </w:r>
            <w:r>
              <w:rPr>
                <w:rFonts w:ascii="仿宋_GB2312" w:hAnsi="仿宋_GB2312" w:cs="仿宋_GB2312" w:eastAsia="仿宋_GB2312"/>
                <w:sz w:val="21"/>
              </w:rPr>
              <w:t xml:space="preserve"> </w:t>
            </w:r>
            <w:r>
              <w:rPr>
                <w:rFonts w:ascii="仿宋_GB2312" w:hAnsi="仿宋_GB2312" w:cs="仿宋_GB2312" w:eastAsia="仿宋_GB2312"/>
                <w:sz w:val="18"/>
              </w:rPr>
              <w:t>内置</w:t>
            </w:r>
            <w:r>
              <w:rPr>
                <w:rFonts w:ascii="仿宋_GB2312" w:hAnsi="仿宋_GB2312" w:cs="仿宋_GB2312" w:eastAsia="仿宋_GB2312"/>
                <w:sz w:val="18"/>
              </w:rPr>
              <w:t>4G通信模组，支持全网通，双卡双待。</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18"/>
              </w:rPr>
              <w:t>WIFI功能:802.11a/b/g/n/a。</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8"/>
              </w:rPr>
              <w:t>蓝牙</w:t>
            </w:r>
            <w:r>
              <w:rPr>
                <w:rFonts w:ascii="仿宋_GB2312" w:hAnsi="仿宋_GB2312" w:cs="仿宋_GB2312" w:eastAsia="仿宋_GB2312"/>
                <w:sz w:val="18"/>
              </w:rPr>
              <w:t>:配置不低于蓝牙4.0。</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18"/>
              </w:rPr>
              <w:t>SIM</w:t>
            </w:r>
            <w:r>
              <w:rPr>
                <w:rFonts w:ascii="仿宋_GB2312" w:hAnsi="仿宋_GB2312" w:cs="仿宋_GB2312" w:eastAsia="仿宋_GB2312"/>
                <w:sz w:val="18"/>
              </w:rPr>
              <w:t>卡座：双卡；</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18"/>
              </w:rPr>
              <w:t>闪光灯：</w:t>
            </w:r>
            <w:r>
              <w:rPr>
                <w:rFonts w:ascii="仿宋_GB2312" w:hAnsi="仿宋_GB2312" w:cs="仿宋_GB2312" w:eastAsia="仿宋_GB2312"/>
                <w:sz w:val="18"/>
              </w:rPr>
              <w:t>LED补光灯</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18"/>
              </w:rPr>
              <w:t>传感器：重力感应</w:t>
            </w:r>
            <w:r>
              <w:rPr>
                <w:rFonts w:ascii="仿宋_GB2312" w:hAnsi="仿宋_GB2312" w:cs="仿宋_GB2312" w:eastAsia="仿宋_GB2312"/>
                <w:sz w:val="18"/>
              </w:rPr>
              <w:t>,距离感应,光线感应</w:t>
            </w:r>
            <w:r>
              <w:rPr>
                <w:rFonts w:ascii="仿宋_GB2312" w:hAnsi="仿宋_GB2312" w:cs="仿宋_GB2312" w:eastAsia="仿宋_GB2312"/>
                <w:sz w:val="18"/>
              </w:rPr>
              <w:t>,加速传感,</w:t>
            </w:r>
            <w:r>
              <w:rPr>
                <w:rFonts w:ascii="仿宋_GB2312" w:hAnsi="仿宋_GB2312" w:cs="仿宋_GB2312" w:eastAsia="仿宋_GB2312"/>
                <w:sz w:val="21"/>
              </w:rPr>
              <w:t xml:space="preserve"> </w:t>
            </w:r>
            <w:r>
              <w:rPr>
                <w:rFonts w:ascii="仿宋_GB2312" w:hAnsi="仿宋_GB2312" w:cs="仿宋_GB2312" w:eastAsia="仿宋_GB2312"/>
                <w:sz w:val="18"/>
              </w:rPr>
              <w:t>电子罗盘</w:t>
            </w:r>
            <w:r>
              <w:rPr>
                <w:rFonts w:ascii="仿宋_GB2312" w:hAnsi="仿宋_GB2312" w:cs="仿宋_GB2312" w:eastAsia="仿宋_GB2312"/>
                <w:sz w:val="21"/>
              </w:rPr>
              <w:t xml:space="preserve"> </w:t>
            </w:r>
            <w:r>
              <w:rPr>
                <w:rFonts w:ascii="仿宋_GB2312" w:hAnsi="仿宋_GB2312" w:cs="仿宋_GB2312" w:eastAsia="仿宋_GB2312"/>
                <w:sz w:val="18"/>
              </w:rPr>
              <w:t>,陀螺仪。</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在矿山、危险化学品等涉爆场所使用时，应具备相应的防爆等级和安全标志</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电池时间：</w:t>
            </w:r>
            <w:r>
              <w:rPr>
                <w:rFonts w:ascii="仿宋_GB2312" w:hAnsi="仿宋_GB2312" w:cs="仿宋_GB2312" w:eastAsia="仿宋_GB2312"/>
                <w:sz w:val="21"/>
              </w:rPr>
              <w:t xml:space="preserve"> </w:t>
            </w:r>
            <w:r>
              <w:rPr>
                <w:rFonts w:ascii="仿宋_GB2312" w:hAnsi="仿宋_GB2312" w:cs="仿宋_GB2312" w:eastAsia="仿宋_GB2312"/>
                <w:sz w:val="18"/>
              </w:rPr>
              <w:t>电池持续工作时间</w:t>
            </w:r>
            <w:r>
              <w:rPr>
                <w:rFonts w:ascii="仿宋_GB2312" w:hAnsi="仿宋_GB2312" w:cs="仿宋_GB2312" w:eastAsia="仿宋_GB2312"/>
                <w:sz w:val="21"/>
              </w:rPr>
              <w:t xml:space="preserve"> </w:t>
            </w:r>
            <w:r>
              <w:rPr>
                <w:rFonts w:ascii="仿宋_GB2312" w:hAnsi="仿宋_GB2312" w:cs="仿宋_GB2312" w:eastAsia="仿宋_GB2312"/>
                <w:sz w:val="18"/>
              </w:rPr>
              <w:t>≥10h</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spacing w:before="90"/>
              <w:ind w:right="105"/>
            </w:pPr>
            <w:r>
              <w:rPr>
                <w:rFonts w:ascii="仿宋_GB2312" w:hAnsi="仿宋_GB2312" w:cs="仿宋_GB2312" w:eastAsia="仿宋_GB2312"/>
                <w:sz w:val="18"/>
              </w:rPr>
              <w:t>具有照相、录音、存储、热点、维码</w:t>
            </w:r>
            <w:r>
              <w:rPr>
                <w:rFonts w:ascii="仿宋_GB2312" w:hAnsi="仿宋_GB2312" w:cs="仿宋_GB2312" w:eastAsia="仿宋_GB2312"/>
                <w:sz w:val="18"/>
              </w:rPr>
              <w:t>和二维码扫码、语音自动识别录入、电子签名、指纹采集、人脸采集</w:t>
            </w:r>
            <w:r>
              <w:rPr>
                <w:rFonts w:ascii="仿宋_GB2312" w:hAnsi="仿宋_GB2312" w:cs="仿宋_GB2312" w:eastAsia="仿宋_GB2312"/>
              </w:rPr>
              <w:t xml:space="preserve"> </w:t>
            </w:r>
            <w:r>
              <w:rPr>
                <w:rFonts w:ascii="仿宋_GB2312" w:hAnsi="仿宋_GB2312" w:cs="仿宋_GB2312" w:eastAsia="仿宋_GB2312"/>
                <w:sz w:val="18"/>
              </w:rPr>
              <w:t>、电子标签读取等功能。</w:t>
            </w:r>
          </w:p>
          <w:p>
            <w:pPr>
              <w:pStyle w:val="null3"/>
              <w:spacing w:before="90"/>
              <w:ind w:right="105"/>
            </w:pPr>
            <w:r>
              <w:rPr>
                <w:rFonts w:ascii="仿宋_GB2312" w:hAnsi="仿宋_GB2312" w:cs="仿宋_GB2312" w:eastAsia="仿宋_GB2312"/>
                <w:sz w:val="18"/>
              </w:rPr>
              <w:t>加装</w:t>
            </w:r>
            <w:r>
              <w:rPr>
                <w:rFonts w:ascii="仿宋_GB2312" w:hAnsi="仿宋_GB2312" w:cs="仿宋_GB2312" w:eastAsia="仿宋_GB2312"/>
                <w:sz w:val="18"/>
              </w:rPr>
              <w:t>“互联网+执法”系统</w:t>
            </w:r>
            <w:r>
              <w:rPr>
                <w:rFonts w:ascii="仿宋_GB2312" w:hAnsi="仿宋_GB2312" w:cs="仿宋_GB2312" w:eastAsia="仿宋_GB2312"/>
                <w:sz w:val="18"/>
              </w:rPr>
              <w:t>APP</w:t>
            </w:r>
            <w:r>
              <w:rPr>
                <w:rFonts w:ascii="仿宋_GB2312" w:hAnsi="仿宋_GB2312" w:cs="仿宋_GB2312" w:eastAsia="仿宋_GB2312"/>
                <w:sz w:val="18"/>
              </w:rPr>
              <w:t>,</w:t>
            </w:r>
            <w:r>
              <w:rPr>
                <w:rFonts w:ascii="仿宋_GB2312" w:hAnsi="仿宋_GB2312" w:cs="仿宋_GB2312" w:eastAsia="仿宋_GB2312"/>
              </w:rPr>
              <w:t xml:space="preserve"> </w:t>
            </w:r>
            <w:r>
              <w:rPr>
                <w:rFonts w:ascii="仿宋_GB2312" w:hAnsi="仿宋_GB2312" w:cs="仿宋_GB2312" w:eastAsia="仿宋_GB2312"/>
                <w:sz w:val="18"/>
              </w:rPr>
              <w:t>内置北斗定位功能，与执</w:t>
            </w:r>
            <w:r>
              <w:rPr>
                <w:rFonts w:ascii="仿宋_GB2312" w:hAnsi="仿宋_GB2312" w:cs="仿宋_GB2312" w:eastAsia="仿宋_GB2312"/>
                <w:sz w:val="18"/>
              </w:rPr>
              <w:t>法记录仪、</w:t>
            </w:r>
            <w:r>
              <w:rPr>
                <w:rFonts w:ascii="仿宋_GB2312" w:hAnsi="仿宋_GB2312" w:cs="仿宋_GB2312" w:eastAsia="仿宋_GB2312"/>
                <w:sz w:val="18"/>
              </w:rPr>
              <w:t>“互联网+</w:t>
            </w:r>
            <w:r>
              <w:rPr>
                <w:rFonts w:ascii="仿宋_GB2312" w:hAnsi="仿宋_GB2312" w:cs="仿宋_GB2312" w:eastAsia="仿宋_GB2312"/>
              </w:rPr>
              <w:t xml:space="preserve">  </w:t>
            </w:r>
            <w:r>
              <w:rPr>
                <w:rFonts w:ascii="仿宋_GB2312" w:hAnsi="仿宋_GB2312" w:cs="仿宋_GB2312" w:eastAsia="仿宋_GB2312"/>
                <w:sz w:val="18"/>
              </w:rPr>
              <w:t>执法</w:t>
            </w:r>
            <w:r>
              <w:rPr>
                <w:rFonts w:ascii="仿宋_GB2312" w:hAnsi="仿宋_GB2312" w:cs="仿宋_GB2312" w:eastAsia="仿宋_GB2312"/>
                <w:sz w:val="18"/>
              </w:rPr>
              <w:t>”系统互联</w:t>
            </w:r>
            <w:r>
              <w:rPr>
                <w:rFonts w:ascii="仿宋_GB2312" w:hAnsi="仿宋_GB2312" w:cs="仿宋_GB2312" w:eastAsia="仿宋_GB2312"/>
                <w:sz w:val="18"/>
              </w:rPr>
              <w:t>互通</w:t>
            </w:r>
            <w:r>
              <w:rPr>
                <w:rFonts w:ascii="仿宋_GB2312" w:hAnsi="仿宋_GB2312" w:cs="仿宋_GB2312" w:eastAsia="仿宋_GB2312"/>
                <w:sz w:val="18"/>
              </w:rPr>
              <w:t>。</w:t>
            </w:r>
          </w:p>
          <w:p>
            <w:pPr>
              <w:pStyle w:val="null3"/>
              <w:spacing w:before="90"/>
              <w:ind w:right="105"/>
            </w:pPr>
            <w:r>
              <w:rPr>
                <w:rFonts w:ascii="仿宋_GB2312" w:hAnsi="仿宋_GB2312" w:cs="仿宋_GB2312" w:eastAsia="仿宋_GB2312"/>
                <w:sz w:val="18"/>
              </w:rPr>
              <w:t>移动执法终端安装</w:t>
            </w:r>
            <w:r>
              <w:rPr>
                <w:rFonts w:ascii="仿宋_GB2312" w:hAnsi="仿宋_GB2312" w:cs="仿宋_GB2312" w:eastAsia="仿宋_GB2312"/>
                <w:sz w:val="18"/>
              </w:rPr>
              <w:t>“移动应急”APP，用于现场执法时维护检查记录，开具执法文书，拍摄执法检查过程中的照片、视频等记录并上传至“互联网+执法”系统。同打印机连接进行现场电子文书打印。</w:t>
            </w:r>
          </w:p>
          <w:p>
            <w:pPr>
              <w:pStyle w:val="null3"/>
              <w:spacing w:before="90"/>
              <w:ind w:right="105"/>
            </w:pPr>
            <w:r>
              <w:rPr>
                <w:rFonts w:ascii="仿宋_GB2312" w:hAnsi="仿宋_GB2312" w:cs="仿宋_GB2312" w:eastAsia="仿宋_GB2312"/>
                <w:sz w:val="18"/>
              </w:rPr>
              <w:t>1）对接方式：与执法笔记本类似，运行移动执法终端 APP。</w:t>
            </w:r>
          </w:p>
          <w:p>
            <w:pPr>
              <w:pStyle w:val="null3"/>
              <w:spacing w:before="105"/>
              <w:ind w:right="105"/>
            </w:pPr>
            <w:r>
              <w:rPr>
                <w:rFonts w:ascii="仿宋_GB2312" w:hAnsi="仿宋_GB2312" w:cs="仿宋_GB2312" w:eastAsia="仿宋_GB2312"/>
                <w:sz w:val="18"/>
              </w:rPr>
              <w:t>2）对接关系：功能与执法笔记本高度重合，更侧重便携性和现场快速操作。是现场数据采集和指令接收的主要入口之一。直接对接省级系统移动端后台。</w:t>
            </w:r>
          </w:p>
          <w:p>
            <w:pPr>
              <w:pStyle w:val="null3"/>
              <w:jc w:val="both"/>
            </w:pPr>
            <w:r>
              <w:rPr>
                <w:rFonts w:ascii="仿宋_GB2312" w:hAnsi="仿宋_GB2312" w:cs="仿宋_GB2312" w:eastAsia="仿宋_GB2312"/>
                <w:sz w:val="18"/>
              </w:rPr>
              <w:t>印应急管理综合行政执法统一标志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陕西省应急管理厅指定地点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位、完成安装、调试、对接等工作，供应商对各地市接收人培训完成，按后附格式打印项目验收单，各地市接收人按项目验收单内容进行验收，采购人进行最终验收，确认项目符合实施标准并签字盖章。采购人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对各地市接收人培训完成后，由各地市应急管理部门进行初步验收，按合同后附格式打印项目验收单，各地市接收人按项目验收单内容进行初步验收，采购人进行最终验收，确认项目符合实施标准并签字盖章。</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涉及的商品包装，均应符合《商品包装政府采购需求标准（试行）》的要求，包装应适应于远距离运输、防潮、防震、防锈和防野蛮装卸，以确保货物安全无损运抵指定地点。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便携式执法笔记本电脑和便携式打印一体机质保期为1年，防爆执法记录仪、对讲机和移动执法终端（平板）3年。若货物自身的质保期长于前述规定，则以实际质保期为准。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便携式执法笔记本电脑，单价最高限价：5350元/台；便携式打印一体机，单价最高限价：2480元/台；防爆执法记录仪，单价最高限价：3460元/台；对讲机，单价最高限价：4600元/台；移动执法终端（平板），单价最高限价：6100元/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投标截止日前一年内任意一个月的纳税证明或完税证明，纳税证明或完税证明上应有代收机构或税务机关的公章或业务专用章；其他组织和自然人提供投标截止日前一年内任意一个月缴纳税收的凭据；依法免税的或者依法不需缴税的供应商应提供相关文件证明； ③社会保障资金缴纳证明：提供投标截止日前一年内任意一个月已缴纳的社会保障资金的证明（社会保障资金缴存单据或社保机构开具的社会保险参保缴费情况证明等）；依法不需要缴纳社会保障资金的供应商应提供相关文件证明； ④提供具有履行合同所必需的设备和专业技术能力的声明； ⑤参加本次政府采购活动前3年内在经营活动中没有重大违纪，以及未被列入失信被执行人、重大税收违法案件当事人名单、政府采购严重违法失信行为记录名单的书面声明。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法定代表人身份证明或法定代表人授权书：法定代表人直接参加投标，须提供法定代表人身份证明及身份证复印件；授权代表参与投标，须提供法定代表人授权书（附法定代表人、被授权人身份证复印件）；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商务、服务条款偏离表.docx 标的清单 供应商资格证明文件.docx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供应商投标报价超出采购预算或最高限价（单价限价）的，评标委员会应当将其投标文件作为无效处理。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投标保证金未提交或金额、形式不符合招标文件要求的，评标委员会应当将其投标文件作为无效处理。</w:t>
            </w:r>
          </w:p>
        </w:tc>
        <w:tc>
          <w:tcPr>
            <w:tcW w:type="dxa" w:w="1661"/>
          </w:tcPr>
          <w:p>
            <w:pPr>
              <w:pStyle w:val="null3"/>
            </w:pPr>
            <w:r>
              <w:rPr>
                <w:rFonts w:ascii="仿宋_GB2312" w:hAnsi="仿宋_GB2312" w:cs="仿宋_GB2312" w:eastAsia="仿宋_GB2312"/>
              </w:rPr>
              <w:t>商务、服务条款偏离表.docx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开标一览表 分项报价表.docx 商务、服务条款偏离表.docx 项目方案.docx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商务、服务条款偏离表.docx 项目方案.docx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所投产品的技术参数完全符合、响应招标文件要求，计20分。 技术指标未标注“★”号的技术指标每负偏离一项扣0.5分，扣完为止。 供应商所投产品技术参数与招标文件“第三章 招标项目技术、服务、商务及其他要求之3.3技术要求”中的逐条进行明确响应，并提供相关证明材料。 备注：1.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1、供货组织安排：供应商结合本项目实际内容对供货组织安排进行描述，并进行需求分析，由评标委员会进行综合评审： （1）方案逻辑层次清晰、针对性强、与建设内容的吻合程度高的，得3分； （2）方案逻辑层次较清晰、针对性较强、与建设内容的吻合程度一般，内容较简单的，得2分； （3）方案逻辑层次不清晰、不全面，得1分； （4）未提供的不得分。 2、实施计划及进度计划：供应商结合本项目情况（各地市）提供完整的进度计划表或进度计划方案)寄安装调试验收，由评标委员会进行综合评审： （1）方案逻辑层次清晰、针对性强、与建设内容的吻合程度高的，得3分； （2）方案逻辑层次较清晰、针对性较强、与建设内容的吻合程度一般，内容较简单的，得2分； （3）方案逻辑层次不清晰、不全面，得1分； （4）未提供的不得分。 3、物力调配及保障措施评审：供应商结合本项目建设内容编制详细的物力调配及保障措施方案，由评标委员会进行综合评审： （1）方案逻辑层次清晰、针对性强、与建设内容的吻合程度高的，得3分； （2）方案逻辑层次较清晰、针对性较强、与建设内容的吻合程度一般，内容较简单的，得2分； （3）方案逻辑层次不清晰、不全面，得1分；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方案优化承诺</w:t>
            </w:r>
          </w:p>
        </w:tc>
        <w:tc>
          <w:tcPr>
            <w:tcW w:type="dxa" w:w="2492"/>
          </w:tcPr>
          <w:p>
            <w:pPr>
              <w:pStyle w:val="null3"/>
            </w:pPr>
            <w:r>
              <w:rPr>
                <w:rFonts w:ascii="仿宋_GB2312" w:hAnsi="仿宋_GB2312" w:cs="仿宋_GB2312" w:eastAsia="仿宋_GB2312"/>
              </w:rPr>
              <w:t>根据供应商针对本项目以下内容逐项提供方案优化承诺，由评标委员会进行综合评审：每一项内容完整、描述清晰，可行性强得2分，基本满足项目需要，得1分；内容笼统、描述简单，可行性较差，得0.5分；未提供的不得分，本项总计8分。 （1）本次投标报价应充分响应招标文件的所有内容，同时兼顾考虑项目实施过程中由于方案产品优化完善所产生的费用。 （内容包括但不限于：备品备件及零部件配备、定期巡检、技术支持人员、售后服务方案、质保期、教育培训等内容。投标人需综合考虑本次优化服务方案所产生的相关费用，需包含在投标报价中）。 （2）中标后在投标方案的基础上进行方案产品的优化和完善，中标价为方案产品优化和完善的最高限价，各供应商不得以各种理由增加相应的费用。 （3）在优化方案产品中出现设备及材料变化时，应选择性能配置高于投标时的设备配置、材料性能，且调整后的设备配置、材料性能须经采购人同意，但不得做实质性变动。 （4）在优化方案产品时，在保证质量的前提下优先采购国产化产品，充分考虑质优、价廉、物美的产品。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1、产品性能、使用寿命及效果：投标人结合本项目建设内容进行产品性能、使用寿命及效果说明，由评标委员会进行综合评审： （1）方案逻辑层次清晰、针对性强、与建设内容的吻合程度高的，得8分； （2）方案逻辑层次较清晰、针对性较强、与建设内容的吻合程度一般，内容较简单的，得5分； （3）方案逻辑层次不清晰、不全面，得2分； （4）未提供的不得分。 2、质量保证措施：投标人结合本项目建设内容编制质量保证措施方案，由评标委员会进行综合评审： （1）方案逻辑层次清晰、针对性强、与建设内容的吻合程度高的，得6分； （2）方案逻辑层次较清晰、针对性较强、与建设内容的吻合程度一般，内容较简单的，得4分； （3）方案逻辑层次不清晰、不全面，得2分；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培训及售后能力</w:t>
            </w:r>
          </w:p>
        </w:tc>
        <w:tc>
          <w:tcPr>
            <w:tcW w:type="dxa" w:w="2492"/>
          </w:tcPr>
          <w:p>
            <w:pPr>
              <w:pStyle w:val="null3"/>
            </w:pPr>
            <w:r>
              <w:rPr>
                <w:rFonts w:ascii="仿宋_GB2312" w:hAnsi="仿宋_GB2312" w:cs="仿宋_GB2312" w:eastAsia="仿宋_GB2312"/>
              </w:rPr>
              <w:t>1、供应商提供的培训方案中的培训体系、培训队伍、培训计划、培训对象、培训形式及内容等方面进行评价， （1）培训方案完整详细、描述清晰、内容科学合理、可实施性强的，得5分。 （2）培训方案较完整但简单、内容合理性及可实施性一般的，得3分。 （3）方案内容有缺失，影响到项目实施的，得1分。 （4）未提供的不得分。 2、供应商提供全面、详细、可行的售后服务方案(内容包括但不限于售后服务团队、可覆盖全省服务能力、售后服务响应时间、售后服务方案、保障措施等)。故障管理响应时间、响应速度及响应方式进行评价 （1）方案完整详细、描述清晰、可实施性强的得6分。 （2）方案较完整但简单粗略、内容合理性及可实施性一般的得4分。 （3）方案内容有缺失，影响到项目实施的，得2分。 （4）未提供的不得分。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提供供应商2022年1月1日至今同类项目合同，每提供1个计1分，最高得5分。（以合同签订日期为准） 备注：投标文件中提供合同复印件加盖公 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所投产品认定为节能产品的得1分；所投产品认定为环保产品的得2分（每种产品得1分，最高得2分）；既是节能产品又是环保产品可同时得分，非节能、环保产品的不得分。 （以经国家确定的认证机构出具的、处于有效期内的节能产品、环境标志产品认证证书为准。） 属于强制采购的节能产品，不再给予加分。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详见附件：商务、服务条款偏离表.docx</w:t>
      </w:r>
    </w:p>
    <w:p>
      <w:pPr>
        <w:pStyle w:val="null3"/>
        <w:ind w:firstLine="960"/>
      </w:pPr>
      <w:r>
        <w:rPr>
          <w:rFonts w:ascii="仿宋_GB2312" w:hAnsi="仿宋_GB2312" w:cs="仿宋_GB2312" w:eastAsia="仿宋_GB2312"/>
        </w:rPr>
        <w:t>详见附件：项目方案.docx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