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1BB0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详细评审-技术培训方案</w:t>
      </w:r>
      <w:bookmarkStart w:id="0" w:name="_GoBack"/>
      <w:bookmarkEnd w:id="0"/>
    </w:p>
    <w:p w14:paraId="11B7FAC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19EB2636"/>
    <w:rsid w:val="3BED46EF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2025-09-29T05:26:52Z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