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B0A3E">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w:t>
      </w:r>
      <w:r>
        <w:rPr>
          <w:rFonts w:hint="eastAsia" w:ascii="宋体" w:hAnsi="宋体" w:eastAsia="宋体" w:cs="宋体"/>
          <w:b/>
          <w:bCs/>
          <w:color w:val="auto"/>
          <w:sz w:val="32"/>
          <w:szCs w:val="32"/>
          <w:highlight w:val="none"/>
          <w:lang w:val="en-US" w:eastAsia="zh-CN"/>
        </w:rPr>
        <w:t>文本</w:t>
      </w:r>
    </w:p>
    <w:p w14:paraId="6062478B">
      <w:pPr>
        <w:spacing w:beforeLines="100" w:line="360" w:lineRule="auto"/>
        <w:jc w:val="center"/>
        <w:rPr>
          <w:rFonts w:hint="eastAsia" w:ascii="宋体" w:hAnsi="宋体" w:eastAsia="宋体" w:cs="宋体"/>
          <w:color w:val="auto"/>
          <w:sz w:val="24"/>
          <w:szCs w:val="32"/>
          <w:highlight w:val="none"/>
        </w:rPr>
      </w:pPr>
      <w:r>
        <w:rPr>
          <w:rFonts w:hint="eastAsia" w:ascii="仿宋" w:hAnsi="仿宋" w:eastAsia="仿宋"/>
          <w:b/>
          <w:sz w:val="24"/>
          <w:lang w:eastAsia="zh-CN"/>
        </w:rPr>
        <w:t>（本合同为参考文本，最终合同以甲乙双方协商签订的为准）</w:t>
      </w:r>
    </w:p>
    <w:p w14:paraId="4602436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6761347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14:paraId="1EC2209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w:t>
      </w:r>
      <w:r>
        <w:rPr>
          <w:rFonts w:hint="eastAsia" w:ascii="宋体" w:hAnsi="宋体" w:eastAsia="宋体" w:cs="宋体"/>
          <w:bCs/>
          <w:color w:val="auto"/>
          <w:sz w:val="24"/>
          <w:highlight w:val="none"/>
          <w:u w:val="none"/>
          <w:lang w:val="en-US" w:eastAsia="zh-CN"/>
        </w:rPr>
        <w:t>本</w:t>
      </w:r>
      <w:r>
        <w:rPr>
          <w:rFonts w:hint="eastAsia" w:ascii="宋体" w:hAnsi="宋体" w:eastAsia="宋体" w:cs="宋体"/>
          <w:bCs/>
          <w:color w:val="auto"/>
          <w:sz w:val="24"/>
          <w:highlight w:val="none"/>
        </w:rPr>
        <w:t>合同。</w:t>
      </w:r>
    </w:p>
    <w:p w14:paraId="67F1F465">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66EB511D">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25E43002">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3F6C0152">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甲方的招标文件及澄清文件。</w:t>
      </w:r>
    </w:p>
    <w:p w14:paraId="4AF3CB98">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乙方的投标文件及质疑解答文件。</w:t>
      </w:r>
    </w:p>
    <w:p w14:paraId="29396677">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中标通知书。</w:t>
      </w:r>
    </w:p>
    <w:p w14:paraId="03EB9886">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法定代表人（负责人）授权书。</w:t>
      </w:r>
    </w:p>
    <w:p w14:paraId="451B3F8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w:t>
      </w:r>
      <w:r>
        <w:rPr>
          <w:rFonts w:hint="eastAsia" w:ascii="宋体" w:hAnsi="宋体" w:eastAsia="宋体" w:cs="宋体"/>
          <w:color w:val="auto"/>
          <w:sz w:val="24"/>
          <w:highlight w:val="none"/>
          <w:lang w:val="zh-CN"/>
        </w:rPr>
        <w:t>（负责人）</w:t>
      </w:r>
      <w:r>
        <w:rPr>
          <w:rFonts w:hint="eastAsia" w:ascii="宋体" w:hAnsi="宋体" w:eastAsia="宋体" w:cs="宋体"/>
          <w:color w:val="auto"/>
          <w:sz w:val="24"/>
          <w:highlight w:val="none"/>
        </w:rPr>
        <w:t>或其授权代表签字并加盖单位公章确认后视为本合同的组成部分。</w:t>
      </w:r>
    </w:p>
    <w:p w14:paraId="67EBF250">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w:t>
      </w:r>
      <w:r>
        <w:rPr>
          <w:rFonts w:hint="eastAsia" w:ascii="宋体" w:hAnsi="宋体" w:eastAsia="宋体" w:cs="宋体"/>
          <w:color w:val="auto"/>
          <w:sz w:val="24"/>
          <w:highlight w:val="none"/>
          <w:lang w:val="zh-CN"/>
        </w:rPr>
        <w:t>（负责人）</w:t>
      </w:r>
      <w:r>
        <w:rPr>
          <w:rFonts w:hint="eastAsia" w:ascii="宋体" w:hAnsi="宋体" w:eastAsia="宋体" w:cs="宋体"/>
          <w:color w:val="auto"/>
          <w:sz w:val="24"/>
          <w:highlight w:val="none"/>
        </w:rPr>
        <w:t>或其授权代表签字并加盖单位公章确认的补充协议。</w:t>
      </w:r>
    </w:p>
    <w:p w14:paraId="401111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投标文件及质疑解答文件内容违背或低于甲方招标要求或任何可能导致影响当次采购目的的情形，均应当被视为乙方自动放弃投标文件及质疑解答文件中相应部分而同意以招标文件相应内容为准。如果乙方的投标文件及质疑解答文件内容高于甲方招标文件要求，则以乙方的投标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1975D55">
      <w:pPr>
        <w:keepNext w:val="0"/>
        <w:keepLines w:val="0"/>
        <w:pageBreakBefore w:val="0"/>
        <w:kinsoku/>
        <w:wordWrap/>
        <w:overflowPunct w:val="0"/>
        <w:topLinePunct w:val="0"/>
        <w:bidi w:val="0"/>
        <w:snapToGrid/>
        <w:spacing w:line="360"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16F943B9">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5C8597C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14:paraId="6A0C7B1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服务期限</w:t>
      </w:r>
      <w:r>
        <w:rPr>
          <w:rFonts w:hint="eastAsia" w:ascii="宋体" w:hAnsi="宋体" w:eastAsia="宋体" w:cs="宋体"/>
          <w:color w:val="auto"/>
          <w:sz w:val="24"/>
          <w:highlight w:val="none"/>
        </w:rPr>
        <w:t>：</w:t>
      </w:r>
    </w:p>
    <w:p w14:paraId="2C6B96DF">
      <w:pPr>
        <w:keepNext w:val="0"/>
        <w:keepLines w:val="0"/>
        <w:pageBreakBefore w:val="0"/>
        <w:kinsoku/>
        <w:wordWrap/>
        <w:topLinePunct w:val="0"/>
        <w:bidi w:val="0"/>
        <w:snapToGrid/>
        <w:spacing w:line="360" w:lineRule="auto"/>
        <w:ind w:firstLine="480" w:firstLineChars="200"/>
        <w:textAlignment w:val="auto"/>
        <w:rPr>
          <w:rFonts w:hint="eastAsia" w:ascii="宋体" w:hAnsi="宋体" w:cs="宋体"/>
          <w:sz w:val="24"/>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w:t>
      </w:r>
    </w:p>
    <w:p w14:paraId="0764B34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要求：</w:t>
      </w:r>
    </w:p>
    <w:p w14:paraId="621BEB3C">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09DAAFD2">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66068F0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447F0F52">
      <w:pPr>
        <w:keepNext w:val="0"/>
        <w:keepLines w:val="0"/>
        <w:pageBreakBefore w:val="0"/>
        <w:widowControl/>
        <w:wordWrap/>
        <w:overflowPunct/>
        <w:topLinePunct w:val="0"/>
        <w:autoSpaceDE w:val="0"/>
        <w:autoSpaceDN w:val="0"/>
        <w:bidi w:val="0"/>
        <w:adjustRightInd w:val="0"/>
        <w:snapToGrid/>
        <w:spacing w:line="360" w:lineRule="auto"/>
        <w:ind w:firstLine="480" w:firstLineChars="200"/>
        <w:textAlignment w:val="baseline"/>
        <w:rPr>
          <w:rFonts w:ascii="宋体" w:hAnsi="宋体" w:cs="宋体"/>
          <w:color w:val="auto"/>
          <w:sz w:val="24"/>
          <w:highlight w:val="none"/>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p>
    <w:p w14:paraId="474BD565">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3.乙方开户银行指定账户为：</w:t>
      </w:r>
    </w:p>
    <w:p w14:paraId="1F1DCA93">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收款人：</w:t>
      </w:r>
    </w:p>
    <w:p w14:paraId="33778C8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开户行：</w:t>
      </w:r>
    </w:p>
    <w:p w14:paraId="1A7EF80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账号：</w:t>
      </w:r>
    </w:p>
    <w:p w14:paraId="566E30C9">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12ABD626">
      <w:pPr>
        <w:pStyle w:val="3"/>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6B036C8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1.乙方在为甲方提供服务时所形成的成果及成果的知识产权归甲方所有。</w:t>
      </w:r>
    </w:p>
    <w:p w14:paraId="74FC689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2.甲方有权随时了解乙方的工作进展情况，并对</w:t>
      </w:r>
      <w:r>
        <w:rPr>
          <w:rFonts w:hint="eastAsia" w:ascii="宋体" w:hAnsi="宋体" w:eastAsia="宋体" w:cs="宋体"/>
          <w:color w:val="auto"/>
          <w:sz w:val="24"/>
          <w:highlight w:val="none"/>
          <w:lang w:eastAsia="zh-CN"/>
        </w:rPr>
        <w:t>服务过程</w:t>
      </w:r>
      <w:r>
        <w:rPr>
          <w:rFonts w:hint="eastAsia" w:ascii="宋体" w:hAnsi="宋体" w:eastAsia="宋体" w:cs="宋体"/>
          <w:color w:val="auto"/>
          <w:sz w:val="24"/>
          <w:highlight w:val="none"/>
        </w:rPr>
        <w:t>进行监督检查。</w:t>
      </w:r>
    </w:p>
    <w:p w14:paraId="3BD50EB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3.甲方将向乙方提供为完成服务工作所需要的信息、资料和其他相关协助。</w:t>
      </w:r>
    </w:p>
    <w:p w14:paraId="20D8DF9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4.甲方若认为乙方履行合同不力严重影响项目服务质量，甲方有权要求更换乙方主要人员，直至终止合同。</w:t>
      </w:r>
    </w:p>
    <w:p w14:paraId="055D347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5.甲方支持乙方的工作，按合同保证乙方责任和权力的统一。</w:t>
      </w:r>
    </w:p>
    <w:p w14:paraId="59253A7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6.甲方有权阐述对具体问题的意见和建议。</w:t>
      </w:r>
    </w:p>
    <w:p w14:paraId="0EE710C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7.甲方有权根据项目的具体情况，要求乙方按期到项目现场解决争议。</w:t>
      </w:r>
    </w:p>
    <w:p w14:paraId="050355B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8.甲方有权对服务质量进行评估，若服务评估结果不合格，甲方有权扣除不超过10%的合同金额或终止合同。</w:t>
      </w:r>
    </w:p>
    <w:p w14:paraId="456C1A32">
      <w:pPr>
        <w:keepNext w:val="0"/>
        <w:keepLines w:val="0"/>
        <w:pageBreakBefore w:val="0"/>
        <w:kinsoku/>
        <w:wordWrap/>
        <w:topLinePunct w:val="0"/>
        <w:bidi w:val="0"/>
        <w:snapToGrid/>
        <w:spacing w:line="360" w:lineRule="auto"/>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六、乙方的主要责任和权利</w:t>
      </w:r>
    </w:p>
    <w:p w14:paraId="08EE34E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1.乙方必须具有履行本合同书所需的技能，必须按照相关的职业准则完成其全部职责。</w:t>
      </w:r>
    </w:p>
    <w:p w14:paraId="57D4D5D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2.乙方应根据本合同的约定提交相关文件、资料。</w:t>
      </w:r>
    </w:p>
    <w:p w14:paraId="41E7153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.对甲方提供的基础资料、数据、信息等严格保密。</w:t>
      </w:r>
    </w:p>
    <w:p w14:paraId="1658441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.解答甲方提出的与项目有关的询问，接受甲方监督和检查，无条件按照甲方要求对成果报告进行整改和完善。</w:t>
      </w:r>
    </w:p>
    <w:p w14:paraId="3760A80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.乙方应根据本合同的约定提供服务并提交工作成果，确保所提交成果的实用质量，具有可借鉴、可操作性。</w:t>
      </w:r>
    </w:p>
    <w:p w14:paraId="4208B64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.乙方人员服务期中发生任何安全问题均与甲方无关，乙方应确保项目人员均购买人身保险。</w:t>
      </w:r>
    </w:p>
    <w:p w14:paraId="65CE5331">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165B00C8">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3BAFC496">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3B602B2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7D2BE319">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宋体" w:hAnsi="宋体" w:cs="宋体"/>
          <w:sz w:val="24"/>
          <w:lang w:val="en-US" w:eastAsia="zh-CN"/>
        </w:rPr>
        <w:t>4.</w:t>
      </w:r>
      <w:r>
        <w:rPr>
          <w:rFonts w:hint="eastAsia" w:ascii="宋体" w:hAnsi="宋体" w:cs="宋体"/>
          <w:sz w:val="24"/>
        </w:rPr>
        <w:t>本合同条款的规定不因本合同的到期而失效。</w:t>
      </w:r>
    </w:p>
    <w:p w14:paraId="0A90D86E">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76ECC1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w:t>
      </w:r>
    </w:p>
    <w:p w14:paraId="457FE8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p>
    <w:p w14:paraId="605F04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w:t>
      </w:r>
    </w:p>
    <w:p w14:paraId="14A370F0">
      <w:pPr>
        <w:pStyle w:val="3"/>
        <w:keepNext w:val="0"/>
        <w:keepLines w:val="0"/>
        <w:pageBreakBefore w:val="0"/>
        <w:kinsoku/>
        <w:wordWrap/>
        <w:topLinePunct w:val="0"/>
        <w:bidi w:val="0"/>
        <w:snapToGrid/>
        <w:spacing w:line="360" w:lineRule="auto"/>
        <w:ind w:left="0" w:leftChars="0"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注：乙方应保证交付的成果文件已参照已有的相关规划，并遵循中华人民共和国及地方的有关法律规范，并符合本项目</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要求。</w:t>
      </w:r>
    </w:p>
    <w:p w14:paraId="22554A76">
      <w:pPr>
        <w:pStyle w:val="6"/>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1835B92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14:paraId="6863C7C5">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30C75B7D">
      <w:pPr>
        <w:pStyle w:val="7"/>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21566E1F">
      <w:pPr>
        <w:pStyle w:val="7"/>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0C2522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296E0E5D">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一</w:t>
      </w:r>
      <w:r>
        <w:rPr>
          <w:rFonts w:hint="eastAsia" w:ascii="宋体" w:hAnsi="宋体" w:eastAsia="宋体" w:cs="宋体"/>
          <w:b/>
          <w:bCs/>
          <w:color w:val="auto"/>
          <w:sz w:val="24"/>
          <w:highlight w:val="none"/>
        </w:rPr>
        <w:t>、破产终止合同</w:t>
      </w:r>
    </w:p>
    <w:p w14:paraId="29075E2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55B58A4D">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、转让</w:t>
      </w:r>
    </w:p>
    <w:p w14:paraId="0591F9C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0EE97DE">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lang w:val="zh-CN"/>
        </w:rPr>
        <w:t>、违约责任</w:t>
      </w:r>
    </w:p>
    <w:p w14:paraId="3EDA18E6">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21B2FF9D">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w:t>
      </w:r>
      <w:r>
        <w:rPr>
          <w:rFonts w:hint="eastAsia" w:ascii="宋体" w:hAnsi="宋体" w:cs="宋体"/>
          <w:color w:val="auto"/>
          <w:highlight w:val="none"/>
          <w:lang w:eastAsia="zh-CN"/>
        </w:rPr>
        <w:t>招标文件</w:t>
      </w:r>
      <w:r>
        <w:rPr>
          <w:rFonts w:hint="eastAsia" w:ascii="宋体" w:hAnsi="宋体" w:eastAsia="宋体" w:cs="宋体"/>
          <w:color w:val="auto"/>
          <w:highlight w:val="none"/>
          <w:lang w:eastAsia="zh-CN"/>
        </w:rPr>
        <w:t>要求提供服务，质量不能满足采购方技术要求，甲方有权终止合同，甚至对乙方违约行为进行追究。</w:t>
      </w:r>
    </w:p>
    <w:p w14:paraId="211118C6">
      <w:pPr>
        <w:pStyle w:val="6"/>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14:paraId="5C814A4D">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rPr>
        <w:t>、合同争议和解决办法</w:t>
      </w:r>
    </w:p>
    <w:p w14:paraId="5F2CAD0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bCs/>
          <w:color w:val="auto"/>
          <w:sz w:val="24"/>
          <w:highlight w:val="none"/>
        </w:rPr>
        <w:t>因本合同产生纠纷，如协商无法解决，双方均有权向有管辖权的人民法院提起诉讼。</w:t>
      </w:r>
    </w:p>
    <w:p w14:paraId="0577C96C">
      <w:pPr>
        <w:autoSpaceDE w:val="0"/>
        <w:autoSpaceDN w:val="0"/>
        <w:adjustRightInd w:val="0"/>
        <w:spacing w:line="360" w:lineRule="auto"/>
        <w:rPr>
          <w:rFonts w:ascii="宋体"/>
          <w:b/>
          <w:bCs/>
          <w:sz w:val="24"/>
          <w:highlight w:val="none"/>
        </w:rPr>
      </w:pPr>
      <w:r>
        <w:rPr>
          <w:rFonts w:hint="eastAsia" w:ascii="宋体" w:hAnsi="宋体" w:cs="宋体"/>
          <w:b/>
          <w:bCs/>
          <w:sz w:val="24"/>
          <w:highlight w:val="none"/>
        </w:rPr>
        <w:t>十</w:t>
      </w:r>
      <w:r>
        <w:rPr>
          <w:rFonts w:hint="eastAsia" w:ascii="宋体" w:hAnsi="宋体" w:cs="宋体"/>
          <w:b/>
          <w:bCs/>
          <w:sz w:val="24"/>
          <w:highlight w:val="none"/>
          <w:lang w:eastAsia="zh-CN"/>
        </w:rPr>
        <w:t>五</w:t>
      </w:r>
      <w:r>
        <w:rPr>
          <w:rFonts w:hint="eastAsia" w:ascii="宋体" w:hAnsi="宋体" w:cs="宋体"/>
          <w:b/>
          <w:bCs/>
          <w:sz w:val="24"/>
          <w:highlight w:val="none"/>
        </w:rPr>
        <w:t>、合同生效</w:t>
      </w:r>
    </w:p>
    <w:p w14:paraId="7D0866DC">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本合同须经甲、乙双方的法定代表人</w:t>
      </w:r>
      <w:r>
        <w:rPr>
          <w:rFonts w:hint="eastAsia" w:ascii="宋体" w:hAnsi="宋体" w:eastAsia="宋体" w:cs="宋体"/>
          <w:color w:val="auto"/>
          <w:sz w:val="24"/>
          <w:highlight w:val="none"/>
          <w:lang w:val="zh-CN"/>
        </w:rPr>
        <w:t>（负责人）</w:t>
      </w:r>
      <w:r>
        <w:rPr>
          <w:rFonts w:hint="eastAsia" w:ascii="宋体" w:hAnsi="宋体" w:eastAsia="宋体" w:cs="宋体"/>
          <w:color w:val="auto"/>
          <w:sz w:val="24"/>
          <w:highlight w:val="none"/>
        </w:rPr>
        <w:t>（委托代理人）在合同书上签字并加盖本单位公章后正式生效。</w:t>
      </w:r>
    </w:p>
    <w:p w14:paraId="395179FB">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合同生效后，甲、乙双方须严格执行本合同条款的规定，全面履行合同，违者按《中华人民共和国民法典》的有关规定承担相应责任。</w:t>
      </w:r>
    </w:p>
    <w:p w14:paraId="0ED7F299">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份，甲乙双方各执</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p>
    <w:p w14:paraId="1EEBABB7">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textAlignment w:val="auto"/>
        <w:rPr>
          <w:rFonts w:hint="eastAsia" w:ascii="宋体" w:hAnsi="宋体" w:cs="宋体"/>
          <w:b/>
          <w:bCs/>
          <w:color w:val="000000"/>
          <w:sz w:val="36"/>
          <w:szCs w:val="36"/>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本合同如有未尽事宜，甲、乙双方协商解决。</w:t>
      </w:r>
    </w:p>
    <w:p w14:paraId="344BF698">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宋体" w:hAnsi="宋体" w:cs="宋体"/>
          <w:sz w:val="24"/>
          <w:lang w:val="en-US" w:eastAsia="zh-CN"/>
        </w:rPr>
      </w:pPr>
    </w:p>
    <w:p w14:paraId="195EDE11">
      <w:pPr>
        <w:keepNext w:val="0"/>
        <w:keepLines w:val="0"/>
        <w:pageBreakBefore w:val="0"/>
        <w:widowControl w:val="0"/>
        <w:kinsoku/>
        <w:wordWrap/>
        <w:overflowPunct/>
        <w:topLinePunct w:val="0"/>
        <w:autoSpaceDE w:val="0"/>
        <w:autoSpaceDN w:val="0"/>
        <w:bidi w:val="0"/>
        <w:adjustRightInd/>
        <w:spacing w:line="360" w:lineRule="auto"/>
        <w:textAlignment w:val="auto"/>
        <w:rPr>
          <w:rFonts w:hint="eastAsia" w:ascii="宋体" w:hAnsi="宋体" w:cs="宋体"/>
          <w:sz w:val="24"/>
          <w:lang w:val="en-US" w:eastAsia="zh-CN"/>
        </w:rPr>
      </w:pPr>
    </w:p>
    <w:tbl>
      <w:tblPr>
        <w:tblStyle w:val="4"/>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0E9574DF">
        <w:tblPrEx>
          <w:tblCellMar>
            <w:top w:w="0" w:type="dxa"/>
            <w:left w:w="108" w:type="dxa"/>
            <w:bottom w:w="0" w:type="dxa"/>
            <w:right w:w="108" w:type="dxa"/>
          </w:tblCellMar>
        </w:tblPrEx>
        <w:trPr>
          <w:trHeight w:val="454" w:hRule="atLeast"/>
        </w:trPr>
        <w:tc>
          <w:tcPr>
            <w:tcW w:w="4201" w:type="dxa"/>
            <w:vAlign w:val="center"/>
          </w:tcPr>
          <w:p w14:paraId="4C0C9630">
            <w:pPr>
              <w:spacing w:line="240" w:lineRule="auto"/>
              <w:ind w:firstLine="480" w:firstLineChars="200"/>
              <w:rPr>
                <w:rFonts w:hint="eastAsia" w:ascii="宋体" w:eastAsia="宋体"/>
                <w:sz w:val="24"/>
                <w:lang w:eastAsia="zh-CN"/>
              </w:rPr>
            </w:pPr>
            <w:r>
              <w:rPr>
                <w:rFonts w:hint="eastAsia" w:ascii="宋体" w:hAnsi="宋体" w:eastAsia="宋体" w:cs="宋体"/>
                <w:color w:val="auto"/>
                <w:sz w:val="24"/>
                <w:szCs w:val="32"/>
                <w:highlight w:val="none"/>
                <w:lang w:val="en-US" w:eastAsia="zh-CN"/>
              </w:rPr>
              <w:t>甲方</w:t>
            </w:r>
          </w:p>
        </w:tc>
        <w:tc>
          <w:tcPr>
            <w:tcW w:w="4202" w:type="dxa"/>
            <w:vAlign w:val="center"/>
          </w:tcPr>
          <w:p w14:paraId="7A193056">
            <w:pPr>
              <w:spacing w:line="240" w:lineRule="auto"/>
              <w:ind w:firstLine="480" w:firstLineChars="200"/>
              <w:rPr>
                <w:rFonts w:hint="eastAsia" w:ascii="宋体" w:eastAsia="宋体"/>
                <w:sz w:val="24"/>
                <w:lang w:eastAsia="zh-CN"/>
              </w:rPr>
            </w:pPr>
            <w:r>
              <w:rPr>
                <w:rFonts w:hint="eastAsia" w:ascii="宋体" w:hAnsi="宋体" w:eastAsia="宋体" w:cs="宋体"/>
                <w:color w:val="auto"/>
                <w:sz w:val="24"/>
                <w:szCs w:val="32"/>
                <w:highlight w:val="none"/>
                <w:lang w:val="en-US" w:eastAsia="zh-CN"/>
              </w:rPr>
              <w:t>乙方</w:t>
            </w:r>
          </w:p>
        </w:tc>
      </w:tr>
      <w:tr w14:paraId="28F264C2">
        <w:tblPrEx>
          <w:tblCellMar>
            <w:top w:w="0" w:type="dxa"/>
            <w:left w:w="108" w:type="dxa"/>
            <w:bottom w:w="0" w:type="dxa"/>
            <w:right w:w="108" w:type="dxa"/>
          </w:tblCellMar>
        </w:tblPrEx>
        <w:trPr>
          <w:trHeight w:val="454" w:hRule="atLeast"/>
        </w:trPr>
        <w:tc>
          <w:tcPr>
            <w:tcW w:w="4201" w:type="dxa"/>
            <w:vAlign w:val="center"/>
          </w:tcPr>
          <w:p w14:paraId="2CAAC536">
            <w:pPr>
              <w:spacing w:line="240" w:lineRule="auto"/>
              <w:ind w:firstLine="480" w:firstLineChars="200"/>
              <w:rPr>
                <w:rFonts w:ascii="宋体"/>
                <w:sz w:val="24"/>
              </w:rPr>
            </w:pPr>
            <w:r>
              <w:rPr>
                <w:rFonts w:hint="eastAsia" w:ascii="宋体" w:hAnsi="宋体" w:cs="宋体"/>
                <w:sz w:val="24"/>
              </w:rPr>
              <w:t>（盖章）</w:t>
            </w:r>
          </w:p>
        </w:tc>
        <w:tc>
          <w:tcPr>
            <w:tcW w:w="4202" w:type="dxa"/>
            <w:vAlign w:val="center"/>
          </w:tcPr>
          <w:p w14:paraId="6479BB7C">
            <w:pPr>
              <w:spacing w:line="240" w:lineRule="auto"/>
              <w:ind w:firstLine="480" w:firstLineChars="200"/>
              <w:rPr>
                <w:rFonts w:ascii="宋体"/>
                <w:sz w:val="24"/>
              </w:rPr>
            </w:pPr>
            <w:r>
              <w:rPr>
                <w:rFonts w:hint="eastAsia" w:ascii="宋体" w:hAnsi="宋体" w:cs="宋体"/>
                <w:sz w:val="24"/>
              </w:rPr>
              <w:t>（盖章）</w:t>
            </w:r>
          </w:p>
        </w:tc>
      </w:tr>
      <w:tr w14:paraId="023878B4">
        <w:tblPrEx>
          <w:tblCellMar>
            <w:top w:w="0" w:type="dxa"/>
            <w:left w:w="108" w:type="dxa"/>
            <w:bottom w:w="0" w:type="dxa"/>
            <w:right w:w="108" w:type="dxa"/>
          </w:tblCellMar>
        </w:tblPrEx>
        <w:trPr>
          <w:trHeight w:val="454" w:hRule="atLeast"/>
        </w:trPr>
        <w:tc>
          <w:tcPr>
            <w:tcW w:w="4201" w:type="dxa"/>
            <w:vAlign w:val="center"/>
          </w:tcPr>
          <w:p w14:paraId="02510348">
            <w:pPr>
              <w:spacing w:line="240" w:lineRule="auto"/>
              <w:ind w:firstLine="480" w:firstLineChars="200"/>
              <w:rPr>
                <w:rFonts w:ascii="宋体" w:hAnsi="宋体" w:cs="宋体"/>
                <w:sz w:val="24"/>
              </w:rPr>
            </w:pPr>
            <w:r>
              <w:rPr>
                <w:rFonts w:hint="eastAsia" w:ascii="宋体" w:hAnsi="宋体" w:cs="宋体"/>
                <w:sz w:val="24"/>
              </w:rPr>
              <w:t>地址：</w:t>
            </w:r>
            <w:r>
              <w:rPr>
                <w:rFonts w:ascii="宋体" w:hAnsi="宋体" w:cs="宋体"/>
                <w:sz w:val="24"/>
              </w:rPr>
              <w:t xml:space="preserve"> </w:t>
            </w:r>
          </w:p>
        </w:tc>
        <w:tc>
          <w:tcPr>
            <w:tcW w:w="4202" w:type="dxa"/>
            <w:vAlign w:val="center"/>
          </w:tcPr>
          <w:p w14:paraId="5F1B029A">
            <w:pPr>
              <w:spacing w:line="240" w:lineRule="auto"/>
              <w:ind w:firstLine="480" w:firstLineChars="200"/>
              <w:rPr>
                <w:rFonts w:ascii="宋体"/>
                <w:sz w:val="24"/>
              </w:rPr>
            </w:pPr>
            <w:r>
              <w:rPr>
                <w:rFonts w:hint="eastAsia" w:ascii="宋体" w:hAnsi="宋体" w:cs="宋体"/>
                <w:sz w:val="24"/>
              </w:rPr>
              <w:t>地址：</w:t>
            </w:r>
          </w:p>
        </w:tc>
      </w:tr>
      <w:tr w14:paraId="0F8C9885">
        <w:tblPrEx>
          <w:tblCellMar>
            <w:top w:w="0" w:type="dxa"/>
            <w:left w:w="108" w:type="dxa"/>
            <w:bottom w:w="0" w:type="dxa"/>
            <w:right w:w="108" w:type="dxa"/>
          </w:tblCellMar>
        </w:tblPrEx>
        <w:trPr>
          <w:trHeight w:val="454" w:hRule="atLeast"/>
        </w:trPr>
        <w:tc>
          <w:tcPr>
            <w:tcW w:w="4201" w:type="dxa"/>
            <w:vAlign w:val="center"/>
          </w:tcPr>
          <w:p w14:paraId="7B1009EB">
            <w:pPr>
              <w:spacing w:line="240" w:lineRule="auto"/>
              <w:ind w:firstLine="480" w:firstLineChars="200"/>
              <w:rPr>
                <w:rFonts w:ascii="宋体"/>
                <w:sz w:val="24"/>
              </w:rPr>
            </w:pPr>
            <w:r>
              <w:rPr>
                <w:rFonts w:hint="eastAsia" w:ascii="宋体" w:hAnsi="宋体" w:cs="宋体"/>
                <w:sz w:val="24"/>
              </w:rPr>
              <w:t>邮编：</w:t>
            </w:r>
          </w:p>
        </w:tc>
        <w:tc>
          <w:tcPr>
            <w:tcW w:w="4202" w:type="dxa"/>
            <w:vAlign w:val="center"/>
          </w:tcPr>
          <w:p w14:paraId="32AAB953">
            <w:pPr>
              <w:spacing w:line="240" w:lineRule="auto"/>
              <w:ind w:firstLine="480" w:firstLineChars="200"/>
              <w:rPr>
                <w:rFonts w:ascii="宋体"/>
                <w:sz w:val="24"/>
              </w:rPr>
            </w:pPr>
            <w:r>
              <w:rPr>
                <w:rFonts w:hint="eastAsia" w:ascii="宋体" w:hAnsi="宋体" w:cs="宋体"/>
                <w:sz w:val="24"/>
              </w:rPr>
              <w:t>邮编：</w:t>
            </w:r>
          </w:p>
        </w:tc>
      </w:tr>
      <w:tr w14:paraId="2913D154">
        <w:tblPrEx>
          <w:tblCellMar>
            <w:top w:w="0" w:type="dxa"/>
            <w:left w:w="108" w:type="dxa"/>
            <w:bottom w:w="0" w:type="dxa"/>
            <w:right w:w="108" w:type="dxa"/>
          </w:tblCellMar>
        </w:tblPrEx>
        <w:trPr>
          <w:trHeight w:val="454" w:hRule="atLeast"/>
        </w:trPr>
        <w:tc>
          <w:tcPr>
            <w:tcW w:w="4201" w:type="dxa"/>
            <w:vAlign w:val="center"/>
          </w:tcPr>
          <w:p w14:paraId="6F1FB14B">
            <w:pPr>
              <w:spacing w:line="240" w:lineRule="auto"/>
              <w:ind w:firstLine="480" w:firstLineChars="200"/>
              <w:rPr>
                <w:rFonts w:ascii="宋体" w:hAnsi="宋体" w:cs="宋体"/>
                <w:sz w:val="24"/>
              </w:rPr>
            </w:pPr>
            <w:r>
              <w:rPr>
                <w:rFonts w:hint="eastAsia" w:ascii="宋体" w:hAnsi="宋体" w:cs="宋体"/>
                <w:sz w:val="24"/>
              </w:rPr>
              <w:t>法定代表人</w:t>
            </w:r>
            <w:r>
              <w:rPr>
                <w:rFonts w:hint="eastAsia" w:ascii="宋体" w:hAnsi="宋体" w:eastAsia="宋体" w:cs="宋体"/>
                <w:color w:val="auto"/>
                <w:sz w:val="24"/>
                <w:highlight w:val="none"/>
                <w:lang w:val="zh-CN"/>
              </w:rPr>
              <w:t>（负责人）</w:t>
            </w:r>
            <w:r>
              <w:rPr>
                <w:rFonts w:hint="eastAsia" w:ascii="宋体" w:hAnsi="宋体" w:cs="宋体"/>
                <w:sz w:val="24"/>
              </w:rPr>
              <w:t>：</w:t>
            </w:r>
            <w:r>
              <w:rPr>
                <w:rFonts w:ascii="宋体" w:hAnsi="宋体" w:cs="宋体"/>
                <w:sz w:val="24"/>
              </w:rPr>
              <w:t xml:space="preserve"> </w:t>
            </w:r>
          </w:p>
        </w:tc>
        <w:tc>
          <w:tcPr>
            <w:tcW w:w="4202" w:type="dxa"/>
            <w:vAlign w:val="center"/>
          </w:tcPr>
          <w:p w14:paraId="2A2EB9DF">
            <w:pPr>
              <w:spacing w:line="240" w:lineRule="auto"/>
              <w:ind w:firstLine="480" w:firstLineChars="200"/>
              <w:rPr>
                <w:rFonts w:ascii="宋体"/>
                <w:sz w:val="24"/>
              </w:rPr>
            </w:pPr>
            <w:r>
              <w:rPr>
                <w:rFonts w:hint="eastAsia" w:ascii="宋体" w:hAnsi="宋体" w:cs="宋体"/>
                <w:sz w:val="24"/>
              </w:rPr>
              <w:t>法定代表人</w:t>
            </w:r>
            <w:r>
              <w:rPr>
                <w:rFonts w:hint="eastAsia" w:ascii="宋体" w:hAnsi="宋体" w:eastAsia="宋体" w:cs="宋体"/>
                <w:color w:val="auto"/>
                <w:sz w:val="24"/>
                <w:highlight w:val="none"/>
                <w:lang w:val="zh-CN"/>
              </w:rPr>
              <w:t>（负责人）</w:t>
            </w:r>
            <w:r>
              <w:rPr>
                <w:rFonts w:hint="eastAsia" w:ascii="宋体" w:hAnsi="宋体" w:cs="宋体"/>
                <w:sz w:val="24"/>
              </w:rPr>
              <w:t>：</w:t>
            </w:r>
          </w:p>
        </w:tc>
      </w:tr>
      <w:tr w14:paraId="35DD2894">
        <w:tblPrEx>
          <w:tblCellMar>
            <w:top w:w="0" w:type="dxa"/>
            <w:left w:w="108" w:type="dxa"/>
            <w:bottom w:w="0" w:type="dxa"/>
            <w:right w:w="108" w:type="dxa"/>
          </w:tblCellMar>
        </w:tblPrEx>
        <w:trPr>
          <w:trHeight w:val="454" w:hRule="atLeast"/>
        </w:trPr>
        <w:tc>
          <w:tcPr>
            <w:tcW w:w="4201" w:type="dxa"/>
            <w:vAlign w:val="center"/>
          </w:tcPr>
          <w:p w14:paraId="319DF811">
            <w:pPr>
              <w:spacing w:line="240" w:lineRule="auto"/>
              <w:ind w:firstLine="480" w:firstLineChars="200"/>
              <w:rPr>
                <w:rFonts w:ascii="宋体"/>
                <w:sz w:val="24"/>
              </w:rPr>
            </w:pPr>
            <w:r>
              <w:rPr>
                <w:rFonts w:hint="eastAsia" w:ascii="宋体" w:hAnsi="宋体" w:cs="宋体"/>
                <w:sz w:val="24"/>
              </w:rPr>
              <w:t>委托代理人：</w:t>
            </w:r>
          </w:p>
        </w:tc>
        <w:tc>
          <w:tcPr>
            <w:tcW w:w="4202" w:type="dxa"/>
            <w:vAlign w:val="center"/>
          </w:tcPr>
          <w:p w14:paraId="4042F180">
            <w:pPr>
              <w:spacing w:line="240" w:lineRule="auto"/>
              <w:ind w:firstLine="480" w:firstLineChars="200"/>
              <w:rPr>
                <w:rFonts w:ascii="宋体"/>
                <w:sz w:val="24"/>
              </w:rPr>
            </w:pPr>
            <w:r>
              <w:rPr>
                <w:rFonts w:hint="eastAsia" w:ascii="宋体" w:hAnsi="宋体" w:cs="宋体"/>
                <w:sz w:val="24"/>
              </w:rPr>
              <w:t>委托代理人：</w:t>
            </w:r>
          </w:p>
        </w:tc>
      </w:tr>
      <w:tr w14:paraId="35186D8A">
        <w:tblPrEx>
          <w:tblCellMar>
            <w:top w:w="0" w:type="dxa"/>
            <w:left w:w="108" w:type="dxa"/>
            <w:bottom w:w="0" w:type="dxa"/>
            <w:right w:w="108" w:type="dxa"/>
          </w:tblCellMar>
        </w:tblPrEx>
        <w:trPr>
          <w:trHeight w:val="454" w:hRule="atLeast"/>
        </w:trPr>
        <w:tc>
          <w:tcPr>
            <w:tcW w:w="4201" w:type="dxa"/>
            <w:vAlign w:val="center"/>
          </w:tcPr>
          <w:p w14:paraId="017A7426">
            <w:pPr>
              <w:spacing w:line="240" w:lineRule="auto"/>
              <w:ind w:firstLine="480" w:firstLineChars="200"/>
              <w:rPr>
                <w:rFonts w:ascii="宋体"/>
                <w:sz w:val="24"/>
              </w:rPr>
            </w:pPr>
            <w:r>
              <w:rPr>
                <w:rFonts w:hint="eastAsia" w:ascii="宋体" w:hAnsi="宋体" w:cs="宋体"/>
                <w:sz w:val="24"/>
              </w:rPr>
              <w:t>电话：</w:t>
            </w:r>
          </w:p>
        </w:tc>
        <w:tc>
          <w:tcPr>
            <w:tcW w:w="4202" w:type="dxa"/>
            <w:vAlign w:val="center"/>
          </w:tcPr>
          <w:p w14:paraId="2EE97F9F">
            <w:pPr>
              <w:spacing w:line="240" w:lineRule="auto"/>
              <w:ind w:firstLine="480" w:firstLineChars="200"/>
              <w:rPr>
                <w:rFonts w:ascii="宋体"/>
                <w:sz w:val="24"/>
              </w:rPr>
            </w:pPr>
            <w:r>
              <w:rPr>
                <w:rFonts w:hint="eastAsia" w:ascii="宋体" w:hAnsi="宋体" w:cs="宋体"/>
                <w:sz w:val="24"/>
              </w:rPr>
              <w:t>电话：</w:t>
            </w:r>
          </w:p>
        </w:tc>
      </w:tr>
      <w:tr w14:paraId="455AD8F9">
        <w:tblPrEx>
          <w:tblCellMar>
            <w:top w:w="0" w:type="dxa"/>
            <w:left w:w="108" w:type="dxa"/>
            <w:bottom w:w="0" w:type="dxa"/>
            <w:right w:w="108" w:type="dxa"/>
          </w:tblCellMar>
        </w:tblPrEx>
        <w:trPr>
          <w:trHeight w:val="454" w:hRule="atLeast"/>
        </w:trPr>
        <w:tc>
          <w:tcPr>
            <w:tcW w:w="4201" w:type="dxa"/>
            <w:vAlign w:val="center"/>
          </w:tcPr>
          <w:p w14:paraId="48445C13">
            <w:pPr>
              <w:spacing w:line="240" w:lineRule="auto"/>
              <w:ind w:firstLine="480" w:firstLineChars="200"/>
              <w:rPr>
                <w:rFonts w:ascii="宋体"/>
                <w:sz w:val="24"/>
              </w:rPr>
            </w:pPr>
            <w:r>
              <w:rPr>
                <w:rFonts w:hint="eastAsia" w:ascii="宋体" w:hAnsi="宋体" w:cs="宋体"/>
                <w:sz w:val="24"/>
              </w:rPr>
              <w:t>传真：</w:t>
            </w:r>
          </w:p>
        </w:tc>
        <w:tc>
          <w:tcPr>
            <w:tcW w:w="4202" w:type="dxa"/>
            <w:vAlign w:val="center"/>
          </w:tcPr>
          <w:p w14:paraId="473C1575">
            <w:pPr>
              <w:spacing w:line="240" w:lineRule="auto"/>
              <w:ind w:firstLine="480" w:firstLineChars="200"/>
              <w:rPr>
                <w:rFonts w:ascii="宋体"/>
                <w:sz w:val="24"/>
              </w:rPr>
            </w:pPr>
            <w:r>
              <w:rPr>
                <w:rFonts w:hint="eastAsia" w:ascii="宋体" w:hAnsi="宋体" w:cs="宋体"/>
                <w:sz w:val="24"/>
              </w:rPr>
              <w:t>传真：</w:t>
            </w:r>
          </w:p>
        </w:tc>
      </w:tr>
      <w:tr w14:paraId="7557B114">
        <w:tblPrEx>
          <w:tblCellMar>
            <w:top w:w="0" w:type="dxa"/>
            <w:left w:w="108" w:type="dxa"/>
            <w:bottom w:w="0" w:type="dxa"/>
            <w:right w:w="108" w:type="dxa"/>
          </w:tblCellMar>
        </w:tblPrEx>
        <w:trPr>
          <w:trHeight w:val="454" w:hRule="atLeast"/>
        </w:trPr>
        <w:tc>
          <w:tcPr>
            <w:tcW w:w="4201" w:type="dxa"/>
            <w:vAlign w:val="center"/>
          </w:tcPr>
          <w:p w14:paraId="00D4CA87">
            <w:pPr>
              <w:spacing w:line="240" w:lineRule="auto"/>
              <w:ind w:firstLine="480" w:firstLineChars="200"/>
              <w:rPr>
                <w:rFonts w:ascii="宋体"/>
                <w:sz w:val="24"/>
              </w:rPr>
            </w:pPr>
            <w:r>
              <w:rPr>
                <w:rFonts w:hint="eastAsia" w:ascii="宋体" w:hAnsi="宋体" w:cs="宋体"/>
                <w:sz w:val="24"/>
              </w:rPr>
              <w:t>开户银行：</w:t>
            </w:r>
          </w:p>
        </w:tc>
        <w:tc>
          <w:tcPr>
            <w:tcW w:w="4202" w:type="dxa"/>
            <w:vAlign w:val="center"/>
          </w:tcPr>
          <w:p w14:paraId="03630577">
            <w:pPr>
              <w:spacing w:line="240" w:lineRule="auto"/>
              <w:ind w:firstLine="480" w:firstLineChars="200"/>
              <w:rPr>
                <w:rFonts w:ascii="宋体"/>
                <w:sz w:val="24"/>
              </w:rPr>
            </w:pPr>
            <w:r>
              <w:rPr>
                <w:rFonts w:hint="eastAsia" w:ascii="宋体" w:hAnsi="宋体" w:cs="宋体"/>
                <w:sz w:val="24"/>
              </w:rPr>
              <w:t>开户银行：</w:t>
            </w:r>
          </w:p>
        </w:tc>
      </w:tr>
      <w:tr w14:paraId="5B8C532D">
        <w:tblPrEx>
          <w:tblCellMar>
            <w:top w:w="0" w:type="dxa"/>
            <w:left w:w="108" w:type="dxa"/>
            <w:bottom w:w="0" w:type="dxa"/>
            <w:right w:w="108" w:type="dxa"/>
          </w:tblCellMar>
        </w:tblPrEx>
        <w:trPr>
          <w:trHeight w:val="454" w:hRule="atLeast"/>
        </w:trPr>
        <w:tc>
          <w:tcPr>
            <w:tcW w:w="4201" w:type="dxa"/>
            <w:vAlign w:val="center"/>
          </w:tcPr>
          <w:p w14:paraId="7F9C740B">
            <w:pPr>
              <w:spacing w:line="240" w:lineRule="auto"/>
              <w:ind w:firstLine="480" w:firstLineChars="200"/>
              <w:rPr>
                <w:rFonts w:ascii="宋体"/>
                <w:sz w:val="24"/>
              </w:rPr>
            </w:pPr>
            <w:r>
              <w:rPr>
                <w:rFonts w:hint="eastAsia" w:ascii="宋体" w:hAnsi="宋体" w:cs="宋体"/>
                <w:sz w:val="24"/>
              </w:rPr>
              <w:t>日期：</w:t>
            </w:r>
          </w:p>
        </w:tc>
        <w:tc>
          <w:tcPr>
            <w:tcW w:w="4202" w:type="dxa"/>
            <w:vAlign w:val="center"/>
          </w:tcPr>
          <w:p w14:paraId="18CED111">
            <w:pPr>
              <w:spacing w:line="240" w:lineRule="auto"/>
              <w:ind w:firstLine="480" w:firstLineChars="200"/>
              <w:rPr>
                <w:rFonts w:ascii="宋体"/>
                <w:sz w:val="24"/>
              </w:rPr>
            </w:pPr>
            <w:r>
              <w:rPr>
                <w:rFonts w:hint="eastAsia" w:ascii="宋体" w:hAnsi="宋体" w:cs="宋体"/>
                <w:sz w:val="24"/>
              </w:rPr>
              <w:t>日期：</w:t>
            </w:r>
          </w:p>
        </w:tc>
      </w:tr>
    </w:tbl>
    <w:p w14:paraId="0518631F">
      <w:pPr>
        <w:pStyle w:val="2"/>
        <w:rPr>
          <w:rFonts w:ascii="Lucida Sans Unicode" w:hAnsi="Lucida Sans Unicode" w:eastAsia="Lucida Sans Unicode" w:cs="Lucida Sans Unicode"/>
          <w:sz w:val="19"/>
          <w:szCs w:val="19"/>
        </w:rPr>
      </w:pPr>
    </w:p>
    <w:p w14:paraId="20319E4D"/>
    <w:p w14:paraId="20038422">
      <w:pPr>
        <w:rPr>
          <w:rFonts w:ascii="Lucida Sans Unicode" w:hAnsi="Lucida Sans Unicode" w:eastAsia="Lucida Sans Unicode" w:cs="Lucida Sans Unicode"/>
          <w:sz w:val="19"/>
          <w:szCs w:val="19"/>
        </w:rPr>
      </w:pPr>
    </w:p>
    <w:p w14:paraId="493C33FA">
      <w:pPr>
        <w:rPr>
          <w:rFonts w:ascii="Lucida Sans Unicode" w:hAnsi="Lucida Sans Unicode" w:eastAsia="Lucida Sans Unicode" w:cs="Lucida Sans Unicode"/>
          <w:sz w:val="19"/>
          <w:szCs w:val="19"/>
        </w:rPr>
      </w:pPr>
    </w:p>
    <w:p w14:paraId="2B1597FF">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YWZlMGNjMWQ3MTdlMjBmNDhmNjA4Y2NhYzNkNDAifQ=="/>
  </w:docVars>
  <w:rsids>
    <w:rsidRoot w:val="34571889"/>
    <w:rsid w:val="13570249"/>
    <w:rsid w:val="34571889"/>
    <w:rsid w:val="4926121D"/>
    <w:rsid w:val="73D65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 w:type="paragraph" w:styleId="3">
    <w:name w:val="Plain Text"/>
    <w:basedOn w:val="1"/>
    <w:next w:val="1"/>
    <w:qFormat/>
    <w:uiPriority w:val="0"/>
    <w:rPr>
      <w:rFonts w:ascii="宋体"/>
      <w:szCs w:val="20"/>
    </w:rPr>
  </w:style>
  <w:style w:type="paragraph" w:styleId="6">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2742</Words>
  <Characters>2785</Characters>
  <Lines>0</Lines>
  <Paragraphs>0</Paragraphs>
  <TotalTime>0</TotalTime>
  <ScaleCrop>false</ScaleCrop>
  <LinksUpToDate>false</LinksUpToDate>
  <CharactersWithSpaces>2840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2024-01-22T09:19:00Z</dcterms:created>
  <dc:creator>？</dc:creator>
  <cp:lastModifiedBy>曹军</cp:lastModifiedBy>
  <dcterms:modified xsi:type="dcterms:W3CDTF">2025-07-04T00:09:17Z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C636C47F11F14278AE5DD85E23E1B2A0_11</vt:lpwstr>
  </property>
  <property fmtid="{D5CDD505-2E9C-101B-9397-08002B2CF9AE}" pid="4" name="KSOTemplateDocerSaveRecord">
    <vt:lpwstr>eyJoZGlkIjoiMjlhMWYzZmRiYjczOWZmODc4ZTQyNzhhMDM5YzUxMDkiLCJ1c2VySWQiOiIxMTc2MzgzNDQ0In0=</vt:lpwstr>
  </property>
</Properties>
</file>