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版本号：SCZD2025-ZB-0618-00120251011002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重症监护室中央监护系统医疗设备及狱内CT采购项目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SCZD2025-ZB-0618-001</w:t>
      </w:r>
      <w:r>
        <w:br/>
      </w:r>
      <w:r>
        <w:br/>
      </w:r>
      <w:r>
        <w:br/>
      </w:r>
    </w:p>
    <w:p>
      <w:pPr>
        <w:pStyle w:val="null3"/>
        <w:jc w:val="center"/>
        <w:outlineLvl w:val="2"/>
      </w:pPr>
      <w:r>
        <w:rPr>
          <w:rFonts w:ascii="仿宋_GB2312" w:hAnsi="仿宋_GB2312" w:cs="仿宋_GB2312" w:eastAsia="仿宋_GB2312"/>
          <w:sz w:val="28"/>
          <w:b/>
        </w:rPr>
        <w:t>陕西省曲江监狱</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陕西省曲江监狱</w:t>
      </w:r>
      <w:r>
        <w:rPr>
          <w:rFonts w:ascii="仿宋_GB2312" w:hAnsi="仿宋_GB2312" w:cs="仿宋_GB2312" w:eastAsia="仿宋_GB2312"/>
        </w:rPr>
        <w:t>委托，拟对</w:t>
      </w:r>
      <w:r>
        <w:rPr>
          <w:rFonts w:ascii="仿宋_GB2312" w:hAnsi="仿宋_GB2312" w:cs="仿宋_GB2312" w:eastAsia="仿宋_GB2312"/>
        </w:rPr>
        <w:t>重症监护室中央监护系统医疗设备及狱内CT采购项目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SCZD2025-ZB-0618-001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重症监护室中央监护系统医疗设备及狱内CT采购项目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重症监护室中央监护系统医疗设备及狱内CT采购项目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投标截止时间前三个月内任意一个月的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6、已向采购代理机构获取招标文件：需向采购代理机构获取招标文件，未向采购代理机构获取招标文件的供应商均无资格参加投标。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7、法律、行政法规规定的其他条件：法律、行政法规规定的其他条件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信息：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投标截止时间前三个月内任意一个月的养老保险缴纳证明）；</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p>
      <w:pPr>
        <w:pStyle w:val="null3"/>
      </w:pPr>
      <w:r>
        <w:rPr>
          <w:rFonts w:ascii="仿宋_GB2312" w:hAnsi="仿宋_GB2312" w:cs="仿宋_GB2312" w:eastAsia="仿宋_GB2312"/>
        </w:rPr>
        <w:t>4、投标产品属于医疗器械管理的提供医疗器械注册证：投标产品属于医疗器械管理的提供医疗器械注册证；</w:t>
      </w:r>
    </w:p>
    <w:p>
      <w:pPr>
        <w:pStyle w:val="null3"/>
      </w:pPr>
      <w:r>
        <w:rPr>
          <w:rFonts w:ascii="仿宋_GB2312" w:hAnsi="仿宋_GB2312" w:cs="仿宋_GB2312" w:eastAsia="仿宋_GB2312"/>
        </w:rPr>
        <w:t>5、投标产品属于辐射安全许可范围：①投标人为生产厂家：须提供生产厂家自身的《辐射安全许可证》（投标产品须在其许可范围内）；②投标人为经销商：须提供经销商自身的《辐射安全许可证》（投标产品须在其许可范围内）及生产厂家的《辐射安全许可证》（投标产品须在其许可范围内）；③投标产品已办理辐射安全豁免备案的仅需提供产品的辐射安全豁免备案证明文件：投标产品属于辐射安全许可范围：①投标人为生产厂家：须提供生产厂家自身的《辐射安全许可证》（投标产品须在其许可范围内）；②投标人为经销商：须提供经销商自身的《辐射安全许可证》（投标产品须在其许可范围内）及生产厂家的《辐射安全许可证》（投标产品须在其许可范围内）；③投标产品已办理辐射安全豁免备案的仅需提供产品的辐射安全豁免备案证明文件。</w:t>
      </w:r>
    </w:p>
    <w:p>
      <w:pPr>
        <w:pStyle w:val="null3"/>
      </w:pPr>
      <w:r>
        <w:rPr>
          <w:rFonts w:ascii="仿宋_GB2312" w:hAnsi="仿宋_GB2312" w:cs="仿宋_GB2312" w:eastAsia="仿宋_GB2312"/>
        </w:rPr>
        <w:t>6、供应商不得存在下列情形之一：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7、已向采购代理机构获取招标文件：需向采购代理机构获取招标文件，未向采购代理机构获取招标文件的供应商均无资格参加投标。</w:t>
      </w:r>
    </w:p>
    <w:p>
      <w:pPr>
        <w:pStyle w:val="null3"/>
      </w:pPr>
      <w:r>
        <w:rPr>
          <w:rFonts w:ascii="仿宋_GB2312" w:hAnsi="仿宋_GB2312" w:cs="仿宋_GB2312" w:eastAsia="仿宋_GB2312"/>
        </w:rPr>
        <w:t>8、法律、行政法规规定的其他条件：不存在违反法律法规的情况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陕西省曲江监狱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西安市长安区引镇街道南留村大西安监狱</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陕西省曲江监狱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029-82235869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西安市高新区都市之门C座9层招标四部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胡梦阳、雷鹏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采购包1：1,799,000.00元</w:t>
            </w:r>
          </w:p>
          <w:p>
            <w:pPr>
              <w:pStyle w:val="null3"/>
            </w:pPr>
            <w:r>
              <w:rPr>
                <w:rFonts w:ascii="仿宋_GB2312" w:hAnsi="仿宋_GB2312" w:cs="仿宋_GB2312" w:eastAsia="仿宋_GB2312"/>
              </w:rPr>
              <w:t>采购包2：3,945,000.00元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采购包2保证金金额：70,000.00元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银行账号：103261209266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说明：1、履约保证金金额：合同总价的10%。 2、履约保证金缴纳时间：合同签订后5个工作日内必须交纳至采购人。 3、履约保证金缴纳形式：成交供应商应当以支票、汇票、本票、保函等非现金形式缴纳。 4、履约保证金收取单位名称：陕西省曲江监狱 开户银行：中国银行互助路支行 账号：1028 6901 8767 联系人：孔 洋 联系电话：029-82235869</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说明：1、履约保证金金额：合同总价的10%。 2、履约保证金缴纳时间：合同签订后5个工作日内必须交纳至采购人。 3、履约保证金缴纳形式：成交供应商应当以支票、汇票、本票、保函（格式见附件2）等非现金形式缴纳。 4、履约保证金收取单位名称：陕西省曲江监狱 开户银行：中国银行互助路支行 账号：1028 6901 8767 联系人：孔 洋 联系电话：029-82235869</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代理服务费收费标准：参照原国家计委计价格〔2002〕1980号文和国家发改委发改办价格〔2003〕857号文的计算方法按照标准分合同包收取。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陕西省曲江监狱</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陕西省曲江监狱</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陕西省曲江监狱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重症监护室中央监护系统医疗设备及狱内CT采购项目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1,799,000.00</w:t>
      </w:r>
    </w:p>
    <w:p>
      <w:pPr>
        <w:pStyle w:val="null3"/>
      </w:pPr>
      <w:r>
        <w:rPr>
          <w:rFonts w:ascii="仿宋_GB2312" w:hAnsi="仿宋_GB2312" w:cs="仿宋_GB2312" w:eastAsia="仿宋_GB2312"/>
        </w:rPr>
        <w:t>采购包最高限价（元）: 1,799,000.00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一拖10中央监护系、床旁监护仪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3,945,000.00</w:t>
      </w:r>
    </w:p>
    <w:p>
      <w:pPr>
        <w:pStyle w:val="null3"/>
      </w:pPr>
      <w:r>
        <w:rPr>
          <w:rFonts w:ascii="仿宋_GB2312" w:hAnsi="仿宋_GB2312" w:cs="仿宋_GB2312" w:eastAsia="仿宋_GB2312"/>
        </w:rPr>
        <w:t>采购包最高限价（元）: 3,839,000.00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X射线计算机体层摄影系统等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标的名称：一拖10中央监护系、床旁监护仪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采购清单</w:t>
            </w:r>
          </w:p>
          <w:tbl>
            <w:tblPr>
              <w:tblBorders>
                <w:top w:val="none" w:color="000000" w:sz="4"/>
                <w:left w:val="none" w:color="000000" w:sz="4"/>
                <w:bottom w:val="none" w:color="000000" w:sz="4"/>
                <w:right w:val="none" w:color="000000" w:sz="4"/>
                <w:insideH w:val="none"/>
                <w:insideV w:val="none"/>
              </w:tblBorders>
            </w:tblPr>
            <w:tblGrid>
              <w:gridCol w:w="208"/>
              <w:gridCol w:w="1014"/>
              <w:gridCol w:w="208"/>
              <w:gridCol w:w="275"/>
              <w:gridCol w:w="275"/>
              <w:gridCol w:w="307"/>
              <w:gridCol w:w="264"/>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0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r>
                    <w:rPr>
                      <w:rFonts w:ascii="仿宋_GB2312" w:hAnsi="仿宋_GB2312" w:cs="仿宋_GB2312" w:eastAsia="仿宋_GB2312"/>
                      <w:sz w:val="24"/>
                      <w:color w:val="000000"/>
                    </w:rPr>
                    <w:t>名</w:t>
                  </w:r>
                  <w:r>
                    <w:rPr>
                      <w:rFonts w:ascii="仿宋_GB2312" w:hAnsi="仿宋_GB2312" w:cs="仿宋_GB2312" w:eastAsia="仿宋_GB2312"/>
                      <w:sz w:val="24"/>
                      <w:color w:val="000000"/>
                    </w:rPr>
                    <w:t>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单价预算</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单价限价</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总价限价</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限价合计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一拖</w:t>
                  </w:r>
                  <w:r>
                    <w:rPr>
                      <w:rFonts w:ascii="仿宋_GB2312" w:hAnsi="仿宋_GB2312" w:cs="仿宋_GB2312" w:eastAsia="仿宋_GB2312"/>
                      <w:sz w:val="24"/>
                      <w:b/>
                    </w:rPr>
                    <w:t>10中央监护系（核心产品）</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179.9</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床旁监护仪（核心产品）</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17.5</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二氧化碳模块</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BIS模块</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无创心排量测量仪</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重症管理系统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神经康复治疗仪</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POCT管理系统</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床旁心肌损伤标志物检测仪</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连续性血液净化设备</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体外膈肌起搏器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电动病床</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医用过床器</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w:t>
                  </w:r>
                </w:p>
              </w:tc>
              <w:tc>
                <w:tcPr>
                  <w:tcW w:type="dxa" w:w="264"/>
                  <w:vMerge/>
                  <w:tcBorders>
                    <w:top w:val="none" w:color="000000" w:sz="4"/>
                    <w:left w:val="none" w:color="000000" w:sz="4"/>
                    <w:bottom w:val="single" w:color="000000" w:sz="4"/>
                    <w:right w:val="single" w:color="000000" w:sz="4"/>
                  </w:tcBorders>
                </w:tcP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医用吊桥</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264"/>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color w:val="000000"/>
              </w:rPr>
              <w:t>技术参数</w:t>
            </w:r>
          </w:p>
          <w:p>
            <w:pPr>
              <w:pStyle w:val="null3"/>
              <w:jc w:val="left"/>
            </w:pPr>
            <w:r>
              <w:rPr>
                <w:rFonts w:ascii="仿宋_GB2312" w:hAnsi="仿宋_GB2312" w:cs="仿宋_GB2312" w:eastAsia="仿宋_GB2312"/>
                <w:sz w:val="28"/>
                <w:b/>
                <w:color w:val="000000"/>
              </w:rPr>
              <w:t>一、一拖</w:t>
            </w:r>
            <w:r>
              <w:rPr>
                <w:rFonts w:ascii="仿宋_GB2312" w:hAnsi="仿宋_GB2312" w:cs="仿宋_GB2312" w:eastAsia="仿宋_GB2312"/>
                <w:sz w:val="28"/>
                <w:b/>
                <w:color w:val="000000"/>
              </w:rPr>
              <w:t>10中央监护系统</w:t>
            </w:r>
          </w:p>
          <w:p>
            <w:pPr>
              <w:pStyle w:val="null3"/>
              <w:ind w:left="4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≥24英寸彩色TFT液晶显示屏，分辨率≥1920x1080，可同时连接两个显示器分别以不同的显示模式显示不同的信息，中文菜单，方便用户操作。</w:t>
            </w:r>
          </w:p>
          <w:p>
            <w:pPr>
              <w:pStyle w:val="null3"/>
              <w:ind w:left="4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波形显示：</w:t>
            </w:r>
            <w:r>
              <w:rPr>
                <w:rFonts w:ascii="仿宋_GB2312" w:hAnsi="仿宋_GB2312" w:cs="仿宋_GB2312" w:eastAsia="仿宋_GB2312"/>
                <w:sz w:val="24"/>
                <w:color w:val="000000"/>
              </w:rPr>
              <w:t>ECG（1-12），有创血压（1-8），呼吸，脉搏（SPO2）。</w:t>
            </w:r>
          </w:p>
          <w:p>
            <w:pPr>
              <w:pStyle w:val="null3"/>
              <w:ind w:left="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数据显示：心率，脉搏率，</w:t>
            </w:r>
            <w:r>
              <w:rPr>
                <w:rFonts w:ascii="仿宋_GB2312" w:hAnsi="仿宋_GB2312" w:cs="仿宋_GB2312" w:eastAsia="仿宋_GB2312"/>
                <w:sz w:val="24"/>
                <w:color w:val="000000"/>
              </w:rPr>
              <w:t>VPC，呼吸率，ST段，IBP（舒张压，收缩压，平均压），SPO2，CO2，CO，TEMP，NIBP，BIS，吸入氧浓度，N2O，O2。</w:t>
            </w:r>
          </w:p>
          <w:p>
            <w:pPr>
              <w:pStyle w:val="null3"/>
              <w:ind w:left="4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标配＞</w:t>
            </w:r>
            <w:r>
              <w:rPr>
                <w:rFonts w:ascii="仿宋_GB2312" w:hAnsi="仿宋_GB2312" w:cs="仿宋_GB2312" w:eastAsia="仿宋_GB2312"/>
                <w:sz w:val="24"/>
                <w:color w:val="000000"/>
              </w:rPr>
              <w:t>10床患者监护功能。</w:t>
            </w:r>
          </w:p>
          <w:p>
            <w:pPr>
              <w:pStyle w:val="null3"/>
              <w:ind w:left="42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多种显示模式。可根据用户需要选择全床画面和个人显示画面。全床位画面可选择显示</w:t>
            </w:r>
            <w:r>
              <w:rPr>
                <w:rFonts w:ascii="仿宋_GB2312" w:hAnsi="仿宋_GB2312" w:cs="仿宋_GB2312" w:eastAsia="仿宋_GB2312"/>
                <w:sz w:val="24"/>
                <w:color w:val="000000"/>
              </w:rPr>
              <w:t>4、6、8、12、16床患者的生命体征数值和波形</w:t>
            </w:r>
          </w:p>
          <w:p>
            <w:pPr>
              <w:pStyle w:val="null3"/>
              <w:ind w:left="42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具备波形冻结功能</w:t>
            </w:r>
          </w:p>
          <w:p>
            <w:pPr>
              <w:pStyle w:val="null3"/>
              <w:ind w:left="42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表大容量的数据储存及管理，可存储、回放趋势图：</w:t>
            </w:r>
            <w:r>
              <w:rPr>
                <w:rFonts w:ascii="仿宋_GB2312" w:hAnsi="仿宋_GB2312" w:cs="仿宋_GB2312" w:eastAsia="仿宋_GB2312"/>
                <w:sz w:val="24"/>
                <w:color w:val="000000"/>
              </w:rPr>
              <w:t>≥240小时/床；趋势数据列：≥120小时/床；</w:t>
            </w:r>
            <w:r>
              <w:rPr>
                <w:rFonts w:ascii="仿宋_GB2312" w:hAnsi="仿宋_GB2312" w:cs="仿宋_GB2312" w:eastAsia="仿宋_GB2312"/>
                <w:sz w:val="24"/>
                <w:color w:val="000000"/>
              </w:rPr>
              <w:t>心律失常回顾：</w:t>
            </w:r>
            <w:r>
              <w:rPr>
                <w:rFonts w:ascii="仿宋_GB2312" w:hAnsi="仿宋_GB2312" w:cs="仿宋_GB2312" w:eastAsia="仿宋_GB2312"/>
                <w:sz w:val="24"/>
                <w:color w:val="000000"/>
              </w:rPr>
              <w:t>≥</w:t>
            </w:r>
            <w:r>
              <w:rPr>
                <w:rFonts w:ascii="仿宋_GB2312" w:hAnsi="仿宋_GB2312" w:cs="仿宋_GB2312" w:eastAsia="仿宋_GB2312"/>
                <w:sz w:val="24"/>
                <w:color w:val="000000"/>
              </w:rPr>
              <w:t>100个；报警历史回顾：≥1000个/床；</w:t>
            </w:r>
          </w:p>
          <w:p>
            <w:pPr>
              <w:pStyle w:val="null3"/>
              <w:ind w:left="42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可存储回放每个患者</w:t>
            </w:r>
            <w:r>
              <w:rPr>
                <w:rFonts w:ascii="仿宋_GB2312" w:hAnsi="仿宋_GB2312" w:cs="仿宋_GB2312" w:eastAsia="仿宋_GB2312"/>
                <w:sz w:val="24"/>
                <w:color w:val="000000"/>
              </w:rPr>
              <w:t>≥120小时、≥8道的波形。</w:t>
            </w:r>
          </w:p>
          <w:p>
            <w:pPr>
              <w:pStyle w:val="null3"/>
              <w:ind w:left="42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有线以太网络或以太网络加多参数接收器所组成的有线和无线网络同时使用的网络配套连接网络系统，可连接多参数床边监护仪及发射盒。</w:t>
            </w:r>
          </w:p>
          <w:p>
            <w:pPr>
              <w:pStyle w:val="null3"/>
              <w:jc w:val="left"/>
            </w:pPr>
            <w:r>
              <w:rPr>
                <w:rFonts w:ascii="仿宋_GB2312" w:hAnsi="仿宋_GB2312" w:cs="仿宋_GB2312" w:eastAsia="仿宋_GB2312"/>
                <w:sz w:val="28"/>
                <w:b/>
                <w:color w:val="000000"/>
              </w:rPr>
              <w:t>二、床旁监护仪</w:t>
            </w:r>
          </w:p>
          <w:p>
            <w:pPr>
              <w:pStyle w:val="null3"/>
              <w:spacing w:before="195"/>
              <w:ind w:left="420"/>
              <w:jc w:val="both"/>
            </w:pPr>
            <w:r>
              <w:rPr>
                <w:rFonts w:ascii="仿宋_GB2312" w:hAnsi="仿宋_GB2312" w:cs="仿宋_GB2312" w:eastAsia="仿宋_GB2312"/>
                <w:sz w:val="22"/>
              </w:rPr>
              <w:t>1.</w:t>
            </w:r>
            <w:r>
              <w:rPr>
                <w:rFonts w:ascii="仿宋_GB2312" w:hAnsi="仿宋_GB2312" w:cs="仿宋_GB2312" w:eastAsia="仿宋_GB2312"/>
                <w:sz w:val="22"/>
              </w:rPr>
              <w:t>插件式监护仪，主机内置</w:t>
            </w:r>
            <w:r>
              <w:rPr>
                <w:rFonts w:ascii="仿宋_GB2312" w:hAnsi="仿宋_GB2312" w:cs="仿宋_GB2312" w:eastAsia="仿宋_GB2312"/>
                <w:sz w:val="22"/>
              </w:rPr>
              <w:t>≥2槽位插件</w:t>
            </w:r>
            <w:r>
              <w:rPr>
                <w:rFonts w:ascii="仿宋_GB2312" w:hAnsi="仿宋_GB2312" w:cs="仿宋_GB2312" w:eastAsia="仿宋_GB2312"/>
                <w:sz w:val="22"/>
              </w:rPr>
              <w:t>槽。</w:t>
            </w:r>
          </w:p>
          <w:p>
            <w:pPr>
              <w:pStyle w:val="null3"/>
              <w:spacing w:before="75"/>
              <w:ind w:left="420" w:right="15"/>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英寸彩色液晶电容触摸屏，具有光传感器，根据环境光自动调节屏幕亮度功能。</w:t>
            </w:r>
            <w:r>
              <w:rPr>
                <w:rFonts w:ascii="仿宋_GB2312" w:hAnsi="仿宋_GB2312" w:cs="仿宋_GB2312" w:eastAsia="仿宋_GB2312"/>
                <w:sz w:val="21"/>
              </w:rPr>
              <w:t xml:space="preserve"> </w:t>
            </w:r>
          </w:p>
          <w:p>
            <w:pPr>
              <w:pStyle w:val="null3"/>
              <w:spacing w:before="75"/>
              <w:ind w:left="420" w:right="15"/>
              <w:jc w:val="both"/>
            </w:pPr>
            <w:r>
              <w:rPr>
                <w:rFonts w:ascii="仿宋_GB2312" w:hAnsi="仿宋_GB2312" w:cs="仿宋_GB2312" w:eastAsia="仿宋_GB2312"/>
                <w:sz w:val="20"/>
              </w:rPr>
              <w:t>3.</w:t>
            </w:r>
            <w:r>
              <w:rPr>
                <w:rFonts w:ascii="仿宋_GB2312" w:hAnsi="仿宋_GB2312" w:cs="仿宋_GB2312" w:eastAsia="仿宋_GB2312"/>
                <w:sz w:val="20"/>
              </w:rPr>
              <w:t>支持拼音、英文等输入法。</w:t>
            </w:r>
          </w:p>
          <w:p>
            <w:pPr>
              <w:pStyle w:val="null3"/>
              <w:spacing w:before="75"/>
              <w:ind w:left="420"/>
              <w:jc w:val="both"/>
            </w:pPr>
            <w:r>
              <w:rPr>
                <w:rFonts w:ascii="仿宋_GB2312" w:hAnsi="仿宋_GB2312" w:cs="仿宋_GB2312" w:eastAsia="仿宋_GB2312"/>
                <w:sz w:val="20"/>
              </w:rPr>
              <w:t>4.</w:t>
            </w:r>
            <w:r>
              <w:rPr>
                <w:rFonts w:ascii="仿宋_GB2312" w:hAnsi="仿宋_GB2312" w:cs="仿宋_GB2312" w:eastAsia="仿宋_GB2312"/>
                <w:sz w:val="20"/>
              </w:rPr>
              <w:t>具有单独的电池仓。</w:t>
            </w:r>
          </w:p>
          <w:p>
            <w:pPr>
              <w:pStyle w:val="null3"/>
              <w:spacing w:before="75"/>
              <w:ind w:left="420" w:right="45"/>
              <w:jc w:val="both"/>
            </w:pPr>
            <w:r>
              <w:rPr>
                <w:rFonts w:ascii="仿宋_GB2312" w:hAnsi="仿宋_GB2312" w:cs="仿宋_GB2312" w:eastAsia="仿宋_GB2312"/>
                <w:sz w:val="20"/>
              </w:rPr>
              <w:t>5.</w:t>
            </w:r>
            <w:r>
              <w:rPr>
                <w:rFonts w:ascii="仿宋_GB2312" w:hAnsi="仿宋_GB2312" w:cs="仿宋_GB2312" w:eastAsia="仿宋_GB2312"/>
                <w:sz w:val="24"/>
                <w:color w:val="000000"/>
              </w:rPr>
              <w:t>▲</w:t>
            </w:r>
            <w:r>
              <w:rPr>
                <w:rFonts w:ascii="仿宋_GB2312" w:hAnsi="仿宋_GB2312" w:cs="仿宋_GB2312" w:eastAsia="仿宋_GB2312"/>
                <w:sz w:val="20"/>
              </w:rPr>
              <w:t>标配</w:t>
            </w:r>
            <w:r>
              <w:rPr>
                <w:rFonts w:ascii="仿宋_GB2312" w:hAnsi="仿宋_GB2312" w:cs="仿宋_GB2312" w:eastAsia="仿宋_GB2312"/>
                <w:sz w:val="20"/>
              </w:rPr>
              <w:t>心电</w:t>
            </w:r>
            <w:r>
              <w:rPr>
                <w:rFonts w:ascii="仿宋_GB2312" w:hAnsi="仿宋_GB2312" w:cs="仿宋_GB2312" w:eastAsia="仿宋_GB2312"/>
                <w:sz w:val="20"/>
              </w:rPr>
              <w:t>图</w:t>
            </w:r>
            <w:r>
              <w:rPr>
                <w:rFonts w:ascii="仿宋_GB2312" w:hAnsi="仿宋_GB2312" w:cs="仿宋_GB2312" w:eastAsia="仿宋_GB2312"/>
                <w:sz w:val="20"/>
              </w:rPr>
              <w:t>、血氧、脉博、无创血压、呼吸、体温</w:t>
            </w:r>
            <w:r>
              <w:rPr>
                <w:rFonts w:ascii="仿宋_GB2312" w:hAnsi="仿宋_GB2312" w:cs="仿宋_GB2312" w:eastAsia="仿宋_GB2312"/>
                <w:sz w:val="20"/>
              </w:rPr>
              <w:t>、</w:t>
            </w:r>
            <w:r>
              <w:rPr>
                <w:rFonts w:ascii="仿宋_GB2312" w:hAnsi="仿宋_GB2312" w:cs="仿宋_GB2312" w:eastAsia="仿宋_GB2312"/>
                <w:sz w:val="21"/>
              </w:rPr>
              <w:t>有创血压</w:t>
            </w:r>
            <w:r>
              <w:rPr>
                <w:rFonts w:ascii="仿宋_GB2312" w:hAnsi="仿宋_GB2312" w:cs="仿宋_GB2312" w:eastAsia="仿宋_GB2312"/>
                <w:sz w:val="20"/>
              </w:rPr>
              <w:t>等基础参数，可</w:t>
            </w:r>
            <w:r>
              <w:rPr>
                <w:rFonts w:ascii="仿宋_GB2312" w:hAnsi="仿宋_GB2312" w:cs="仿宋_GB2312" w:eastAsia="仿宋_GB2312"/>
                <w:sz w:val="20"/>
              </w:rPr>
              <w:t>选配</w:t>
            </w:r>
            <w:r>
              <w:rPr>
                <w:rFonts w:ascii="仿宋_GB2312" w:hAnsi="仿宋_GB2312" w:cs="仿宋_GB2312" w:eastAsia="仿宋_GB2312"/>
                <w:sz w:val="20"/>
              </w:rPr>
              <w:t>CO</w:t>
            </w:r>
            <w:r>
              <w:rPr>
                <w:rFonts w:ascii="仿宋_GB2312" w:hAnsi="仿宋_GB2312" w:cs="仿宋_GB2312" w:eastAsia="仿宋_GB2312"/>
                <w:sz w:val="20"/>
                <w:vertAlign w:val="subscript"/>
              </w:rPr>
              <w:t>2</w:t>
            </w:r>
            <w:r>
              <w:rPr>
                <w:rFonts w:ascii="仿宋_GB2312" w:hAnsi="仿宋_GB2312" w:cs="仿宋_GB2312" w:eastAsia="仿宋_GB2312"/>
                <w:sz w:val="20"/>
              </w:rPr>
              <w:t>、</w:t>
            </w:r>
            <w:r>
              <w:rPr>
                <w:rFonts w:ascii="仿宋_GB2312" w:hAnsi="仿宋_GB2312" w:cs="仿宋_GB2312" w:eastAsia="仿宋_GB2312"/>
                <w:sz w:val="20"/>
              </w:rPr>
              <w:t>BIS等</w:t>
            </w:r>
            <w:r>
              <w:rPr>
                <w:rFonts w:ascii="仿宋_GB2312" w:hAnsi="仿宋_GB2312" w:cs="仿宋_GB2312" w:eastAsia="仿宋_GB2312"/>
                <w:sz w:val="20"/>
              </w:rPr>
              <w:t>模块。</w:t>
            </w:r>
          </w:p>
          <w:p>
            <w:pPr>
              <w:pStyle w:val="null3"/>
              <w:spacing w:before="75"/>
              <w:ind w:left="420"/>
              <w:jc w:val="both"/>
            </w:pPr>
            <w:r>
              <w:rPr>
                <w:rFonts w:ascii="仿宋_GB2312" w:hAnsi="仿宋_GB2312" w:cs="仿宋_GB2312" w:eastAsia="仿宋_GB2312"/>
                <w:sz w:val="20"/>
              </w:rPr>
              <w:t>6.</w:t>
            </w:r>
            <w:r>
              <w:rPr>
                <w:rFonts w:ascii="仿宋_GB2312" w:hAnsi="仿宋_GB2312" w:cs="仿宋_GB2312" w:eastAsia="仿宋_GB2312"/>
                <w:sz w:val="20"/>
              </w:rPr>
              <w:t>标配</w:t>
            </w:r>
            <w:r>
              <w:rPr>
                <w:rFonts w:ascii="仿宋_GB2312" w:hAnsi="仿宋_GB2312" w:cs="仿宋_GB2312" w:eastAsia="仿宋_GB2312"/>
                <w:sz w:val="20"/>
              </w:rPr>
              <w:t>3/5导</w:t>
            </w:r>
            <w:r>
              <w:rPr>
                <w:rFonts w:ascii="仿宋_GB2312" w:hAnsi="仿宋_GB2312" w:cs="仿宋_GB2312" w:eastAsia="仿宋_GB2312"/>
                <w:sz w:val="20"/>
              </w:rPr>
              <w:t>心电</w:t>
            </w:r>
            <w:r>
              <w:rPr>
                <w:rFonts w:ascii="仿宋_GB2312" w:hAnsi="仿宋_GB2312" w:cs="仿宋_GB2312" w:eastAsia="仿宋_GB2312"/>
                <w:sz w:val="20"/>
              </w:rPr>
              <w:t>图</w:t>
            </w:r>
            <w:r>
              <w:rPr>
                <w:rFonts w:ascii="仿宋_GB2312" w:hAnsi="仿宋_GB2312" w:cs="仿宋_GB2312" w:eastAsia="仿宋_GB2312"/>
                <w:sz w:val="20"/>
              </w:rPr>
              <w:t>，支持升级</w:t>
            </w:r>
            <w:r>
              <w:rPr>
                <w:rFonts w:ascii="仿宋_GB2312" w:hAnsi="仿宋_GB2312" w:cs="仿宋_GB2312" w:eastAsia="仿宋_GB2312"/>
                <w:sz w:val="20"/>
              </w:rPr>
              <w:t>6/12导</w:t>
            </w:r>
            <w:r>
              <w:rPr>
                <w:rFonts w:ascii="仿宋_GB2312" w:hAnsi="仿宋_GB2312" w:cs="仿宋_GB2312" w:eastAsia="仿宋_GB2312"/>
                <w:sz w:val="20"/>
              </w:rPr>
              <w:t>心电</w:t>
            </w:r>
            <w:r>
              <w:rPr>
                <w:rFonts w:ascii="仿宋_GB2312" w:hAnsi="仿宋_GB2312" w:cs="仿宋_GB2312" w:eastAsia="仿宋_GB2312"/>
                <w:sz w:val="20"/>
              </w:rPr>
              <w:t>图</w:t>
            </w:r>
            <w:r>
              <w:rPr>
                <w:rFonts w:ascii="仿宋_GB2312" w:hAnsi="仿宋_GB2312" w:cs="仿宋_GB2312" w:eastAsia="仿宋_GB2312"/>
                <w:sz w:val="20"/>
              </w:rPr>
              <w:t>，具有智能导联脱落，多</w:t>
            </w:r>
            <w:r>
              <w:rPr>
                <w:rFonts w:ascii="仿宋_GB2312" w:hAnsi="仿宋_GB2312" w:cs="仿宋_GB2312" w:eastAsia="仿宋_GB2312"/>
                <w:sz w:val="20"/>
              </w:rPr>
              <w:t>导同步分析功能；</w:t>
            </w:r>
          </w:p>
          <w:p>
            <w:pPr>
              <w:pStyle w:val="null3"/>
              <w:spacing w:before="90"/>
              <w:ind w:left="420"/>
              <w:jc w:val="both"/>
            </w:pPr>
            <w:r>
              <w:rPr>
                <w:rFonts w:ascii="仿宋_GB2312" w:hAnsi="仿宋_GB2312" w:cs="仿宋_GB2312" w:eastAsia="仿宋_GB2312"/>
                <w:sz w:val="20"/>
              </w:rPr>
              <w:t>7.</w:t>
            </w:r>
            <w:r>
              <w:rPr>
                <w:rFonts w:ascii="仿宋_GB2312" w:hAnsi="仿宋_GB2312" w:cs="仿宋_GB2312" w:eastAsia="仿宋_GB2312"/>
                <w:sz w:val="20"/>
              </w:rPr>
              <w:t>心电</w:t>
            </w:r>
            <w:r>
              <w:rPr>
                <w:rFonts w:ascii="仿宋_GB2312" w:hAnsi="仿宋_GB2312" w:cs="仿宋_GB2312" w:eastAsia="仿宋_GB2312"/>
                <w:sz w:val="20"/>
              </w:rPr>
              <w:t>图</w:t>
            </w:r>
            <w:r>
              <w:rPr>
                <w:rFonts w:ascii="仿宋_GB2312" w:hAnsi="仿宋_GB2312" w:cs="仿宋_GB2312" w:eastAsia="仿宋_GB2312"/>
                <w:sz w:val="20"/>
              </w:rPr>
              <w:t>模式具有诊断、手术、监护、</w:t>
            </w:r>
            <w:r>
              <w:rPr>
                <w:rFonts w:ascii="仿宋_GB2312" w:hAnsi="仿宋_GB2312" w:cs="仿宋_GB2312" w:eastAsia="仿宋_GB2312"/>
                <w:sz w:val="20"/>
              </w:rPr>
              <w:t>ST</w:t>
            </w:r>
            <w:r>
              <w:rPr>
                <w:rFonts w:ascii="仿宋_GB2312" w:hAnsi="仿宋_GB2312" w:cs="仿宋_GB2312" w:eastAsia="仿宋_GB2312"/>
                <w:sz w:val="21"/>
              </w:rPr>
              <w:t xml:space="preserve"> </w:t>
            </w:r>
            <w:r>
              <w:rPr>
                <w:rFonts w:ascii="仿宋_GB2312" w:hAnsi="仿宋_GB2312" w:cs="仿宋_GB2312" w:eastAsia="仿宋_GB2312"/>
                <w:sz w:val="20"/>
              </w:rPr>
              <w:t>模式</w:t>
            </w:r>
            <w:r>
              <w:rPr>
                <w:rFonts w:ascii="仿宋_GB2312" w:hAnsi="仿宋_GB2312" w:cs="仿宋_GB2312" w:eastAsia="仿宋_GB2312"/>
                <w:sz w:val="20"/>
              </w:rPr>
              <w:t>；</w:t>
            </w:r>
          </w:p>
          <w:p>
            <w:pPr>
              <w:pStyle w:val="null3"/>
              <w:spacing w:before="60"/>
              <w:ind w:left="420"/>
              <w:jc w:val="both"/>
            </w:pPr>
            <w:r>
              <w:rPr>
                <w:rFonts w:ascii="仿宋_GB2312" w:hAnsi="仿宋_GB2312" w:cs="仿宋_GB2312" w:eastAsia="仿宋_GB2312"/>
                <w:sz w:val="20"/>
              </w:rPr>
              <w:t>8.</w:t>
            </w:r>
            <w:r>
              <w:rPr>
                <w:rFonts w:ascii="仿宋_GB2312" w:hAnsi="仿宋_GB2312" w:cs="仿宋_GB2312" w:eastAsia="仿宋_GB2312"/>
                <w:sz w:val="20"/>
              </w:rPr>
              <w:t>具有多</w:t>
            </w:r>
            <w:r>
              <w:rPr>
                <w:rFonts w:ascii="仿宋_GB2312" w:hAnsi="仿宋_GB2312" w:cs="仿宋_GB2312" w:eastAsia="仿宋_GB2312"/>
                <w:sz w:val="20"/>
              </w:rPr>
              <w:t>种心律失常分析，包括房颤、室颤、停</w:t>
            </w:r>
            <w:r>
              <w:rPr>
                <w:rFonts w:ascii="仿宋_GB2312" w:hAnsi="仿宋_GB2312" w:cs="仿宋_GB2312" w:eastAsia="仿宋_GB2312"/>
                <w:sz w:val="20"/>
              </w:rPr>
              <w:t>搏等；</w:t>
            </w:r>
          </w:p>
          <w:p>
            <w:pPr>
              <w:pStyle w:val="null3"/>
              <w:spacing w:before="75"/>
              <w:ind w:left="420"/>
              <w:jc w:val="both"/>
            </w:pPr>
            <w:r>
              <w:rPr>
                <w:rFonts w:ascii="仿宋_GB2312" w:hAnsi="仿宋_GB2312" w:cs="仿宋_GB2312" w:eastAsia="仿宋_GB2312"/>
                <w:sz w:val="20"/>
              </w:rPr>
              <w:t>9.</w:t>
            </w:r>
            <w:r>
              <w:rPr>
                <w:rFonts w:ascii="仿宋_GB2312" w:hAnsi="仿宋_GB2312" w:cs="仿宋_GB2312" w:eastAsia="仿宋_GB2312"/>
                <w:sz w:val="20"/>
              </w:rPr>
              <w:t>具有心率变异性分析功能；</w:t>
            </w:r>
          </w:p>
          <w:p>
            <w:pPr>
              <w:pStyle w:val="null3"/>
              <w:spacing w:before="90"/>
              <w:ind w:left="420"/>
              <w:jc w:val="both"/>
            </w:pPr>
            <w:r>
              <w:rPr>
                <w:rFonts w:ascii="仿宋_GB2312" w:hAnsi="仿宋_GB2312" w:cs="仿宋_GB2312" w:eastAsia="仿宋_GB2312"/>
                <w:sz w:val="20"/>
              </w:rPr>
              <w:t>10.</w:t>
            </w:r>
            <w:r>
              <w:rPr>
                <w:rFonts w:ascii="仿宋_GB2312" w:hAnsi="仿宋_GB2312" w:cs="仿宋_GB2312" w:eastAsia="仿宋_GB2312"/>
                <w:sz w:val="20"/>
              </w:rPr>
              <w:t>支持升级</w:t>
            </w:r>
            <w:r>
              <w:rPr>
                <w:rFonts w:ascii="仿宋_GB2312" w:hAnsi="仿宋_GB2312" w:cs="仿宋_GB2312" w:eastAsia="仿宋_GB2312"/>
                <w:sz w:val="20"/>
              </w:rPr>
              <w:t>12</w:t>
            </w:r>
            <w:r>
              <w:rPr>
                <w:rFonts w:ascii="仿宋_GB2312" w:hAnsi="仿宋_GB2312" w:cs="仿宋_GB2312" w:eastAsia="仿宋_GB2312"/>
                <w:sz w:val="21"/>
              </w:rPr>
              <w:t xml:space="preserve"> </w:t>
            </w:r>
            <w:r>
              <w:rPr>
                <w:rFonts w:ascii="仿宋_GB2312" w:hAnsi="仿宋_GB2312" w:cs="仿宋_GB2312" w:eastAsia="仿宋_GB2312"/>
                <w:sz w:val="20"/>
              </w:rPr>
              <w:t>导静息心电分析，适用于成人、小儿和新生儿；</w:t>
            </w:r>
          </w:p>
          <w:p>
            <w:pPr>
              <w:pStyle w:val="null3"/>
              <w:spacing w:before="90"/>
              <w:ind w:left="420" w:right="1140"/>
              <w:jc w:val="both"/>
            </w:pPr>
            <w:r>
              <w:rPr>
                <w:rFonts w:ascii="仿宋_GB2312" w:hAnsi="仿宋_GB2312" w:cs="仿宋_GB2312" w:eastAsia="仿宋_GB2312"/>
                <w:sz w:val="20"/>
              </w:rPr>
              <w:t>11.</w:t>
            </w:r>
            <w:r>
              <w:rPr>
                <w:rFonts w:ascii="仿宋_GB2312" w:hAnsi="仿宋_GB2312" w:cs="仿宋_GB2312" w:eastAsia="仿宋_GB2312"/>
                <w:sz w:val="20"/>
              </w:rPr>
              <w:t>具有</w:t>
            </w:r>
            <w:r>
              <w:rPr>
                <w:rFonts w:ascii="仿宋_GB2312" w:hAnsi="仿宋_GB2312" w:cs="仿宋_GB2312" w:eastAsia="仿宋_GB2312"/>
                <w:sz w:val="20"/>
              </w:rPr>
              <w:t>ST</w:t>
            </w:r>
            <w:r>
              <w:rPr>
                <w:rFonts w:ascii="仿宋_GB2312" w:hAnsi="仿宋_GB2312" w:cs="仿宋_GB2312" w:eastAsia="仿宋_GB2312"/>
                <w:sz w:val="20"/>
              </w:rPr>
              <w:t>段分析和</w:t>
            </w:r>
            <w:r>
              <w:rPr>
                <w:rFonts w:ascii="仿宋_GB2312" w:hAnsi="仿宋_GB2312" w:cs="仿宋_GB2312" w:eastAsia="仿宋_GB2312"/>
                <w:sz w:val="20"/>
              </w:rPr>
              <w:t>ST</w:t>
            </w:r>
            <w:r>
              <w:rPr>
                <w:rFonts w:ascii="仿宋_GB2312" w:hAnsi="仿宋_GB2312" w:cs="仿宋_GB2312" w:eastAsia="仿宋_GB2312"/>
                <w:sz w:val="21"/>
              </w:rPr>
              <w:t xml:space="preserve">  </w:t>
            </w:r>
            <w:r>
              <w:rPr>
                <w:rFonts w:ascii="仿宋_GB2312" w:hAnsi="仿宋_GB2312" w:cs="仿宋_GB2312" w:eastAsia="仿宋_GB2312"/>
                <w:sz w:val="20"/>
              </w:rPr>
              <w:t>View</w:t>
            </w:r>
            <w:r>
              <w:rPr>
                <w:rFonts w:ascii="仿宋_GB2312" w:hAnsi="仿宋_GB2312" w:cs="仿宋_GB2312" w:eastAsia="仿宋_GB2312"/>
                <w:sz w:val="20"/>
              </w:rPr>
              <w:t>功能，可实时监测</w:t>
            </w:r>
            <w:r>
              <w:rPr>
                <w:rFonts w:ascii="仿宋_GB2312" w:hAnsi="仿宋_GB2312" w:cs="仿宋_GB2312" w:eastAsia="仿宋_GB2312"/>
                <w:sz w:val="20"/>
              </w:rPr>
              <w:t>ST</w:t>
            </w:r>
            <w:r>
              <w:rPr>
                <w:rFonts w:ascii="仿宋_GB2312" w:hAnsi="仿宋_GB2312" w:cs="仿宋_GB2312" w:eastAsia="仿宋_GB2312"/>
                <w:sz w:val="20"/>
              </w:rPr>
              <w:t>段，评估心肌缺</w:t>
            </w:r>
            <w:r>
              <w:rPr>
                <w:rFonts w:ascii="仿宋_GB2312" w:hAnsi="仿宋_GB2312" w:cs="仿宋_GB2312" w:eastAsia="仿宋_GB2312"/>
                <w:sz w:val="20"/>
              </w:rPr>
              <w:t>血</w:t>
            </w:r>
            <w:r>
              <w:rPr>
                <w:rFonts w:ascii="仿宋_GB2312" w:hAnsi="仿宋_GB2312" w:cs="仿宋_GB2312" w:eastAsia="仿宋_GB2312"/>
                <w:sz w:val="20"/>
              </w:rPr>
              <w:t>;</w:t>
            </w:r>
          </w:p>
          <w:p>
            <w:pPr>
              <w:pStyle w:val="null3"/>
              <w:spacing w:before="90"/>
              <w:ind w:left="420"/>
              <w:jc w:val="both"/>
            </w:pPr>
            <w:r>
              <w:rPr>
                <w:rFonts w:ascii="仿宋_GB2312" w:hAnsi="仿宋_GB2312" w:cs="仿宋_GB2312" w:eastAsia="仿宋_GB2312"/>
                <w:sz w:val="20"/>
              </w:rPr>
              <w:t>12.</w:t>
            </w:r>
            <w:r>
              <w:rPr>
                <w:rFonts w:ascii="仿宋_GB2312" w:hAnsi="仿宋_GB2312" w:cs="仿宋_GB2312" w:eastAsia="仿宋_GB2312"/>
                <w:sz w:val="20"/>
              </w:rPr>
              <w:t>具有</w:t>
            </w:r>
            <w:r>
              <w:rPr>
                <w:rFonts w:ascii="仿宋_GB2312" w:hAnsi="仿宋_GB2312" w:cs="仿宋_GB2312" w:eastAsia="仿宋_GB2312"/>
                <w:sz w:val="21"/>
              </w:rPr>
              <w:t xml:space="preserve"> </w:t>
            </w:r>
            <w:r>
              <w:rPr>
                <w:rFonts w:ascii="仿宋_GB2312" w:hAnsi="仿宋_GB2312" w:cs="仿宋_GB2312" w:eastAsia="仿宋_GB2312"/>
                <w:sz w:val="20"/>
              </w:rPr>
              <w:t>QT</w:t>
            </w:r>
            <w:r>
              <w:rPr>
                <w:rFonts w:ascii="仿宋_GB2312" w:hAnsi="仿宋_GB2312" w:cs="仿宋_GB2312" w:eastAsia="仿宋_GB2312"/>
                <w:sz w:val="20"/>
              </w:rPr>
              <w:t>/</w:t>
            </w:r>
            <w:r>
              <w:rPr>
                <w:rFonts w:ascii="仿宋_GB2312" w:hAnsi="仿宋_GB2312" w:cs="仿宋_GB2312" w:eastAsia="仿宋_GB2312"/>
                <w:sz w:val="20"/>
              </w:rPr>
              <w:t>QTc</w:t>
            </w:r>
            <w:r>
              <w:rPr>
                <w:rFonts w:ascii="仿宋_GB2312" w:hAnsi="仿宋_GB2312" w:cs="仿宋_GB2312" w:eastAsia="仿宋_GB2312"/>
                <w:sz w:val="20"/>
              </w:rPr>
              <w:t>测量功能，提供</w:t>
            </w:r>
            <w:r>
              <w:rPr>
                <w:rFonts w:ascii="仿宋_GB2312" w:hAnsi="仿宋_GB2312" w:cs="仿宋_GB2312" w:eastAsia="仿宋_GB2312"/>
                <w:sz w:val="21"/>
              </w:rPr>
              <w:t xml:space="preserve"> </w:t>
            </w:r>
            <w:r>
              <w:rPr>
                <w:rFonts w:ascii="仿宋_GB2312" w:hAnsi="仿宋_GB2312" w:cs="仿宋_GB2312" w:eastAsia="仿宋_GB2312"/>
                <w:sz w:val="20"/>
              </w:rPr>
              <w:t>QT</w:t>
            </w:r>
            <w:r>
              <w:rPr>
                <w:rFonts w:ascii="仿宋_GB2312" w:hAnsi="仿宋_GB2312" w:cs="仿宋_GB2312" w:eastAsia="仿宋_GB2312"/>
                <w:sz w:val="20"/>
              </w:rPr>
              <w:t>、</w:t>
            </w:r>
            <w:r>
              <w:rPr>
                <w:rFonts w:ascii="仿宋_GB2312" w:hAnsi="仿宋_GB2312" w:cs="仿宋_GB2312" w:eastAsia="仿宋_GB2312"/>
                <w:sz w:val="20"/>
              </w:rPr>
              <w:t>QTc</w:t>
            </w:r>
            <w:r>
              <w:rPr>
                <w:rFonts w:ascii="仿宋_GB2312" w:hAnsi="仿宋_GB2312" w:cs="仿宋_GB2312" w:eastAsia="仿宋_GB2312"/>
                <w:sz w:val="20"/>
              </w:rPr>
              <w:t xml:space="preserve"> </w:t>
            </w:r>
            <w:r>
              <w:rPr>
                <w:rFonts w:ascii="仿宋_GB2312" w:hAnsi="仿宋_GB2312" w:cs="仿宋_GB2312" w:eastAsia="仿宋_GB2312"/>
                <w:sz w:val="20"/>
              </w:rPr>
              <w:t>参数值</w:t>
            </w:r>
            <w:r>
              <w:rPr>
                <w:rFonts w:ascii="仿宋_GB2312" w:hAnsi="仿宋_GB2312" w:cs="仿宋_GB2312" w:eastAsia="仿宋_GB2312"/>
                <w:sz w:val="20"/>
              </w:rPr>
              <w:t>;</w:t>
            </w:r>
          </w:p>
          <w:p>
            <w:pPr>
              <w:pStyle w:val="null3"/>
              <w:spacing w:before="75"/>
              <w:ind w:left="420" w:right="75"/>
              <w:jc w:val="both"/>
            </w:pPr>
            <w:r>
              <w:rPr>
                <w:rFonts w:ascii="仿宋_GB2312" w:hAnsi="仿宋_GB2312" w:cs="仿宋_GB2312" w:eastAsia="仿宋_GB2312"/>
                <w:sz w:val="20"/>
              </w:rPr>
              <w:t>13.</w:t>
            </w:r>
            <w:r>
              <w:rPr>
                <w:rFonts w:ascii="仿宋_GB2312" w:hAnsi="仿宋_GB2312" w:cs="仿宋_GB2312" w:eastAsia="仿宋_GB2312"/>
                <w:sz w:val="20"/>
              </w:rPr>
              <w:t>无创血压具有五种测量模式：手动、自动、序列、整点和连续测量；具有动态血压监测</w:t>
            </w:r>
            <w:r>
              <w:rPr>
                <w:rFonts w:ascii="仿宋_GB2312" w:hAnsi="仿宋_GB2312" w:cs="仿宋_GB2312" w:eastAsia="仿宋_GB2312"/>
                <w:sz w:val="21"/>
              </w:rPr>
              <w:t xml:space="preserve"> </w:t>
            </w:r>
            <w:r>
              <w:rPr>
                <w:rFonts w:ascii="仿宋_GB2312" w:hAnsi="仿宋_GB2312" w:cs="仿宋_GB2312" w:eastAsia="仿宋_GB2312"/>
                <w:sz w:val="20"/>
              </w:rPr>
              <w:t>界面</w:t>
            </w:r>
          </w:p>
          <w:p>
            <w:pPr>
              <w:pStyle w:val="null3"/>
              <w:spacing w:before="75"/>
              <w:ind w:left="420" w:right="150"/>
              <w:jc w:val="both"/>
            </w:pPr>
            <w:r>
              <w:rPr>
                <w:rFonts w:ascii="仿宋_GB2312" w:hAnsi="仿宋_GB2312" w:cs="仿宋_GB2312" w:eastAsia="仿宋_GB2312"/>
                <w:sz w:val="20"/>
              </w:rPr>
              <w:t>14.</w:t>
            </w:r>
            <w:r>
              <w:rPr>
                <w:rFonts w:ascii="仿宋_GB2312" w:hAnsi="仿宋_GB2312" w:cs="仿宋_GB2312" w:eastAsia="仿宋_GB2312"/>
                <w:sz w:val="20"/>
              </w:rPr>
              <w:t>具有多种界面显示：标准、大字体、动态趋势、呼吸氧合、它床观察、</w:t>
            </w:r>
            <w:r>
              <w:rPr>
                <w:rFonts w:ascii="仿宋_GB2312" w:hAnsi="仿宋_GB2312" w:cs="仿宋_GB2312" w:eastAsia="仿宋_GB2312"/>
                <w:sz w:val="21"/>
              </w:rPr>
              <w:t xml:space="preserve"> </w:t>
            </w:r>
            <w:r>
              <w:rPr>
                <w:rFonts w:ascii="仿宋_GB2312" w:hAnsi="仿宋_GB2312" w:cs="仿宋_GB2312" w:eastAsia="仿宋_GB2312"/>
                <w:sz w:val="20"/>
              </w:rPr>
              <w:t>ECG</w:t>
            </w:r>
            <w:r>
              <w:rPr>
                <w:rFonts w:ascii="仿宋_GB2312" w:hAnsi="仿宋_GB2312" w:cs="仿宋_GB2312" w:eastAsia="仿宋_GB2312"/>
                <w:sz w:val="20"/>
              </w:rPr>
              <w:t xml:space="preserve"> </w:t>
            </w:r>
            <w:r>
              <w:rPr>
                <w:rFonts w:ascii="仿宋_GB2312" w:hAnsi="仿宋_GB2312" w:cs="仿宋_GB2312" w:eastAsia="仿宋_GB2312"/>
                <w:sz w:val="20"/>
              </w:rPr>
              <w:t>全屏、</w:t>
            </w:r>
            <w:r>
              <w:rPr>
                <w:rFonts w:ascii="仿宋_GB2312" w:hAnsi="仿宋_GB2312" w:cs="仿宋_GB2312" w:eastAsia="仿宋_GB2312"/>
                <w:sz w:val="20"/>
              </w:rPr>
              <w:t xml:space="preserve">ECG </w:t>
            </w:r>
            <w:r>
              <w:rPr>
                <w:rFonts w:ascii="仿宋_GB2312" w:hAnsi="仿宋_GB2312" w:cs="仿宋_GB2312" w:eastAsia="仿宋_GB2312"/>
                <w:sz w:val="20"/>
              </w:rPr>
              <w:t>半屏</w:t>
            </w:r>
            <w:r>
              <w:rPr>
                <w:rFonts w:ascii="仿宋_GB2312" w:hAnsi="仿宋_GB2312" w:cs="仿宋_GB2312" w:eastAsia="仿宋_GB2312"/>
                <w:sz w:val="20"/>
              </w:rPr>
              <w:t>；</w:t>
            </w:r>
          </w:p>
          <w:p>
            <w:pPr>
              <w:pStyle w:val="null3"/>
              <w:spacing w:before="75"/>
              <w:ind w:left="420"/>
              <w:jc w:val="both"/>
            </w:pPr>
            <w:r>
              <w:rPr>
                <w:rFonts w:ascii="仿宋_GB2312" w:hAnsi="仿宋_GB2312" w:cs="仿宋_GB2312" w:eastAsia="仿宋_GB2312"/>
                <w:sz w:val="20"/>
              </w:rPr>
              <w:t>15.</w:t>
            </w:r>
            <w:r>
              <w:rPr>
                <w:rFonts w:ascii="仿宋_GB2312" w:hAnsi="仿宋_GB2312" w:cs="仿宋_GB2312" w:eastAsia="仿宋_GB2312"/>
                <w:sz w:val="20"/>
              </w:rPr>
              <w:t>用户可自定义调节界面布局波形和参数功能；</w:t>
            </w:r>
          </w:p>
          <w:p>
            <w:pPr>
              <w:pStyle w:val="null3"/>
              <w:spacing w:before="75"/>
              <w:ind w:left="420"/>
              <w:jc w:val="both"/>
            </w:pPr>
            <w:r>
              <w:rPr>
                <w:rFonts w:ascii="仿宋_GB2312" w:hAnsi="仿宋_GB2312" w:cs="仿宋_GB2312" w:eastAsia="仿宋_GB2312"/>
                <w:sz w:val="20"/>
              </w:rPr>
              <w:t>16.</w:t>
            </w:r>
            <w:r>
              <w:rPr>
                <w:rFonts w:ascii="仿宋_GB2312" w:hAnsi="仿宋_GB2312" w:cs="仿宋_GB2312" w:eastAsia="仿宋_GB2312"/>
                <w:sz w:val="20"/>
              </w:rPr>
              <w:t>支持计时器功能。</w:t>
            </w:r>
          </w:p>
          <w:p>
            <w:pPr>
              <w:pStyle w:val="null3"/>
              <w:spacing w:before="75"/>
              <w:ind w:left="420" w:right="75"/>
              <w:jc w:val="both"/>
            </w:pPr>
            <w:r>
              <w:rPr>
                <w:rFonts w:ascii="仿宋_GB2312" w:hAnsi="仿宋_GB2312" w:cs="仿宋_GB2312" w:eastAsia="仿宋_GB2312"/>
                <w:sz w:val="20"/>
              </w:rPr>
              <w:t>17.</w:t>
            </w:r>
            <w:r>
              <w:rPr>
                <w:rFonts w:ascii="仿宋_GB2312" w:hAnsi="仿宋_GB2312" w:cs="仿宋_GB2312" w:eastAsia="仿宋_GB2312"/>
                <w:sz w:val="20"/>
              </w:rPr>
              <w:t>计算功能：具有药物计算、肾功能计算、氧合计算、通气计算、血流动力学计算和滴定</w:t>
            </w:r>
            <w:r>
              <w:rPr>
                <w:rFonts w:ascii="仿宋_GB2312" w:hAnsi="仿宋_GB2312" w:cs="仿宋_GB2312" w:eastAsia="仿宋_GB2312"/>
                <w:sz w:val="21"/>
              </w:rPr>
              <w:t xml:space="preserve"> </w:t>
            </w:r>
            <w:r>
              <w:rPr>
                <w:rFonts w:ascii="仿宋_GB2312" w:hAnsi="仿宋_GB2312" w:cs="仿宋_GB2312" w:eastAsia="仿宋_GB2312"/>
                <w:sz w:val="20"/>
              </w:rPr>
              <w:t>表功能；</w:t>
            </w:r>
          </w:p>
          <w:p>
            <w:pPr>
              <w:pStyle w:val="null3"/>
              <w:ind w:left="420"/>
              <w:jc w:val="both"/>
            </w:pPr>
            <w:r>
              <w:rPr>
                <w:rFonts w:ascii="仿宋_GB2312" w:hAnsi="仿宋_GB2312" w:cs="仿宋_GB2312" w:eastAsia="仿宋_GB2312"/>
                <w:sz w:val="20"/>
              </w:rPr>
              <w:t>18.</w:t>
            </w:r>
            <w:r>
              <w:rPr>
                <w:rFonts w:ascii="仿宋_GB2312" w:hAnsi="仿宋_GB2312" w:cs="仿宋_GB2312" w:eastAsia="仿宋_GB2312"/>
                <w:sz w:val="20"/>
              </w:rPr>
              <w:t>可支持</w:t>
            </w:r>
            <w:r>
              <w:rPr>
                <w:rFonts w:ascii="仿宋_GB2312" w:hAnsi="仿宋_GB2312" w:cs="仿宋_GB2312" w:eastAsia="仿宋_GB2312"/>
                <w:sz w:val="20"/>
              </w:rPr>
              <w:t>≥240小时趋势图/表、≥3500组 NIBP 列表、≥2500组报警事件、≥48小时全 息波形、≥48小时心律失常数据的存储和回顾</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19.</w:t>
            </w:r>
            <w:r>
              <w:rPr>
                <w:rFonts w:ascii="仿宋_GB2312" w:hAnsi="仿宋_GB2312" w:cs="仿宋_GB2312" w:eastAsia="仿宋_GB2312"/>
                <w:sz w:val="20"/>
              </w:rPr>
              <w:t>具备</w:t>
            </w:r>
            <w:r>
              <w:rPr>
                <w:rFonts w:ascii="仿宋_GB2312" w:hAnsi="仿宋_GB2312" w:cs="仿宋_GB2312" w:eastAsia="仿宋_GB2312"/>
                <w:sz w:val="20"/>
              </w:rPr>
              <w:t>24小时心电概览报告，可查看心率统计、心律失常统计、QT/QTc 统计、ST段统计、 起搏统计等信息</w:t>
            </w:r>
            <w:r>
              <w:rPr>
                <w:rFonts w:ascii="仿宋_GB2312" w:hAnsi="仿宋_GB2312" w:cs="仿宋_GB2312" w:eastAsia="仿宋_GB2312"/>
                <w:sz w:val="20"/>
              </w:rPr>
              <w:t>；</w:t>
            </w:r>
          </w:p>
          <w:p>
            <w:pPr>
              <w:pStyle w:val="null3"/>
              <w:ind w:left="420"/>
              <w:jc w:val="both"/>
            </w:pPr>
            <w:r>
              <w:rPr>
                <w:rFonts w:ascii="仿宋_GB2312" w:hAnsi="仿宋_GB2312" w:cs="仿宋_GB2312" w:eastAsia="仿宋_GB2312"/>
                <w:sz w:val="20"/>
              </w:rPr>
              <w:t>20.</w:t>
            </w:r>
            <w:r>
              <w:rPr>
                <w:rFonts w:ascii="仿宋_GB2312" w:hAnsi="仿宋_GB2312" w:cs="仿宋_GB2312" w:eastAsia="仿宋_GB2312"/>
                <w:sz w:val="20"/>
              </w:rPr>
              <w:t>具有临床辅助决策功能：</w:t>
            </w:r>
            <w:r>
              <w:rPr>
                <w:rFonts w:ascii="仿宋_GB2312" w:hAnsi="仿宋_GB2312" w:cs="仿宋_GB2312" w:eastAsia="仿宋_GB2312"/>
                <w:sz w:val="20"/>
              </w:rPr>
              <w:t>SepsisSight 脓毒症筛查、GCS 格拉斯哥昏迷评分、EWS 早期预 警评分、CCHD 筛查(选配)等</w:t>
            </w:r>
            <w:r>
              <w:rPr>
                <w:rFonts w:ascii="仿宋_GB2312" w:hAnsi="仿宋_GB2312" w:cs="仿宋_GB2312" w:eastAsia="仿宋_GB2312"/>
                <w:sz w:val="20"/>
              </w:rPr>
              <w:t>。</w:t>
            </w:r>
          </w:p>
          <w:p>
            <w:pPr>
              <w:pStyle w:val="null3"/>
              <w:jc w:val="left"/>
            </w:pPr>
            <w:r>
              <w:rPr>
                <w:rFonts w:ascii="仿宋_GB2312" w:hAnsi="仿宋_GB2312" w:cs="仿宋_GB2312" w:eastAsia="仿宋_GB2312"/>
                <w:sz w:val="28"/>
                <w:b/>
                <w:color w:val="000000"/>
              </w:rPr>
              <w:t>三、二氧化碳模块</w:t>
            </w:r>
          </w:p>
          <w:p>
            <w:pPr>
              <w:pStyle w:val="null3"/>
              <w:ind w:left="42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模块化设计，可以在科室的监护仪中即插即用</w:t>
            </w:r>
          </w:p>
          <w:p>
            <w:pPr>
              <w:pStyle w:val="null3"/>
              <w:ind w:left="42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采用主路</w:t>
            </w:r>
            <w:r>
              <w:rPr>
                <w:rFonts w:ascii="仿宋_GB2312" w:hAnsi="仿宋_GB2312" w:cs="仿宋_GB2312" w:eastAsia="仿宋_GB2312"/>
                <w:sz w:val="24"/>
                <w:color w:val="000000"/>
              </w:rPr>
              <w:t>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监测技术</w:t>
            </w:r>
          </w:p>
          <w:p>
            <w:pPr>
              <w:pStyle w:val="null3"/>
              <w:ind w:left="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在监护仪上使用时，具有呼吸窒息报警延迟功能，报警延迟时间设置范围：</w:t>
            </w:r>
            <w:r>
              <w:rPr>
                <w:rFonts w:ascii="仿宋_GB2312" w:hAnsi="仿宋_GB2312" w:cs="仿宋_GB2312" w:eastAsia="仿宋_GB2312"/>
                <w:sz w:val="24"/>
                <w:color w:val="000000"/>
              </w:rPr>
              <w:t>10s~40s</w:t>
            </w:r>
          </w:p>
          <w:p>
            <w:pPr>
              <w:pStyle w:val="null3"/>
              <w:ind w:left="42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测量范围：</w:t>
            </w:r>
            <w:r>
              <w:rPr>
                <w:rFonts w:ascii="仿宋_GB2312" w:hAnsi="仿宋_GB2312" w:cs="仿宋_GB2312" w:eastAsia="仿宋_GB2312"/>
                <w:sz w:val="24"/>
                <w:color w:val="000000"/>
              </w:rPr>
              <w:t>0～99 mmHg，分辨率1mmHg</w:t>
            </w:r>
          </w:p>
          <w:p>
            <w:pPr>
              <w:pStyle w:val="null3"/>
              <w:ind w:left="42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气体采样率支持成人：</w:t>
            </w:r>
            <w:r>
              <w:rPr>
                <w:rFonts w:ascii="仿宋_GB2312" w:hAnsi="仿宋_GB2312" w:cs="仿宋_GB2312" w:eastAsia="仿宋_GB2312"/>
                <w:sz w:val="24"/>
                <w:color w:val="000000"/>
              </w:rPr>
              <w:t>70 ml/min、100 ml/min、120 ml/min和150 ml/min</w:t>
            </w:r>
          </w:p>
          <w:p>
            <w:pPr>
              <w:pStyle w:val="null3"/>
              <w:ind w:left="42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支持测量呼吸率，测量范围：</w:t>
            </w:r>
            <w:r>
              <w:rPr>
                <w:rFonts w:ascii="仿宋_GB2312" w:hAnsi="仿宋_GB2312" w:cs="仿宋_GB2312" w:eastAsia="仿宋_GB2312"/>
                <w:sz w:val="24"/>
                <w:color w:val="000000"/>
              </w:rPr>
              <w:t>0~120rpm，精度±2rpm</w:t>
            </w:r>
          </w:p>
          <w:p>
            <w:pPr>
              <w:pStyle w:val="null3"/>
              <w:ind w:left="42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监护仪显示</w:t>
            </w:r>
            <w:r>
              <w:rPr>
                <w:rFonts w:ascii="仿宋_GB2312" w:hAnsi="仿宋_GB2312" w:cs="仿宋_GB2312" w:eastAsia="仿宋_GB2312"/>
                <w:sz w:val="24"/>
                <w:color w:val="000000"/>
              </w:rPr>
              <w:t>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波形支持描线和填充两种显示方式</w:t>
            </w:r>
          </w:p>
          <w:p>
            <w:pPr>
              <w:pStyle w:val="null3"/>
              <w:ind w:left="42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监护仪界面显示</w:t>
            </w:r>
            <w:r>
              <w:rPr>
                <w:rFonts w:ascii="仿宋_GB2312" w:hAnsi="仿宋_GB2312" w:cs="仿宋_GB2312" w:eastAsia="仿宋_GB2312"/>
                <w:sz w:val="24"/>
                <w:color w:val="000000"/>
              </w:rPr>
              <w:t>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波形走速支持：</w:t>
            </w:r>
            <w:r>
              <w:rPr>
                <w:rFonts w:ascii="仿宋_GB2312" w:hAnsi="仿宋_GB2312" w:cs="仿宋_GB2312" w:eastAsia="仿宋_GB2312"/>
                <w:sz w:val="24"/>
                <w:color w:val="000000"/>
              </w:rPr>
              <w:t>3mm/s、6.25 mm/s、12.5 mm/s、25.0 mm/s、50.0 mm/s</w:t>
            </w:r>
          </w:p>
          <w:p>
            <w:pPr>
              <w:pStyle w:val="null3"/>
              <w:ind w:left="42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与本次投标产品床旁监护仪配套使用</w:t>
            </w:r>
          </w:p>
          <w:p>
            <w:pPr>
              <w:pStyle w:val="null3"/>
              <w:ind w:left="420"/>
              <w:jc w:val="both"/>
            </w:pPr>
            <w:r>
              <w:rPr>
                <w:rFonts w:ascii="仿宋_GB2312" w:hAnsi="仿宋_GB2312" w:cs="仿宋_GB2312" w:eastAsia="仿宋_GB2312"/>
                <w:sz w:val="28"/>
                <w:b/>
                <w:color w:val="000000"/>
              </w:rPr>
              <w:t>四、</w:t>
            </w:r>
            <w:r>
              <w:rPr>
                <w:rFonts w:ascii="仿宋_GB2312" w:hAnsi="仿宋_GB2312" w:cs="仿宋_GB2312" w:eastAsia="仿宋_GB2312"/>
                <w:sz w:val="28"/>
                <w:b/>
                <w:color w:val="000000"/>
              </w:rPr>
              <w:t>BIS模块</w:t>
            </w:r>
          </w:p>
          <w:p>
            <w:pPr>
              <w:pStyle w:val="null3"/>
              <w:jc w:val="both"/>
            </w:pPr>
            <w:r>
              <w:rPr>
                <w:rFonts w:ascii="仿宋_GB2312" w:hAnsi="仿宋_GB2312" w:cs="仿宋_GB2312" w:eastAsia="仿宋_GB2312"/>
                <w:sz w:val="24"/>
              </w:rPr>
              <w:t>脑电双频指数</w:t>
            </w:r>
            <w:r>
              <w:rPr>
                <w:rFonts w:ascii="仿宋_GB2312" w:hAnsi="仿宋_GB2312" w:cs="仿宋_GB2312" w:eastAsia="仿宋_GB2312"/>
                <w:sz w:val="24"/>
              </w:rPr>
              <w:t>模块</w:t>
            </w:r>
            <w:r>
              <w:rPr>
                <w:rFonts w:ascii="仿宋_GB2312" w:hAnsi="仿宋_GB2312" w:cs="仿宋_GB2312" w:eastAsia="仿宋_GB2312"/>
                <w:sz w:val="24"/>
              </w:rPr>
              <w:t xml:space="preserve"> </w:t>
            </w:r>
            <w:r>
              <w:rPr>
                <w:rFonts w:ascii="仿宋_GB2312" w:hAnsi="仿宋_GB2312" w:cs="仿宋_GB2312" w:eastAsia="仿宋_GB2312"/>
                <w:sz w:val="24"/>
              </w:rPr>
              <w:t>(BIS)</w:t>
            </w:r>
            <w:r>
              <w:rPr>
                <w:rFonts w:ascii="仿宋_GB2312" w:hAnsi="仿宋_GB2312" w:cs="仿宋_GB2312" w:eastAsia="仿宋_GB2312"/>
                <w:sz w:val="24"/>
              </w:rPr>
              <w:t xml:space="preserve"> </w:t>
            </w:r>
            <w:r>
              <w:rPr>
                <w:rFonts w:ascii="仿宋_GB2312" w:hAnsi="仿宋_GB2312" w:cs="仿宋_GB2312" w:eastAsia="仿宋_GB2312"/>
                <w:sz w:val="24"/>
              </w:rPr>
              <w:t>(一套）</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以捕获脑电图（</w:t>
            </w:r>
            <w:r>
              <w:rPr>
                <w:rFonts w:ascii="仿宋_GB2312" w:hAnsi="仿宋_GB2312" w:cs="仿宋_GB2312" w:eastAsia="仿宋_GB2312"/>
                <w:sz w:val="24"/>
              </w:rPr>
              <w:t>EEG）信号，从脑电图信号导出若干数值，直观反映对患者意识清醒水平和麻醉深度。</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参数包括：双频指数</w:t>
            </w:r>
            <w:r>
              <w:rPr>
                <w:rFonts w:ascii="仿宋_GB2312" w:hAnsi="仿宋_GB2312" w:cs="仿宋_GB2312" w:eastAsia="仿宋_GB2312"/>
                <w:sz w:val="24"/>
              </w:rPr>
              <w:t>(BIS)，信号质量指数 (SQI)，肌电活动 (EMG)，抑制比 (SR) 等。</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与本次投标产品床旁监护仪配套使用</w:t>
            </w:r>
          </w:p>
          <w:p>
            <w:pPr>
              <w:pStyle w:val="null3"/>
              <w:jc w:val="left"/>
            </w:pPr>
            <w:r>
              <w:rPr>
                <w:rFonts w:ascii="仿宋_GB2312" w:hAnsi="仿宋_GB2312" w:cs="仿宋_GB2312" w:eastAsia="仿宋_GB2312"/>
                <w:sz w:val="28"/>
                <w:b/>
                <w:color w:val="000000"/>
              </w:rPr>
              <w:t>五、无创心排量测量仪</w:t>
            </w:r>
          </w:p>
          <w:p>
            <w:pPr>
              <w:pStyle w:val="null3"/>
            </w:pPr>
            <w:r>
              <w:rPr>
                <w:rFonts w:ascii="仿宋_GB2312" w:hAnsi="仿宋_GB2312" w:cs="仿宋_GB2312" w:eastAsia="仿宋_GB2312"/>
                <w:sz w:val="24"/>
              </w:rPr>
              <w:t>1.</w:t>
            </w:r>
            <w:r>
              <w:rPr>
                <w:rFonts w:ascii="仿宋_GB2312" w:hAnsi="仿宋_GB2312" w:cs="仿宋_GB2312" w:eastAsia="仿宋_GB2312"/>
                <w:sz w:val="24"/>
              </w:rPr>
              <w:t>基于谐振频率法技术</w:t>
            </w:r>
            <w:r>
              <w:br/>
            </w:r>
            <w:r>
              <w:rPr>
                <w:rFonts w:ascii="仿宋_GB2312" w:hAnsi="仿宋_GB2312" w:cs="仿宋_GB2312" w:eastAsia="仿宋_GB2312"/>
                <w:sz w:val="24"/>
                <w:color w:val="000000"/>
              </w:rPr>
              <w:t>▲</w:t>
            </w:r>
            <w:r>
              <w:rPr>
                <w:rFonts w:ascii="仿宋_GB2312" w:hAnsi="仿宋_GB2312" w:cs="仿宋_GB2312" w:eastAsia="仿宋_GB2312"/>
                <w:sz w:val="24"/>
              </w:rPr>
              <w:t>2.测量指标：至少包括心排量CO；心指数CI；心率HR；每搏输出量SV；每搏输出量指数SVI；每搏输出变异SVV；射血前期PEP；左心射血时间LVET；胸腔液体含量TFC；信号质量指数SQI；收缩压SBP、舒张压DBP；平均动脉压MAP；血氧饱和度SpO2；外周阻力TPR；总外周阻力指数TPRI；心功率CP；心功率指数CPI；氧输送指数 DO2I；心率变异性参数：EHF_Abs (HF)、EHF_Norm (HFn)、RMSSD、SDSD、PNN50、SDNN、SDANN、ELF_Abs (LF)、ELF_Norm (LFn)；肺毛细血管楔压PCWP；Stress Index</w:t>
            </w:r>
            <w:r>
              <w:br/>
            </w:r>
            <w:r>
              <w:rPr>
                <w:rFonts w:ascii="仿宋_GB2312" w:hAnsi="仿宋_GB2312" w:cs="仿宋_GB2312" w:eastAsia="仿宋_GB2312"/>
                <w:sz w:val="24"/>
              </w:rPr>
              <w:t>3.可手动输入参数收缩压SBP、舒张压DBP、血红蛋白浓度Hgb、血氧饱和度SpO2</w:t>
            </w:r>
            <w:r>
              <w:br/>
            </w:r>
            <w:r>
              <w:rPr>
                <w:rFonts w:ascii="仿宋_GB2312" w:hAnsi="仿宋_GB2312" w:cs="仿宋_GB2312" w:eastAsia="仿宋_GB2312"/>
                <w:sz w:val="24"/>
              </w:rPr>
              <w:t>4.具有多种显示模式；仪表盘视图；柱状图视图；趋势图视图；表格视图</w:t>
            </w:r>
            <w:r>
              <w:br/>
            </w:r>
            <w:r>
              <w:rPr>
                <w:rFonts w:ascii="仿宋_GB2312" w:hAnsi="仿宋_GB2312" w:cs="仿宋_GB2312" w:eastAsia="仿宋_GB2312"/>
                <w:sz w:val="24"/>
              </w:rPr>
              <w:t>5.具有1条ECG波形和1条ICG波形</w:t>
            </w:r>
            <w:r>
              <w:br/>
            </w:r>
            <w:r>
              <w:rPr>
                <w:rFonts w:ascii="仿宋_GB2312" w:hAnsi="仿宋_GB2312" w:cs="仿宋_GB2312" w:eastAsia="仿宋_GB2312"/>
                <w:sz w:val="24"/>
              </w:rPr>
              <w:t>6.多种参数可切换显示；多种参数柱状图显示；多种趋势波形滚动显示；测试数据以表格形式实时滚动显示结果</w:t>
            </w:r>
            <w:r>
              <w:br/>
            </w:r>
            <w:r>
              <w:rPr>
                <w:rFonts w:ascii="仿宋_GB2312" w:hAnsi="仿宋_GB2312" w:cs="仿宋_GB2312" w:eastAsia="仿宋_GB2312"/>
                <w:sz w:val="24"/>
              </w:rPr>
              <w:t>7.具有≥23英寸彩色液晶显示器，分辨率≥1920×1080；触控操作</w:t>
            </w:r>
            <w:r>
              <w:br/>
            </w:r>
            <w:r>
              <w:rPr>
                <w:rFonts w:ascii="仿宋_GB2312" w:hAnsi="仿宋_GB2312" w:cs="仿宋_GB2312" w:eastAsia="仿宋_GB2312"/>
                <w:sz w:val="24"/>
              </w:rPr>
              <w:t>8.可自定义显示参数</w:t>
            </w:r>
            <w:r>
              <w:br/>
            </w:r>
            <w:r>
              <w:rPr>
                <w:rFonts w:ascii="仿宋_GB2312" w:hAnsi="仿宋_GB2312" w:cs="仿宋_GB2312" w:eastAsia="仿宋_GB2312"/>
                <w:sz w:val="24"/>
              </w:rPr>
              <w:t>9.</w:t>
            </w:r>
            <w:r>
              <w:rPr>
                <w:rFonts w:ascii="仿宋_GB2312" w:hAnsi="仿宋_GB2312" w:cs="仿宋_GB2312" w:eastAsia="仿宋_GB2312"/>
                <w:sz w:val="24"/>
              </w:rPr>
              <w:t>设备使用无需耗材</w:t>
            </w:r>
            <w:r>
              <w:br/>
            </w:r>
            <w:r>
              <w:rPr>
                <w:rFonts w:ascii="仿宋_GB2312" w:hAnsi="仿宋_GB2312" w:cs="仿宋_GB2312" w:eastAsia="仿宋_GB2312"/>
                <w:sz w:val="24"/>
              </w:rPr>
              <w:t>10.可以用PLR（被动抬腿）实验来快速测定（约6分钟）液体反应，具有PLR（被动抬腿）数据自动报告，结果大于10%为有液体反应，小于10%无液体反应</w:t>
            </w:r>
            <w:r>
              <w:br/>
            </w:r>
            <w:r>
              <w:rPr>
                <w:rFonts w:ascii="仿宋_GB2312" w:hAnsi="仿宋_GB2312" w:cs="仿宋_GB2312" w:eastAsia="仿宋_GB2312"/>
                <w:sz w:val="24"/>
              </w:rPr>
              <w:t>11.可以进行快速补液实验，用于评估患者的液体反应性。在测试期间，对患者施加液体推注。可自由设置推注液体量（补液量）、持续时间及补液类型。软件记录并显示每搏输出量的变更</w:t>
            </w:r>
            <w:r>
              <w:br/>
            </w:r>
            <w:r>
              <w:rPr>
                <w:rFonts w:ascii="仿宋_GB2312" w:hAnsi="仿宋_GB2312" w:cs="仿宋_GB2312" w:eastAsia="仿宋_GB2312"/>
                <w:sz w:val="24"/>
              </w:rPr>
              <w:t>12.可电池供电，电池充满供电时间：≥7小时</w:t>
            </w:r>
            <w:r>
              <w:br/>
            </w:r>
            <w:r>
              <w:rPr>
                <w:rFonts w:ascii="仿宋_GB2312" w:hAnsi="仿宋_GB2312" w:cs="仿宋_GB2312" w:eastAsia="仿宋_GB2312"/>
                <w:sz w:val="24"/>
              </w:rPr>
              <w:t>13.可支持有线和蓝牙模式监测</w:t>
            </w:r>
            <w:r>
              <w:br/>
            </w:r>
            <w:r>
              <w:rPr>
                <w:rFonts w:ascii="仿宋_GB2312" w:hAnsi="仿宋_GB2312" w:cs="仿宋_GB2312" w:eastAsia="仿宋_GB2312"/>
                <w:sz w:val="24"/>
              </w:rPr>
              <w:t>14.测试数据更新周期：至少分每1秒，4秒，8秒，24秒，60秒</w:t>
            </w:r>
            <w:r>
              <w:br/>
            </w:r>
            <w:r>
              <w:rPr>
                <w:rFonts w:ascii="仿宋_GB2312" w:hAnsi="仿宋_GB2312" w:cs="仿宋_GB2312" w:eastAsia="仿宋_GB2312"/>
                <w:sz w:val="24"/>
              </w:rPr>
              <w:t>15.可直接打印患者报告，报告为PDF格式；亦可使用U盘导出数据，数据输出以EXCEL文档格式导出</w:t>
            </w:r>
            <w:r>
              <w:br/>
            </w:r>
            <w:r>
              <w:rPr>
                <w:rFonts w:ascii="仿宋_GB2312" w:hAnsi="仿宋_GB2312" w:cs="仿宋_GB2312" w:eastAsia="仿宋_GB2312"/>
                <w:sz w:val="24"/>
              </w:rPr>
              <w:t>16.供电方式；通过USB供电或锂电池供电</w:t>
            </w:r>
          </w:p>
          <w:p>
            <w:pPr>
              <w:pStyle w:val="null3"/>
            </w:pPr>
            <w:r>
              <w:rPr>
                <w:rFonts w:ascii="仿宋_GB2312" w:hAnsi="仿宋_GB2312" w:cs="仿宋_GB2312" w:eastAsia="仿宋_GB2312"/>
                <w:sz w:val="28"/>
                <w:b/>
                <w:color w:val="000000"/>
              </w:rPr>
              <w:t>六、重症管理系统</w:t>
            </w:r>
          </w:p>
          <w:p>
            <w:pPr>
              <w:pStyle w:val="null3"/>
              <w:ind w:left="420"/>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重症患者管理</w:t>
            </w:r>
          </w:p>
          <w:p>
            <w:pPr>
              <w:pStyle w:val="null3"/>
              <w:ind w:left="570"/>
              <w:jc w:val="both"/>
            </w:pPr>
            <w:r>
              <w:rPr>
                <w:rFonts w:ascii="仿宋_GB2312" w:hAnsi="仿宋_GB2312" w:cs="仿宋_GB2312" w:eastAsia="仿宋_GB2312"/>
                <w:sz w:val="24"/>
                <w:b/>
                <w:color w:val="000000"/>
              </w:rPr>
              <w:t>1.1</w:t>
            </w:r>
            <w:r>
              <w:rPr>
                <w:rFonts w:ascii="仿宋_GB2312" w:hAnsi="仿宋_GB2312" w:cs="仿宋_GB2312" w:eastAsia="仿宋_GB2312"/>
                <w:sz w:val="24"/>
                <w:b/>
                <w:color w:val="000000"/>
              </w:rPr>
              <w:t>入科登记</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系统支持同步</w:t>
            </w:r>
            <w:r>
              <w:rPr>
                <w:rFonts w:ascii="仿宋_GB2312" w:hAnsi="仿宋_GB2312" w:cs="仿宋_GB2312" w:eastAsia="仿宋_GB2312"/>
                <w:sz w:val="24"/>
                <w:color w:val="000000"/>
              </w:rPr>
              <w:t>HIS中的患者基本信息及入科信息。</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系统能够自动提取患者入科信息，对必填信息如身高、体重进行缺项及合规性检查，支持手工补充或修改患者信息。</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系统支持对急诊临时转入患者进行紧急入科操作，并支持事后进行</w:t>
            </w:r>
            <w:r>
              <w:rPr>
                <w:rFonts w:ascii="仿宋_GB2312" w:hAnsi="仿宋_GB2312" w:cs="仿宋_GB2312" w:eastAsia="仿宋_GB2312"/>
                <w:sz w:val="24"/>
                <w:color w:val="000000"/>
              </w:rPr>
              <w:t>HIS入科信息合并功能。</w:t>
            </w:r>
          </w:p>
          <w:p>
            <w:pPr>
              <w:pStyle w:val="null3"/>
              <w:ind w:left="7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在待入科列表中系统提供</w:t>
            </w:r>
            <w:r>
              <w:rPr>
                <w:rFonts w:ascii="仿宋_GB2312" w:hAnsi="仿宋_GB2312" w:cs="仿宋_GB2312" w:eastAsia="仿宋_GB2312"/>
                <w:sz w:val="24"/>
                <w:color w:val="000000"/>
              </w:rPr>
              <w:t>“取消入科”的操作，并支持录入“取消入科”的原因。</w:t>
            </w:r>
          </w:p>
          <w:p>
            <w:pPr>
              <w:pStyle w:val="null3"/>
              <w:ind w:left="570"/>
              <w:jc w:val="both"/>
            </w:pPr>
            <w:r>
              <w:rPr>
                <w:rFonts w:ascii="仿宋_GB2312" w:hAnsi="仿宋_GB2312" w:cs="仿宋_GB2312" w:eastAsia="仿宋_GB2312"/>
                <w:sz w:val="24"/>
                <w:b/>
                <w:color w:val="000000"/>
              </w:rPr>
              <w:t>1.2</w:t>
            </w:r>
            <w:r>
              <w:rPr>
                <w:rFonts w:ascii="仿宋_GB2312" w:hAnsi="仿宋_GB2312" w:cs="仿宋_GB2312" w:eastAsia="仿宋_GB2312"/>
                <w:sz w:val="24"/>
                <w:b/>
                <w:color w:val="000000"/>
              </w:rPr>
              <w:t>患者一览</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系统支持用小卡的方式显示病区患者的基本信息、诊断信息、及各类标识信息。</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系统支持拖拽床卡来完成入科、出科、转床、召回操作。</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系统支持患者重要信息集中呈现，支持用多种图形化的方式标识当前在科患者的主要专科评分、及重症病情关注信息。</w:t>
            </w:r>
          </w:p>
          <w:p>
            <w:pPr>
              <w:pStyle w:val="null3"/>
              <w:ind w:left="7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系统可根据当前登录医护人员的管床情况显示所管辖的患者信息。</w:t>
            </w:r>
          </w:p>
          <w:p>
            <w:pPr>
              <w:pStyle w:val="null3"/>
              <w:ind w:left="70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系统提供与患者、床位相关的各类信息录入快捷入口。</w:t>
            </w:r>
          </w:p>
          <w:p>
            <w:pPr>
              <w:pStyle w:val="null3"/>
              <w:ind w:left="570"/>
              <w:jc w:val="both"/>
            </w:pPr>
            <w:r>
              <w:rPr>
                <w:rFonts w:ascii="仿宋_GB2312" w:hAnsi="仿宋_GB2312" w:cs="仿宋_GB2312" w:eastAsia="仿宋_GB2312"/>
                <w:sz w:val="24"/>
                <w:b/>
                <w:color w:val="000000"/>
              </w:rPr>
              <w:t>1.3</w:t>
            </w:r>
            <w:r>
              <w:rPr>
                <w:rFonts w:ascii="仿宋_GB2312" w:hAnsi="仿宋_GB2312" w:cs="仿宋_GB2312" w:eastAsia="仿宋_GB2312"/>
                <w:sz w:val="24"/>
                <w:b/>
                <w:color w:val="000000"/>
              </w:rPr>
              <w:t>流转记录</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系统提供对患者流转过程的记录，包括手术、入科、出科。系统支持与</w:t>
            </w:r>
            <w:r>
              <w:rPr>
                <w:rFonts w:ascii="仿宋_GB2312" w:hAnsi="仿宋_GB2312" w:cs="仿宋_GB2312" w:eastAsia="仿宋_GB2312"/>
                <w:sz w:val="24"/>
                <w:color w:val="000000"/>
              </w:rPr>
              <w:t>HIS数据同步患者出入科流转信息，此外还支持手动修正流转记录功能。</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系统提供对在床患者进行转床、床位互换功能，自动将之前的数据带入，保证患者数据的连贯性。</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系统支持对患者流转信息进行记录的完整性检查。</w:t>
            </w:r>
          </w:p>
          <w:p>
            <w:pPr>
              <w:pStyle w:val="null3"/>
              <w:ind w:left="7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系统提供按照时间轴的方式查看历史患者流转信息。</w:t>
            </w:r>
          </w:p>
          <w:p>
            <w:pPr>
              <w:pStyle w:val="null3"/>
              <w:ind w:left="70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对于临时出科患者，如外出检查，系统提供科内召回功能，保证患者数据的连贯性。</w:t>
            </w:r>
          </w:p>
          <w:p>
            <w:pPr>
              <w:pStyle w:val="null3"/>
              <w:ind w:left="420"/>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患者信息概览</w:t>
            </w:r>
          </w:p>
          <w:p>
            <w:pPr>
              <w:pStyle w:val="null3"/>
              <w:ind w:left="570"/>
              <w:jc w:val="both"/>
            </w:pPr>
            <w:r>
              <w:rPr>
                <w:rFonts w:ascii="仿宋_GB2312" w:hAnsi="仿宋_GB2312" w:cs="仿宋_GB2312" w:eastAsia="仿宋_GB2312"/>
                <w:sz w:val="28"/>
                <w:b/>
                <w:color w:val="000000"/>
              </w:rPr>
              <w:t>2.1</w:t>
            </w:r>
            <w:r>
              <w:rPr>
                <w:rFonts w:ascii="仿宋_GB2312" w:hAnsi="仿宋_GB2312" w:cs="仿宋_GB2312" w:eastAsia="仿宋_GB2312"/>
                <w:sz w:val="24"/>
                <w:b/>
                <w:color w:val="000000"/>
              </w:rPr>
              <w:t>诊疗概览</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按照医疗诊疗工作特点，系统为医护人员提供患者病情信息的概览视图，供医护人员调取和查看。</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系统支持动态显示主要生命体征趋势，支持单个指标或多个指标的对比查看，可以根据重点关注的生命体征，自由切换隐藏或显示，便于医护进行观察。</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系统支持动态显示最近一段时间的出入量变化趋势，对总出量、总入量及平衡量进行汇总展示。</w:t>
            </w:r>
          </w:p>
          <w:p>
            <w:pPr>
              <w:pStyle w:val="null3"/>
              <w:ind w:left="705"/>
              <w:jc w:val="both"/>
            </w:pPr>
            <w:r>
              <w:rPr>
                <w:rFonts w:ascii="仿宋_GB2312" w:hAnsi="仿宋_GB2312" w:cs="仿宋_GB2312" w:eastAsia="仿宋_GB2312"/>
                <w:sz w:val="24"/>
              </w:rPr>
              <w:t>4)</w:t>
            </w:r>
            <w:r>
              <w:rPr>
                <w:rFonts w:ascii="仿宋_GB2312" w:hAnsi="仿宋_GB2312" w:cs="仿宋_GB2312" w:eastAsia="仿宋_GB2312"/>
                <w:sz w:val="24"/>
              </w:rPr>
              <w:t>系统需支持概览视图的布局灵活配置功能；可利用拖拽的方式，实现可视化组件的布局设置；支持组件显示内容定义</w:t>
            </w:r>
          </w:p>
          <w:p>
            <w:pPr>
              <w:pStyle w:val="null3"/>
              <w:ind w:left="570"/>
              <w:jc w:val="both"/>
            </w:pPr>
            <w:r>
              <w:rPr>
                <w:rFonts w:ascii="仿宋_GB2312" w:hAnsi="仿宋_GB2312" w:cs="仿宋_GB2312" w:eastAsia="仿宋_GB2312"/>
                <w:sz w:val="28"/>
                <w:b/>
                <w:color w:val="000000"/>
              </w:rPr>
              <w:t>2.2</w:t>
            </w:r>
            <w:r>
              <w:rPr>
                <w:rFonts w:ascii="仿宋_GB2312" w:hAnsi="仿宋_GB2312" w:cs="仿宋_GB2312" w:eastAsia="仿宋_GB2312"/>
                <w:sz w:val="24"/>
                <w:b/>
                <w:color w:val="000000"/>
              </w:rPr>
              <w:t>护理概览</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系统面向护理人员的工作关注点，提供护理工作信息的概览视图，并在同一个页面展示，供护理人员统一调取和查看。</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系统动态显示患者主要观测指标包含：生命体征、出入量，并提供趋势分析图，并支持趋势图导出。</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系统支持显示护理重要工作项目信息：医嘱执行、抢救信息、压疮和导管信息、交班事项，以便于护理人员快速了解工作情况。</w:t>
            </w:r>
          </w:p>
          <w:p>
            <w:pPr>
              <w:pStyle w:val="null3"/>
              <w:ind w:left="420"/>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医嘱执行记录</w:t>
            </w:r>
          </w:p>
          <w:p>
            <w:pPr>
              <w:pStyle w:val="null3"/>
              <w:ind w:left="570"/>
              <w:jc w:val="both"/>
            </w:pPr>
            <w:r>
              <w:rPr>
                <w:rFonts w:ascii="仿宋_GB2312" w:hAnsi="仿宋_GB2312" w:cs="仿宋_GB2312" w:eastAsia="仿宋_GB2312"/>
                <w:sz w:val="28"/>
                <w:b/>
                <w:color w:val="000000"/>
              </w:rPr>
              <w:t>3.1</w:t>
            </w:r>
            <w:r>
              <w:rPr>
                <w:rFonts w:ascii="仿宋_GB2312" w:hAnsi="仿宋_GB2312" w:cs="仿宋_GB2312" w:eastAsia="仿宋_GB2312"/>
                <w:sz w:val="24"/>
                <w:b/>
                <w:color w:val="000000"/>
              </w:rPr>
              <w:t>执行记录</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执行页面可按照不同的医嘱项类别如：输液、口服、治疗、注射等分组显示；支持按照不同班次查询医嘱执行记录。</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系统支持通过医嘱执行状态和医嘱类型进行筛选和定位医嘱，同时可将医嘱执行情况进行记录。</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用户可查看医嘱执行情况，用醒目颜色状态标识待执行、已完成、已停止、已取消、暂停状态的医嘱；此外可同步</w:t>
            </w:r>
            <w:r>
              <w:rPr>
                <w:rFonts w:ascii="仿宋_GB2312" w:hAnsi="仿宋_GB2312" w:cs="仿宋_GB2312" w:eastAsia="仿宋_GB2312"/>
                <w:sz w:val="24"/>
                <w:color w:val="000000"/>
              </w:rPr>
              <w:t>HIS医嘱变化信息，如新开、取消医嘱，并用醒目标识进行标注。</w:t>
            </w:r>
          </w:p>
          <w:p>
            <w:pPr>
              <w:pStyle w:val="null3"/>
              <w:ind w:left="7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系统详细记录每条医嘱的处理情况，补液统计到出入量中；支持记录补液或药品执行采用的管路和输液泵设备信息。</w:t>
            </w:r>
          </w:p>
          <w:p>
            <w:pPr>
              <w:pStyle w:val="null3"/>
              <w:ind w:left="570"/>
              <w:jc w:val="both"/>
            </w:pPr>
            <w:r>
              <w:rPr>
                <w:rFonts w:ascii="仿宋_GB2312" w:hAnsi="仿宋_GB2312" w:cs="仿宋_GB2312" w:eastAsia="仿宋_GB2312"/>
                <w:sz w:val="28"/>
                <w:b/>
                <w:color w:val="000000"/>
              </w:rPr>
              <w:t>3.2</w:t>
            </w:r>
            <w:r>
              <w:rPr>
                <w:rFonts w:ascii="仿宋_GB2312" w:hAnsi="仿宋_GB2312" w:cs="仿宋_GB2312" w:eastAsia="仿宋_GB2312"/>
                <w:sz w:val="24"/>
                <w:b/>
                <w:color w:val="000000"/>
              </w:rPr>
              <w:t>执行配置</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系统支持同步</w:t>
            </w:r>
            <w:r>
              <w:rPr>
                <w:rFonts w:ascii="仿宋_GB2312" w:hAnsi="仿宋_GB2312" w:cs="仿宋_GB2312" w:eastAsia="仿宋_GB2312"/>
                <w:sz w:val="24"/>
                <w:color w:val="000000"/>
              </w:rPr>
              <w:t>HIS的医嘱记录，并提供医嘱拆分规则设置功能。</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系统支持医嘱执行时效监控配置，除监控医嘱执行及时性以外，还可监控输注类医嘱执行时长。</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系统支持用药剂量的换算，换算规则可维护，确保入量的准确汇总。</w:t>
            </w:r>
          </w:p>
          <w:p>
            <w:pPr>
              <w:pStyle w:val="null3"/>
              <w:ind w:left="420"/>
              <w:jc w:val="both"/>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重症整体监护</w:t>
            </w:r>
          </w:p>
          <w:p>
            <w:pPr>
              <w:pStyle w:val="null3"/>
              <w:ind w:left="570"/>
              <w:jc w:val="both"/>
            </w:pPr>
            <w:r>
              <w:rPr>
                <w:rFonts w:ascii="仿宋_GB2312" w:hAnsi="仿宋_GB2312" w:cs="仿宋_GB2312" w:eastAsia="仿宋_GB2312"/>
                <w:sz w:val="28"/>
                <w:b/>
                <w:color w:val="000000"/>
              </w:rPr>
              <w:t>4.1</w:t>
            </w:r>
            <w:r>
              <w:rPr>
                <w:rFonts w:ascii="仿宋_GB2312" w:hAnsi="仿宋_GB2312" w:cs="仿宋_GB2312" w:eastAsia="仿宋_GB2312"/>
                <w:sz w:val="24"/>
                <w:b/>
                <w:color w:val="000000"/>
              </w:rPr>
              <w:t>监测记录</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系统提供重症设备监测信息、出入量、护理记录信息集中录入入口，提供录入信息分类定位，以便于用户方便快捷录入及查看监护数据。</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系统支持监测数据异常值、危急值、合理值配置。并支持对非正常数据进行颜色标示。</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系统支持按照临床需求，针对不同病区、不同患者进行实现监测项目、阈值配置，并且支持按照患者诊疗计划动态调整监测数据记录频率，并醒目标示。</w:t>
            </w:r>
          </w:p>
          <w:p>
            <w:pPr>
              <w:pStyle w:val="null3"/>
              <w:ind w:left="7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系统支持对所有类别的数据进行人工修正和批量审核；支持对部分监测项的标准选项录入；支持对修正进行权限控制。</w:t>
            </w:r>
          </w:p>
          <w:p>
            <w:pPr>
              <w:pStyle w:val="null3"/>
              <w:ind w:left="70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系统支持根据已知公式对参数进行计算并显示：如输入舒张压和收缩压可计算</w:t>
            </w:r>
            <w:r>
              <w:rPr>
                <w:rFonts w:ascii="仿宋_GB2312" w:hAnsi="仿宋_GB2312" w:cs="仿宋_GB2312" w:eastAsia="仿宋_GB2312"/>
                <w:sz w:val="24"/>
                <w:color w:val="000000"/>
              </w:rPr>
              <w:t>MAP数值；其它如BMI、氧合指数、CVP均可计算，计算规则支持配置。</w:t>
            </w:r>
          </w:p>
          <w:p>
            <w:pPr>
              <w:pStyle w:val="null3"/>
              <w:ind w:left="70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系统支持在记录页面实现缺项检查及项目提醒；支持项目记录人员高亮显示。</w:t>
            </w:r>
          </w:p>
          <w:p>
            <w:pPr>
              <w:pStyle w:val="null3"/>
              <w:ind w:left="705"/>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系统支持对监测项目自定义维护和删减，并可关联医嘱、插管信息，动态生成出入量记录界面。</w:t>
            </w:r>
          </w:p>
          <w:p>
            <w:pPr>
              <w:pStyle w:val="null3"/>
              <w:ind w:left="705"/>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系统支持任意时间点的数据录入。</w:t>
            </w:r>
          </w:p>
          <w:p>
            <w:pPr>
              <w:pStyle w:val="null3"/>
              <w:ind w:left="570"/>
              <w:jc w:val="both"/>
            </w:pPr>
            <w:r>
              <w:rPr>
                <w:rFonts w:ascii="仿宋_GB2312" w:hAnsi="仿宋_GB2312" w:cs="仿宋_GB2312" w:eastAsia="仿宋_GB2312"/>
                <w:sz w:val="28"/>
                <w:b/>
                <w:color w:val="000000"/>
              </w:rPr>
              <w:t>4.2</w:t>
            </w:r>
            <w:r>
              <w:rPr>
                <w:rFonts w:ascii="仿宋_GB2312" w:hAnsi="仿宋_GB2312" w:cs="仿宋_GB2312" w:eastAsia="仿宋_GB2312"/>
                <w:sz w:val="24"/>
                <w:b/>
                <w:color w:val="000000"/>
              </w:rPr>
              <w:t>监护采集</w:t>
            </w:r>
          </w:p>
          <w:p>
            <w:pPr>
              <w:pStyle w:val="null3"/>
              <w:ind w:left="8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系统支持数据自动采集，实时获取来自床旁监护仪、呼吸机上患者生命体征信息，可以采集病人心率、呼吸、血氧、脉搏、无创血压、有创血压、体温、潮气量生命体征参数。</w:t>
            </w:r>
          </w:p>
          <w:p>
            <w:pPr>
              <w:pStyle w:val="null3"/>
              <w:ind w:left="8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系统支持设置默认采集频率，支持以秒采集生命体征数据，并且支持设定当前患者的自定义体征数据采集频率。</w:t>
            </w:r>
          </w:p>
          <w:p>
            <w:pPr>
              <w:pStyle w:val="null3"/>
              <w:ind w:left="570"/>
              <w:jc w:val="both"/>
            </w:pPr>
            <w:r>
              <w:rPr>
                <w:rFonts w:ascii="仿宋_GB2312" w:hAnsi="仿宋_GB2312" w:cs="仿宋_GB2312" w:eastAsia="仿宋_GB2312"/>
                <w:sz w:val="28"/>
                <w:b/>
                <w:color w:val="000000"/>
              </w:rPr>
              <w:t>4.3</w:t>
            </w:r>
            <w:r>
              <w:rPr>
                <w:rFonts w:ascii="仿宋_GB2312" w:hAnsi="仿宋_GB2312" w:cs="仿宋_GB2312" w:eastAsia="仿宋_GB2312"/>
                <w:sz w:val="24"/>
                <w:b/>
                <w:color w:val="000000"/>
              </w:rPr>
              <w:t>护理记录</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系统支持对护理记录提供内容模版功能；用户可自定义、修改、删减和保存记录模板。</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系统支持医疗单位、罗马字符、数学字符及其它特殊字符的快速录入。</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支持医护人员与观察记录同屏查看病情记录，可按照记录时间进行排序。</w:t>
            </w:r>
          </w:p>
          <w:p>
            <w:pPr>
              <w:pStyle w:val="null3"/>
              <w:ind w:left="7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系统支持护理记录与临床行为紧密关联，用户在完成医嘱执行及临床监测时，相应信息即可生成到护理记录中。</w:t>
            </w:r>
          </w:p>
          <w:p>
            <w:pPr>
              <w:pStyle w:val="null3"/>
              <w:ind w:left="70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系统提供快速录入模板功能；支持设定私人或公共模板适用范围，提供当前患者历史记录模板调用功能。</w:t>
            </w:r>
          </w:p>
          <w:p>
            <w:pPr>
              <w:pStyle w:val="null3"/>
              <w:ind w:left="570"/>
              <w:jc w:val="both"/>
            </w:pPr>
            <w:r>
              <w:rPr>
                <w:rFonts w:ascii="仿宋_GB2312" w:hAnsi="仿宋_GB2312" w:cs="仿宋_GB2312" w:eastAsia="仿宋_GB2312"/>
                <w:sz w:val="28"/>
                <w:b/>
              </w:rPr>
              <w:t>4.4</w:t>
            </w:r>
            <w:r>
              <w:rPr>
                <w:rFonts w:ascii="仿宋_GB2312" w:hAnsi="仿宋_GB2312" w:cs="仿宋_GB2312" w:eastAsia="仿宋_GB2312"/>
                <w:sz w:val="24"/>
                <w:b/>
              </w:rPr>
              <w:t>文书定制</w:t>
            </w:r>
          </w:p>
          <w:p>
            <w:pPr>
              <w:pStyle w:val="null3"/>
              <w:ind w:left="705"/>
              <w:jc w:val="both"/>
            </w:pPr>
            <w:r>
              <w:rPr>
                <w:rFonts w:ascii="仿宋_GB2312" w:hAnsi="仿宋_GB2312" w:cs="仿宋_GB2312" w:eastAsia="仿宋_GB2312"/>
                <w:sz w:val="24"/>
              </w:rPr>
              <w:t>1)</w:t>
            </w:r>
            <w:r>
              <w:rPr>
                <w:rFonts w:ascii="仿宋_GB2312" w:hAnsi="仿宋_GB2312" w:cs="仿宋_GB2312" w:eastAsia="仿宋_GB2312"/>
                <w:sz w:val="24"/>
              </w:rPr>
              <w:t>系统能够全自动生成特护单，实现特护单上医嘱执行信息、生命体征数据、观察监测信息、出入量信息、护理措施记录信息的自动采集、模板化记录。</w:t>
            </w:r>
          </w:p>
          <w:p>
            <w:pPr>
              <w:pStyle w:val="null3"/>
              <w:ind w:left="705"/>
              <w:jc w:val="both"/>
            </w:pPr>
            <w:r>
              <w:rPr>
                <w:rFonts w:ascii="仿宋_GB2312" w:hAnsi="仿宋_GB2312" w:cs="仿宋_GB2312" w:eastAsia="仿宋_GB2312"/>
                <w:sz w:val="24"/>
              </w:rPr>
              <w:t>2)</w:t>
            </w:r>
            <w:r>
              <w:rPr>
                <w:rFonts w:ascii="仿宋_GB2312" w:hAnsi="仿宋_GB2312" w:cs="仿宋_GB2312" w:eastAsia="仿宋_GB2312"/>
                <w:sz w:val="24"/>
              </w:rPr>
              <w:t>特护单格式支持根据护理部或科室要求定制，支持彩色图形或趋势图的制作，支持特护单内容缩放、打印预览与打印。</w:t>
            </w:r>
          </w:p>
          <w:p>
            <w:pPr>
              <w:pStyle w:val="null3"/>
              <w:ind w:left="705"/>
              <w:jc w:val="both"/>
            </w:pPr>
            <w:r>
              <w:rPr>
                <w:rFonts w:ascii="仿宋_GB2312" w:hAnsi="仿宋_GB2312" w:cs="仿宋_GB2312" w:eastAsia="仿宋_GB2312"/>
                <w:sz w:val="24"/>
              </w:rPr>
              <w:t>3)</w:t>
            </w:r>
            <w:r>
              <w:rPr>
                <w:rFonts w:ascii="仿宋_GB2312" w:hAnsi="仿宋_GB2312" w:cs="仿宋_GB2312" w:eastAsia="仿宋_GB2312"/>
                <w:sz w:val="24"/>
              </w:rPr>
              <w:t>系统提供定制重症科室所需的常用文书功能，如特护单、各类操作记录单；项目定制工作量不超过</w:t>
            </w:r>
            <w:r>
              <w:rPr>
                <w:rFonts w:ascii="仿宋_GB2312" w:hAnsi="仿宋_GB2312" w:cs="仿宋_GB2312" w:eastAsia="仿宋_GB2312"/>
                <w:sz w:val="24"/>
              </w:rPr>
              <w:t>10份文书。</w:t>
            </w:r>
          </w:p>
          <w:p>
            <w:pPr>
              <w:pStyle w:val="null3"/>
              <w:ind w:left="705"/>
              <w:jc w:val="both"/>
            </w:pPr>
            <w:r>
              <w:rPr>
                <w:rFonts w:ascii="仿宋_GB2312" w:hAnsi="仿宋_GB2312" w:cs="仿宋_GB2312" w:eastAsia="仿宋_GB2312"/>
                <w:sz w:val="24"/>
              </w:rPr>
              <w:t>4)</w:t>
            </w:r>
            <w:r>
              <w:rPr>
                <w:rFonts w:ascii="仿宋_GB2312" w:hAnsi="仿宋_GB2312" w:cs="仿宋_GB2312" w:eastAsia="仿宋_GB2312"/>
                <w:sz w:val="24"/>
              </w:rPr>
              <w:t>系统具备文书归档功能，归档后的文书在授权用户进行解除归档操作后，方可更新，防止特护单数据的随意修改，保证文书记录的一致性。</w:t>
            </w:r>
          </w:p>
          <w:p>
            <w:pPr>
              <w:pStyle w:val="null3"/>
              <w:ind w:left="420"/>
              <w:jc w:val="both"/>
            </w:pPr>
            <w:r>
              <w:rPr>
                <w:rFonts w:ascii="仿宋_GB2312" w:hAnsi="仿宋_GB2312" w:cs="仿宋_GB2312" w:eastAsia="仿宋_GB2312"/>
                <w:sz w:val="24"/>
                <w:b/>
              </w:rPr>
              <w:t>5</w:t>
            </w:r>
            <w:r>
              <w:rPr>
                <w:rFonts w:ascii="仿宋_GB2312" w:hAnsi="仿宋_GB2312" w:cs="仿宋_GB2312" w:eastAsia="仿宋_GB2312"/>
                <w:sz w:val="24"/>
                <w:b/>
              </w:rPr>
              <w:t>重症抢救监测</w:t>
            </w:r>
          </w:p>
          <w:p>
            <w:pPr>
              <w:pStyle w:val="null3"/>
              <w:ind w:left="705"/>
              <w:jc w:val="both"/>
            </w:pPr>
            <w:r>
              <w:rPr>
                <w:rFonts w:ascii="仿宋_GB2312" w:hAnsi="仿宋_GB2312" w:cs="仿宋_GB2312" w:eastAsia="仿宋_GB2312"/>
                <w:sz w:val="24"/>
              </w:rPr>
              <w:t>1)</w:t>
            </w:r>
            <w:r>
              <w:rPr>
                <w:rFonts w:ascii="仿宋_GB2312" w:hAnsi="仿宋_GB2312" w:cs="仿宋_GB2312" w:eastAsia="仿宋_GB2312"/>
                <w:sz w:val="24"/>
              </w:rPr>
              <w:t>系统需支持一键抢救功能，支持快速记录抢救开始时间及采集频率等关键信息。</w:t>
            </w:r>
          </w:p>
          <w:p>
            <w:pPr>
              <w:pStyle w:val="null3"/>
              <w:ind w:left="705"/>
              <w:jc w:val="both"/>
            </w:pPr>
            <w:r>
              <w:rPr>
                <w:rFonts w:ascii="仿宋_GB2312" w:hAnsi="仿宋_GB2312" w:cs="仿宋_GB2312" w:eastAsia="仿宋_GB2312"/>
                <w:sz w:val="24"/>
              </w:rPr>
              <w:t>2)</w:t>
            </w:r>
            <w:r>
              <w:rPr>
                <w:rFonts w:ascii="仿宋_GB2312" w:hAnsi="仿宋_GB2312" w:cs="仿宋_GB2312" w:eastAsia="仿宋_GB2312"/>
                <w:sz w:val="24"/>
              </w:rPr>
              <w:t>系统提供提供抢救期间密集监护设备数据采集和提取，支持秒级的数据呈现和存储；</w:t>
            </w:r>
          </w:p>
          <w:p>
            <w:pPr>
              <w:pStyle w:val="null3"/>
              <w:ind w:left="705"/>
              <w:jc w:val="both"/>
            </w:pPr>
            <w:r>
              <w:rPr>
                <w:rFonts w:ascii="仿宋_GB2312" w:hAnsi="仿宋_GB2312" w:cs="仿宋_GB2312" w:eastAsia="仿宋_GB2312"/>
                <w:sz w:val="24"/>
              </w:rPr>
              <w:t>3)</w:t>
            </w:r>
            <w:r>
              <w:rPr>
                <w:rFonts w:ascii="仿宋_GB2312" w:hAnsi="仿宋_GB2312" w:cs="仿宋_GB2312" w:eastAsia="仿宋_GB2312"/>
                <w:sz w:val="24"/>
              </w:rPr>
              <w:t>系统提供抢救事件的跟踪和回顾功能，详细记录抢救发生的时间、参与抢救人员、抢救结果以及抢救过程中所有相关监测项目，用户可以通过抢救时间和结果，快速查询筛选查询历次抢救详情。</w:t>
            </w:r>
          </w:p>
          <w:p>
            <w:pPr>
              <w:pStyle w:val="null3"/>
              <w:ind w:left="705"/>
              <w:jc w:val="both"/>
            </w:pPr>
            <w:r>
              <w:rPr>
                <w:rFonts w:ascii="仿宋_GB2312" w:hAnsi="仿宋_GB2312" w:cs="仿宋_GB2312" w:eastAsia="仿宋_GB2312"/>
                <w:sz w:val="24"/>
              </w:rPr>
              <w:t>4)</w:t>
            </w:r>
            <w:r>
              <w:rPr>
                <w:rFonts w:ascii="仿宋_GB2312" w:hAnsi="仿宋_GB2312" w:cs="仿宋_GB2312" w:eastAsia="仿宋_GB2312"/>
                <w:sz w:val="24"/>
              </w:rPr>
              <w:t>系统支持在统一时间轴下查看抢救期间的患者体征、用药、护理处置、管路使用的记录。</w:t>
            </w:r>
          </w:p>
          <w:p>
            <w:pPr>
              <w:pStyle w:val="null3"/>
              <w:ind w:left="705"/>
              <w:jc w:val="both"/>
            </w:pPr>
            <w:r>
              <w:rPr>
                <w:rFonts w:ascii="仿宋_GB2312" w:hAnsi="仿宋_GB2312" w:cs="仿宋_GB2312" w:eastAsia="仿宋_GB2312"/>
                <w:sz w:val="24"/>
              </w:rPr>
              <w:t>5)</w:t>
            </w:r>
            <w:r>
              <w:rPr>
                <w:rFonts w:ascii="仿宋_GB2312" w:hAnsi="仿宋_GB2312" w:cs="仿宋_GB2312" w:eastAsia="仿宋_GB2312"/>
                <w:sz w:val="24"/>
              </w:rPr>
              <w:t>系统提供快捷录入抢救处置记录功能，便于事后补录和跟踪。</w:t>
            </w:r>
          </w:p>
          <w:p>
            <w:pPr>
              <w:pStyle w:val="null3"/>
              <w:ind w:left="420"/>
              <w:jc w:val="both"/>
            </w:pPr>
            <w:r>
              <w:rPr>
                <w:rFonts w:ascii="仿宋_GB2312" w:hAnsi="仿宋_GB2312" w:cs="仿宋_GB2312" w:eastAsia="仿宋_GB2312"/>
                <w:sz w:val="24"/>
                <w:b/>
                <w:color w:val="000000"/>
              </w:rPr>
              <w:t>6</w:t>
            </w:r>
            <w:r>
              <w:rPr>
                <w:rFonts w:ascii="仿宋_GB2312" w:hAnsi="仿宋_GB2312" w:cs="仿宋_GB2312" w:eastAsia="仿宋_GB2312"/>
                <w:sz w:val="24"/>
                <w:b/>
                <w:color w:val="000000"/>
              </w:rPr>
              <w:t>护理风险监测</w:t>
            </w:r>
          </w:p>
          <w:p>
            <w:pPr>
              <w:pStyle w:val="null3"/>
              <w:ind w:left="570"/>
              <w:jc w:val="both"/>
            </w:pPr>
            <w:r>
              <w:rPr>
                <w:rFonts w:ascii="仿宋_GB2312" w:hAnsi="仿宋_GB2312" w:cs="仿宋_GB2312" w:eastAsia="仿宋_GB2312"/>
                <w:sz w:val="28"/>
                <w:b/>
                <w:color w:val="000000"/>
              </w:rPr>
              <w:t>6.1</w:t>
            </w:r>
            <w:r>
              <w:rPr>
                <w:rFonts w:ascii="仿宋_GB2312" w:hAnsi="仿宋_GB2312" w:cs="仿宋_GB2312" w:eastAsia="仿宋_GB2312"/>
                <w:sz w:val="24"/>
                <w:b/>
                <w:color w:val="000000"/>
              </w:rPr>
              <w:t>导管监测</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系统提供对患者导管的集中管理，支持用人体图的方式记录患者插管情况；支持以甘特图的形式显示患者导管总体情况，便于医护人员了解患者各类导管的管理信息。</w:t>
            </w:r>
          </w:p>
          <w:p>
            <w:pPr>
              <w:pStyle w:val="null3"/>
              <w:ind w:left="705"/>
              <w:jc w:val="both"/>
            </w:pPr>
            <w:r>
              <w:rPr>
                <w:rFonts w:ascii="仿宋_GB2312" w:hAnsi="仿宋_GB2312" w:cs="仿宋_GB2312" w:eastAsia="仿宋_GB2312"/>
                <w:sz w:val="24"/>
              </w:rPr>
              <w:t>2)</w:t>
            </w:r>
            <w:r>
              <w:rPr>
                <w:rFonts w:ascii="仿宋_GB2312" w:hAnsi="仿宋_GB2312" w:cs="仿宋_GB2312" w:eastAsia="仿宋_GB2312"/>
                <w:sz w:val="24"/>
              </w:rPr>
              <w:t>系统提供符合医疗规范的人体部位字典，支持与不同类型导管的插管部位匹配；系统需支持采用拖拽的方式调整插管部位标识。</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医护人员可新增、修改、拔除导管，并记录插管时间、拔管时间、导管类型、规格、长度、引流液颜色、性质、流量、穿刺部位、导管周围的皮肤情况信息。</w:t>
            </w:r>
          </w:p>
          <w:p>
            <w:pPr>
              <w:pStyle w:val="null3"/>
              <w:ind w:left="7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系统支持导管有效期管理，导管超期会标注，便于医护人员及时更换导管。</w:t>
            </w:r>
          </w:p>
          <w:p>
            <w:pPr>
              <w:pStyle w:val="null3"/>
              <w:ind w:left="70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系统提供各类导管事件的知识库支撑，支持对患者导管事件的监测、记录以及相应护理措施的执行记录。</w:t>
            </w:r>
          </w:p>
          <w:p>
            <w:pPr>
              <w:pStyle w:val="null3"/>
              <w:ind w:left="70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系统支持统计患者的引流量，除出入总量统计外还支持单管引流量统计。</w:t>
            </w:r>
          </w:p>
          <w:p>
            <w:pPr>
              <w:pStyle w:val="null3"/>
              <w:ind w:left="570"/>
              <w:jc w:val="both"/>
            </w:pPr>
            <w:r>
              <w:rPr>
                <w:rFonts w:ascii="仿宋_GB2312" w:hAnsi="仿宋_GB2312" w:cs="仿宋_GB2312" w:eastAsia="仿宋_GB2312"/>
                <w:sz w:val="28"/>
                <w:b/>
              </w:rPr>
              <w:t>6.2</w:t>
            </w:r>
            <w:r>
              <w:rPr>
                <w:rFonts w:ascii="仿宋_GB2312" w:hAnsi="仿宋_GB2312" w:cs="仿宋_GB2312" w:eastAsia="仿宋_GB2312"/>
                <w:sz w:val="24"/>
                <w:b/>
              </w:rPr>
              <w:t>皮肤护理</w:t>
            </w:r>
          </w:p>
          <w:p>
            <w:pPr>
              <w:pStyle w:val="null3"/>
              <w:ind w:left="705"/>
              <w:jc w:val="both"/>
            </w:pPr>
            <w:r>
              <w:rPr>
                <w:rFonts w:ascii="仿宋_GB2312" w:hAnsi="仿宋_GB2312" w:cs="仿宋_GB2312" w:eastAsia="仿宋_GB2312"/>
                <w:sz w:val="24"/>
              </w:rPr>
              <w:t>1)</w:t>
            </w:r>
            <w:r>
              <w:rPr>
                <w:rFonts w:ascii="仿宋_GB2312" w:hAnsi="仿宋_GB2312" w:cs="仿宋_GB2312" w:eastAsia="仿宋_GB2312"/>
                <w:sz w:val="24"/>
              </w:rPr>
              <w:t>系统结合人体示意图标示皮肤护理信息，提供不同人体图模型，以适应不同皮损类型的皮肤观察记录。</w:t>
            </w:r>
          </w:p>
          <w:p>
            <w:pPr>
              <w:pStyle w:val="null3"/>
              <w:ind w:left="705"/>
              <w:jc w:val="both"/>
            </w:pPr>
            <w:r>
              <w:rPr>
                <w:rFonts w:ascii="仿宋_GB2312" w:hAnsi="仿宋_GB2312" w:cs="仿宋_GB2312" w:eastAsia="仿宋_GB2312"/>
                <w:sz w:val="24"/>
              </w:rPr>
              <w:t>2)</w:t>
            </w:r>
            <w:r>
              <w:rPr>
                <w:rFonts w:ascii="仿宋_GB2312" w:hAnsi="仿宋_GB2312" w:cs="仿宋_GB2312" w:eastAsia="仿宋_GB2312"/>
                <w:sz w:val="24"/>
              </w:rPr>
              <w:t>系统支持标识可定义，用于标注不同类型皮损信息及严重程度。</w:t>
            </w:r>
          </w:p>
          <w:p>
            <w:pPr>
              <w:pStyle w:val="null3"/>
              <w:ind w:left="705"/>
              <w:jc w:val="both"/>
            </w:pPr>
            <w:r>
              <w:rPr>
                <w:rFonts w:ascii="仿宋_GB2312" w:hAnsi="仿宋_GB2312" w:cs="仿宋_GB2312" w:eastAsia="仿宋_GB2312"/>
                <w:sz w:val="24"/>
              </w:rPr>
              <w:t>3)</w:t>
            </w:r>
            <w:r>
              <w:rPr>
                <w:rFonts w:ascii="仿宋_GB2312" w:hAnsi="仿宋_GB2312" w:cs="仿宋_GB2312" w:eastAsia="仿宋_GB2312"/>
                <w:sz w:val="24"/>
              </w:rPr>
              <w:t>系统提供皮肤管理知识库，提供不同类型皮损的监测信息记录，并呈现对应的处理措施。</w:t>
            </w:r>
          </w:p>
          <w:p>
            <w:pPr>
              <w:pStyle w:val="null3"/>
              <w:ind w:left="705"/>
              <w:jc w:val="both"/>
            </w:pPr>
            <w:r>
              <w:rPr>
                <w:rFonts w:ascii="仿宋_GB2312" w:hAnsi="仿宋_GB2312" w:cs="仿宋_GB2312" w:eastAsia="仿宋_GB2312"/>
                <w:sz w:val="24"/>
              </w:rPr>
              <w:t>4)</w:t>
            </w:r>
            <w:r>
              <w:rPr>
                <w:rFonts w:ascii="仿宋_GB2312" w:hAnsi="仿宋_GB2312" w:cs="仿宋_GB2312" w:eastAsia="仿宋_GB2312"/>
                <w:sz w:val="24"/>
              </w:rPr>
              <w:t>系统支持图片等附件导入，并可支持在线预览图片。</w:t>
            </w:r>
          </w:p>
          <w:p>
            <w:pPr>
              <w:pStyle w:val="null3"/>
              <w:ind w:left="705"/>
              <w:jc w:val="both"/>
            </w:pPr>
            <w:r>
              <w:rPr>
                <w:rFonts w:ascii="仿宋_GB2312" w:hAnsi="仿宋_GB2312" w:cs="仿宋_GB2312" w:eastAsia="仿宋_GB2312"/>
                <w:sz w:val="24"/>
              </w:rPr>
              <w:t>5)</w:t>
            </w:r>
            <w:r>
              <w:rPr>
                <w:rFonts w:ascii="仿宋_GB2312" w:hAnsi="仿宋_GB2312" w:cs="仿宋_GB2312" w:eastAsia="仿宋_GB2312"/>
                <w:sz w:val="24"/>
              </w:rPr>
              <w:t>系统支持对不同皮损类型进行风险评估，并支持评估值使用不同的危重等级颜色表示。</w:t>
            </w:r>
          </w:p>
          <w:p>
            <w:pPr>
              <w:pStyle w:val="null3"/>
              <w:ind w:left="705"/>
              <w:jc w:val="both"/>
            </w:pPr>
            <w:r>
              <w:rPr>
                <w:rFonts w:ascii="仿宋_GB2312" w:hAnsi="仿宋_GB2312" w:cs="仿宋_GB2312" w:eastAsia="仿宋_GB2312"/>
                <w:sz w:val="24"/>
              </w:rPr>
              <w:t>6)</w:t>
            </w:r>
            <w:r>
              <w:rPr>
                <w:rFonts w:ascii="仿宋_GB2312" w:hAnsi="仿宋_GB2312" w:cs="仿宋_GB2312" w:eastAsia="仿宋_GB2312"/>
                <w:sz w:val="24"/>
              </w:rPr>
              <w:t>系统需支持不同业务场景的人体示意图模板管理；支持对医学标准人体部位名称、范围、坐标、样式进行可视化定义，包括轮廓、填充效果的个性化设置；支持部位风格一致化设定</w:t>
            </w:r>
            <w:r>
              <w:rPr>
                <w:rFonts w:ascii="仿宋_GB2312" w:hAnsi="仿宋_GB2312" w:cs="仿宋_GB2312" w:eastAsia="仿宋_GB2312"/>
                <w:sz w:val="24"/>
                <w:color w:val="FF0000"/>
              </w:rPr>
              <w:t>。</w:t>
            </w:r>
          </w:p>
          <w:p>
            <w:pPr>
              <w:pStyle w:val="null3"/>
              <w:ind w:left="705"/>
              <w:jc w:val="both"/>
            </w:pPr>
            <w:r>
              <w:rPr>
                <w:rFonts w:ascii="仿宋_GB2312" w:hAnsi="仿宋_GB2312" w:cs="仿宋_GB2312" w:eastAsia="仿宋_GB2312"/>
                <w:sz w:val="24"/>
                <w:b/>
                <w:color w:val="000000"/>
              </w:rPr>
              <w:t>7</w:t>
            </w:r>
            <w:r>
              <w:rPr>
                <w:rFonts w:ascii="仿宋_GB2312" w:hAnsi="仿宋_GB2312" w:cs="仿宋_GB2312" w:eastAsia="仿宋_GB2312"/>
                <w:sz w:val="24"/>
                <w:b/>
                <w:color w:val="000000"/>
              </w:rPr>
              <w:t>重症评分评估</w:t>
            </w:r>
          </w:p>
          <w:p>
            <w:pPr>
              <w:pStyle w:val="null3"/>
              <w:ind w:left="570"/>
              <w:jc w:val="both"/>
            </w:pPr>
            <w:r>
              <w:rPr>
                <w:rFonts w:ascii="仿宋_GB2312" w:hAnsi="仿宋_GB2312" w:cs="仿宋_GB2312" w:eastAsia="仿宋_GB2312"/>
                <w:sz w:val="28"/>
                <w:b/>
                <w:color w:val="000000"/>
              </w:rPr>
              <w:t>7.1</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医生评分</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系统提供重症医学常见的重症医学相关评分供医疗人员使用，包括</w:t>
            </w:r>
            <w:r>
              <w:rPr>
                <w:rFonts w:ascii="仿宋_GB2312" w:hAnsi="仿宋_GB2312" w:cs="仿宋_GB2312" w:eastAsia="仿宋_GB2312"/>
                <w:sz w:val="24"/>
                <w:color w:val="000000"/>
              </w:rPr>
              <w:t>APACHE II急性生理学及慢性健康评分、GCS格拉斯哥昏迷评分（Glasgow）、SOFA序贯器官衰竭估计评分、简化急性生理评分II（SAPS II）、急性心肌梗死Killip分级、心功能分级、急性肺损伤评分（Murray）、NUTRIC评分量表、多器官功能障碍（MODS）评分。</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系统能够动态展示患者的各项评分，并自动绘出评分结果变化趋势曲线，支持快速切换查看不同患者的评分变化趋势和评分详情。</w:t>
            </w:r>
          </w:p>
          <w:p>
            <w:pPr>
              <w:pStyle w:val="null3"/>
              <w:ind w:left="570"/>
              <w:jc w:val="both"/>
            </w:pPr>
            <w:r>
              <w:rPr>
                <w:rFonts w:ascii="仿宋_GB2312" w:hAnsi="仿宋_GB2312" w:cs="仿宋_GB2312" w:eastAsia="仿宋_GB2312"/>
                <w:sz w:val="28"/>
                <w:b/>
                <w:color w:val="000000"/>
              </w:rPr>
              <w:t>7.2</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护理评分</w:t>
            </w:r>
          </w:p>
          <w:p>
            <w:pPr>
              <w:pStyle w:val="null3"/>
              <w:ind w:left="8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系统提供重症医学常见的重症医学相关评分供护理人员使用，包括</w:t>
            </w:r>
            <w:r>
              <w:rPr>
                <w:rFonts w:ascii="仿宋_GB2312" w:hAnsi="仿宋_GB2312" w:cs="仿宋_GB2312" w:eastAsia="仿宋_GB2312"/>
                <w:sz w:val="24"/>
                <w:color w:val="000000"/>
              </w:rPr>
              <w:t>GCS格拉斯哥昏迷评分（Glasgow）、治疗干预评分系统-28（TISS 28）、SAS Riker镇静/躁动评分、压疮危险因素Braden评分、Ramsay镇静评分、机械通气患者的Brussels镇静评分。</w:t>
            </w:r>
          </w:p>
          <w:p>
            <w:pPr>
              <w:pStyle w:val="null3"/>
              <w:ind w:left="8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系统能够动态展示患者的各项评分，并自动绘出评分结果变化趋势曲线，支持快速切换查看不同患者的评分变化趋势和评分详情。</w:t>
            </w:r>
          </w:p>
          <w:p>
            <w:pPr>
              <w:pStyle w:val="null3"/>
              <w:ind w:left="570"/>
              <w:jc w:val="both"/>
            </w:pPr>
            <w:r>
              <w:rPr>
                <w:rFonts w:ascii="仿宋_GB2312" w:hAnsi="仿宋_GB2312" w:cs="仿宋_GB2312" w:eastAsia="仿宋_GB2312"/>
                <w:sz w:val="28"/>
                <w:b/>
                <w:color w:val="000000"/>
              </w:rPr>
              <w:t>7.3</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评分配置</w:t>
            </w:r>
          </w:p>
          <w:p>
            <w:pPr>
              <w:pStyle w:val="null3"/>
              <w:ind w:left="84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系统提供常见的评分模板，支持用户增加、保存、修改、删除、预览和打印各种评分，并且可以根据需求自定义评分项目和规则。</w:t>
            </w:r>
          </w:p>
          <w:p>
            <w:pPr>
              <w:pStyle w:val="null3"/>
              <w:ind w:left="84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系统支持患者信息提取，筛选评分所需的临床数据，并且转换评分内容相应分值，极大节省时间。</w:t>
            </w:r>
          </w:p>
          <w:p>
            <w:pPr>
              <w:pStyle w:val="null3"/>
              <w:ind w:left="84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对于每项自动提取的数据，系统支持参考值及其分值的显示，便于用户跟踪和查验计算过程，并进行修正，进一步提高评分的准确性。</w:t>
            </w:r>
          </w:p>
          <w:p>
            <w:pPr>
              <w:pStyle w:val="null3"/>
              <w:ind w:left="420"/>
              <w:jc w:val="both"/>
            </w:pPr>
            <w:r>
              <w:rPr>
                <w:rFonts w:ascii="仿宋_GB2312" w:hAnsi="仿宋_GB2312" w:cs="仿宋_GB2312" w:eastAsia="仿宋_GB2312"/>
                <w:sz w:val="24"/>
                <w:b/>
                <w:color w:val="000000"/>
              </w:rPr>
              <w:t>8</w:t>
            </w:r>
            <w:r>
              <w:rPr>
                <w:rFonts w:ascii="仿宋_GB2312" w:hAnsi="仿宋_GB2312" w:cs="仿宋_GB2312" w:eastAsia="仿宋_GB2312"/>
                <w:sz w:val="24"/>
                <w:b/>
                <w:color w:val="000000"/>
              </w:rPr>
              <w:t>医护交班记录</w:t>
            </w:r>
          </w:p>
          <w:p>
            <w:pPr>
              <w:pStyle w:val="null3"/>
              <w:ind w:left="570"/>
              <w:jc w:val="both"/>
            </w:pPr>
            <w:r>
              <w:rPr>
                <w:rFonts w:ascii="仿宋_GB2312" w:hAnsi="仿宋_GB2312" w:cs="仿宋_GB2312" w:eastAsia="仿宋_GB2312"/>
                <w:sz w:val="28"/>
                <w:b/>
                <w:color w:val="000000"/>
              </w:rPr>
              <w:t>8.1</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护理交接</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系统能够对</w:t>
            </w:r>
            <w:r>
              <w:rPr>
                <w:rFonts w:ascii="仿宋_GB2312" w:hAnsi="仿宋_GB2312" w:cs="仿宋_GB2312" w:eastAsia="仿宋_GB2312"/>
                <w:sz w:val="24"/>
                <w:color w:val="000000"/>
              </w:rPr>
              <w:t>ICU患者病情数据进行汇总，包括患者基本信息、诊断、生命体征、出入量、管路情况、用药及其它处置，支持护理人员对患者进行快速交接。</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系统支持按照班次自动提取未完成医嘱以及其它待办事项，形成交班小结，指定接班护士，完成交接班流程。</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交接班记录可同步写入护理记录单或交接记录单，支持打印和归档。</w:t>
            </w:r>
          </w:p>
          <w:p>
            <w:pPr>
              <w:pStyle w:val="null3"/>
              <w:ind w:left="570"/>
              <w:jc w:val="both"/>
            </w:pPr>
            <w:r>
              <w:rPr>
                <w:rFonts w:ascii="仿宋_GB2312" w:hAnsi="仿宋_GB2312" w:cs="仿宋_GB2312" w:eastAsia="仿宋_GB2312"/>
                <w:sz w:val="28"/>
                <w:b/>
                <w:color w:val="000000"/>
              </w:rPr>
              <w:t>8.2</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医生交班</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系统提供患者各个班次的医生工作交接报告编辑器，包括患者基本信息、当前诊断、抗菌药物、异常指标、注意事项、待办任务的模块，支持医学常用特殊符号的快速录入。</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系统提供医护人员交接报告的默认模板，医生能够自行增加诊断记录、抗菌药物、异常指标交接事项。</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系统支持快速查阅单个患者的交接报告。</w:t>
            </w:r>
          </w:p>
          <w:p>
            <w:pPr>
              <w:pStyle w:val="null3"/>
              <w:ind w:left="570"/>
              <w:jc w:val="both"/>
            </w:pPr>
            <w:r>
              <w:rPr>
                <w:rFonts w:ascii="仿宋_GB2312" w:hAnsi="仿宋_GB2312" w:cs="仿宋_GB2312" w:eastAsia="仿宋_GB2312"/>
                <w:sz w:val="28"/>
                <w:b/>
                <w:color w:val="000000"/>
              </w:rPr>
              <w:t>8.3</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科室交班</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系统支持自动汇总科室所有患者交班信息，集中展示在科室交班记录页面，用户能够快速调阅患者的详细交接情况。</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系统能够自动统计科室当天的患者流转情况，包括在科患者数、各班次新入人数、术后转入人数、各班次转出人数、各去向对应人数、死亡人数、重点关注人数。</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系统提供交班模板，包括患者的危急值交接、出入量平衡、血气分析、营养支持。</w:t>
            </w:r>
          </w:p>
          <w:p>
            <w:pPr>
              <w:pStyle w:val="null3"/>
              <w:ind w:left="420"/>
              <w:jc w:val="both"/>
            </w:pPr>
            <w:r>
              <w:rPr>
                <w:rFonts w:ascii="仿宋_GB2312" w:hAnsi="仿宋_GB2312" w:cs="仿宋_GB2312" w:eastAsia="仿宋_GB2312"/>
                <w:sz w:val="24"/>
                <w:b/>
              </w:rPr>
              <w:t>9</w:t>
            </w:r>
            <w:r>
              <w:rPr>
                <w:rFonts w:ascii="仿宋_GB2312" w:hAnsi="仿宋_GB2312" w:cs="仿宋_GB2312" w:eastAsia="仿宋_GB2312"/>
                <w:sz w:val="24"/>
                <w:b/>
              </w:rPr>
              <w:t>重症诊疗模型</w:t>
            </w:r>
          </w:p>
          <w:p>
            <w:pPr>
              <w:pStyle w:val="null3"/>
              <w:ind w:left="705"/>
              <w:jc w:val="both"/>
            </w:pPr>
            <w:r>
              <w:rPr>
                <w:rFonts w:ascii="仿宋_GB2312" w:hAnsi="仿宋_GB2312" w:cs="仿宋_GB2312" w:eastAsia="仿宋_GB2312"/>
                <w:sz w:val="24"/>
              </w:rPr>
              <w:t>1)</w:t>
            </w:r>
            <w:r>
              <w:rPr>
                <w:rFonts w:ascii="仿宋_GB2312" w:hAnsi="仿宋_GB2312" w:cs="仿宋_GB2312" w:eastAsia="仿宋_GB2312"/>
                <w:sz w:val="24"/>
              </w:rPr>
              <w:t>系统需支持危重症关键信息一体化面板，支持常用信息固化布局与患者个性监测信息灵活布局相结合。</w:t>
            </w:r>
          </w:p>
          <w:p>
            <w:pPr>
              <w:pStyle w:val="null3"/>
              <w:ind w:left="705"/>
              <w:jc w:val="both"/>
            </w:pPr>
            <w:r>
              <w:rPr>
                <w:rFonts w:ascii="仿宋_GB2312" w:hAnsi="仿宋_GB2312" w:cs="仿宋_GB2312" w:eastAsia="仿宋_GB2312"/>
                <w:sz w:val="24"/>
              </w:rPr>
              <w:t>2)</w:t>
            </w:r>
            <w:r>
              <w:rPr>
                <w:rFonts w:ascii="仿宋_GB2312" w:hAnsi="仿宋_GB2312" w:cs="仿宋_GB2312" w:eastAsia="仿宋_GB2312"/>
                <w:sz w:val="24"/>
              </w:rPr>
              <w:t>系统支持按周或按天查看患者病情对比数据，支持手工勾选一个或多个对比分析的参数，可根据需要调整显示的时间频率。</w:t>
            </w:r>
          </w:p>
          <w:p>
            <w:pPr>
              <w:pStyle w:val="null3"/>
              <w:ind w:left="705"/>
              <w:jc w:val="both"/>
            </w:pPr>
            <w:r>
              <w:rPr>
                <w:rFonts w:ascii="仿宋_GB2312" w:hAnsi="仿宋_GB2312" w:cs="仿宋_GB2312" w:eastAsia="仿宋_GB2312"/>
                <w:sz w:val="24"/>
              </w:rPr>
              <w:t>3)</w:t>
            </w:r>
            <w:r>
              <w:rPr>
                <w:rFonts w:ascii="仿宋_GB2312" w:hAnsi="仿宋_GB2312" w:cs="仿宋_GB2312" w:eastAsia="仿宋_GB2312"/>
                <w:sz w:val="24"/>
              </w:rPr>
              <w:t>系统支持用拖拽的方式，实现分析</w:t>
            </w:r>
            <w:r>
              <w:rPr>
                <w:rFonts w:ascii="仿宋_GB2312" w:hAnsi="仿宋_GB2312" w:cs="仿宋_GB2312" w:eastAsia="仿宋_GB2312"/>
                <w:sz w:val="24"/>
              </w:rPr>
              <w:t>Dashboard的布局。</w:t>
            </w:r>
          </w:p>
          <w:p>
            <w:pPr>
              <w:pStyle w:val="null3"/>
              <w:ind w:left="705"/>
              <w:jc w:val="both"/>
            </w:pPr>
            <w:r>
              <w:rPr>
                <w:rFonts w:ascii="仿宋_GB2312" w:hAnsi="仿宋_GB2312" w:cs="仿宋_GB2312" w:eastAsia="仿宋_GB2312"/>
                <w:sz w:val="24"/>
              </w:rPr>
              <w:t>4)</w:t>
            </w:r>
            <w:r>
              <w:rPr>
                <w:rFonts w:ascii="仿宋_GB2312" w:hAnsi="仿宋_GB2312" w:cs="仿宋_GB2312" w:eastAsia="仿宋_GB2312"/>
                <w:sz w:val="24"/>
              </w:rPr>
              <w:t>按照重症医学科临床观测目标要求，系统提供患者病情分析的综合模板，涵盖急危重症患者救治的各个环节内容，包括：患者流转过程、诊断、生命体征监测、出入量监控、导管记录、皮肤记录、医嘱用药、评分记录、检验检查指标、护理记录。</w:t>
            </w:r>
          </w:p>
          <w:p>
            <w:pPr>
              <w:pStyle w:val="null3"/>
              <w:ind w:left="705"/>
              <w:jc w:val="both"/>
            </w:pPr>
            <w:r>
              <w:rPr>
                <w:rFonts w:ascii="仿宋_GB2312" w:hAnsi="仿宋_GB2312" w:cs="仿宋_GB2312" w:eastAsia="仿宋_GB2312"/>
                <w:sz w:val="24"/>
              </w:rPr>
              <w:t>5)</w:t>
            </w:r>
            <w:r>
              <w:rPr>
                <w:rFonts w:ascii="仿宋_GB2312" w:hAnsi="仿宋_GB2312" w:cs="仿宋_GB2312" w:eastAsia="仿宋_GB2312"/>
                <w:sz w:val="24"/>
              </w:rPr>
              <w:t>系统提供重症医学循环系统分析模板，支持生命体征监测趋势图，用户可自定义选择生命体征项目，切换趋势图或列表分析；支持医嘱用药概览图，按药品名称自动汇总成概览图，可切换为表格展示；支持导管概览图，按照导管插入时间和拔管时间自动汇总成概览图，可清晰展示患者使用导管的情况。</w:t>
            </w:r>
          </w:p>
          <w:p>
            <w:pPr>
              <w:pStyle w:val="null3"/>
              <w:ind w:left="705"/>
              <w:jc w:val="both"/>
            </w:pPr>
            <w:r>
              <w:rPr>
                <w:rFonts w:ascii="仿宋_GB2312" w:hAnsi="仿宋_GB2312" w:cs="仿宋_GB2312" w:eastAsia="仿宋_GB2312"/>
                <w:sz w:val="24"/>
              </w:rPr>
              <w:t>6)</w:t>
            </w:r>
            <w:r>
              <w:rPr>
                <w:rFonts w:ascii="仿宋_GB2312" w:hAnsi="仿宋_GB2312" w:cs="仿宋_GB2312" w:eastAsia="仿宋_GB2312"/>
                <w:sz w:val="24"/>
              </w:rPr>
              <w:t>系统提供重症医学神经系统分析模板，支持监测瞳孔、光反射、意识相关</w:t>
            </w:r>
            <w:r>
              <w:rPr>
                <w:rFonts w:ascii="仿宋_GB2312" w:hAnsi="仿宋_GB2312" w:cs="仿宋_GB2312" w:eastAsia="仿宋_GB2312"/>
                <w:sz w:val="24"/>
              </w:rPr>
              <w:t>GCS格拉斯哥昏迷评分（Glasgow）、 SAS Riker镇静、躁动评分，形成趋势图分析；支持医嘱用药概览图，按药品名称自动汇总成概览图，可切换为表格展示；</w:t>
            </w:r>
          </w:p>
          <w:p>
            <w:pPr>
              <w:pStyle w:val="null3"/>
              <w:ind w:left="705"/>
              <w:jc w:val="both"/>
            </w:pPr>
            <w:r>
              <w:rPr>
                <w:rFonts w:ascii="仿宋_GB2312" w:hAnsi="仿宋_GB2312" w:cs="仿宋_GB2312" w:eastAsia="仿宋_GB2312"/>
                <w:sz w:val="24"/>
              </w:rPr>
              <w:t>7)</w:t>
            </w:r>
            <w:r>
              <w:rPr>
                <w:rFonts w:ascii="仿宋_GB2312" w:hAnsi="仿宋_GB2312" w:cs="仿宋_GB2312" w:eastAsia="仿宋_GB2312"/>
                <w:sz w:val="24"/>
              </w:rPr>
              <w:t>系统提供重症医学泌尿系统分析模板，支持导管和尿量趋势图分析；提供泌尿系统化验指标结果趋势图展示，用户可新增修改指标项目；支持医嘱用药概览图，可切换为表格展示。</w:t>
            </w:r>
          </w:p>
          <w:p>
            <w:pPr>
              <w:pStyle w:val="null3"/>
              <w:ind w:left="420"/>
              <w:jc w:val="both"/>
            </w:pPr>
            <w:r>
              <w:rPr>
                <w:rFonts w:ascii="仿宋_GB2312" w:hAnsi="仿宋_GB2312" w:cs="仿宋_GB2312" w:eastAsia="仿宋_GB2312"/>
                <w:sz w:val="24"/>
                <w:b/>
              </w:rPr>
              <w:t>10</w:t>
            </w:r>
            <w:r>
              <w:rPr>
                <w:rFonts w:ascii="仿宋_GB2312" w:hAnsi="仿宋_GB2312" w:cs="仿宋_GB2312" w:eastAsia="仿宋_GB2312"/>
                <w:sz w:val="24"/>
                <w:b/>
              </w:rPr>
              <w:t>重症病案管理</w:t>
            </w:r>
          </w:p>
          <w:p>
            <w:pPr>
              <w:pStyle w:val="null3"/>
              <w:ind w:left="570"/>
              <w:jc w:val="both"/>
            </w:pPr>
            <w:r>
              <w:rPr>
                <w:rFonts w:ascii="仿宋_GB2312" w:hAnsi="仿宋_GB2312" w:cs="仿宋_GB2312" w:eastAsia="仿宋_GB2312"/>
                <w:sz w:val="28"/>
                <w:b/>
              </w:rPr>
              <w:t>10.1</w:t>
            </w:r>
            <w:r>
              <w:rPr>
                <w:rFonts w:ascii="仿宋_GB2312" w:hAnsi="仿宋_GB2312" w:cs="仿宋_GB2312" w:eastAsia="仿宋_GB2312"/>
                <w:sz w:val="24"/>
                <w:b/>
              </w:rPr>
              <w:t xml:space="preserve"> </w:t>
            </w:r>
            <w:r>
              <w:rPr>
                <w:rFonts w:ascii="仿宋_GB2312" w:hAnsi="仿宋_GB2312" w:cs="仿宋_GB2312" w:eastAsia="仿宋_GB2312"/>
                <w:sz w:val="24"/>
                <w:b/>
              </w:rPr>
              <w:t>病案归档</w:t>
            </w:r>
          </w:p>
          <w:p>
            <w:pPr>
              <w:pStyle w:val="null3"/>
              <w:ind w:left="705"/>
              <w:jc w:val="both"/>
            </w:pPr>
            <w:r>
              <w:rPr>
                <w:rFonts w:ascii="仿宋_GB2312" w:hAnsi="仿宋_GB2312" w:cs="仿宋_GB2312" w:eastAsia="仿宋_GB2312"/>
                <w:sz w:val="24"/>
              </w:rPr>
              <w:t>1)</w:t>
            </w:r>
            <w:r>
              <w:rPr>
                <w:rFonts w:ascii="仿宋_GB2312" w:hAnsi="仿宋_GB2312" w:cs="仿宋_GB2312" w:eastAsia="仿宋_GB2312"/>
                <w:sz w:val="24"/>
              </w:rPr>
              <w:t>系统支持特护单文书样式配置，并具备文书归档及解除归档功能。</w:t>
            </w:r>
          </w:p>
          <w:p>
            <w:pPr>
              <w:pStyle w:val="null3"/>
              <w:ind w:left="705"/>
              <w:jc w:val="both"/>
            </w:pPr>
            <w:r>
              <w:rPr>
                <w:rFonts w:ascii="仿宋_GB2312" w:hAnsi="仿宋_GB2312" w:cs="仿宋_GB2312" w:eastAsia="仿宋_GB2312"/>
                <w:sz w:val="24"/>
              </w:rPr>
              <w:t>2)</w:t>
            </w:r>
            <w:r>
              <w:rPr>
                <w:rFonts w:ascii="仿宋_GB2312" w:hAnsi="仿宋_GB2312" w:cs="仿宋_GB2312" w:eastAsia="仿宋_GB2312"/>
                <w:sz w:val="24"/>
              </w:rPr>
              <w:t>系统支持对已完成的护理文书进行归档操作，归档后的文书不允许编辑、修改。</w:t>
            </w:r>
          </w:p>
          <w:p>
            <w:pPr>
              <w:pStyle w:val="null3"/>
              <w:ind w:left="705"/>
              <w:jc w:val="both"/>
            </w:pPr>
            <w:r>
              <w:rPr>
                <w:rFonts w:ascii="仿宋_GB2312" w:hAnsi="仿宋_GB2312" w:cs="仿宋_GB2312" w:eastAsia="仿宋_GB2312"/>
                <w:sz w:val="24"/>
              </w:rPr>
              <w:t>3)</w:t>
            </w:r>
            <w:r>
              <w:rPr>
                <w:rFonts w:ascii="仿宋_GB2312" w:hAnsi="仿宋_GB2312" w:cs="仿宋_GB2312" w:eastAsia="仿宋_GB2312"/>
                <w:sz w:val="24"/>
              </w:rPr>
              <w:t>系统支持归档同时，提供患者信息查阅，包括且不局限于文书浏览。</w:t>
            </w:r>
          </w:p>
          <w:p>
            <w:pPr>
              <w:pStyle w:val="null3"/>
              <w:ind w:left="705"/>
              <w:jc w:val="both"/>
            </w:pPr>
            <w:r>
              <w:rPr>
                <w:rFonts w:ascii="仿宋_GB2312" w:hAnsi="仿宋_GB2312" w:cs="仿宋_GB2312" w:eastAsia="仿宋_GB2312"/>
                <w:sz w:val="24"/>
              </w:rPr>
              <w:t>4)</w:t>
            </w:r>
            <w:r>
              <w:rPr>
                <w:rFonts w:ascii="仿宋_GB2312" w:hAnsi="仿宋_GB2312" w:cs="仿宋_GB2312" w:eastAsia="仿宋_GB2312"/>
                <w:sz w:val="24"/>
              </w:rPr>
              <w:t>能够支持配置归档节点和条件，并提供未归档提醒。</w:t>
            </w:r>
          </w:p>
          <w:p>
            <w:pPr>
              <w:pStyle w:val="null3"/>
              <w:ind w:left="705"/>
              <w:jc w:val="both"/>
            </w:pPr>
            <w:r>
              <w:rPr>
                <w:rFonts w:ascii="仿宋_GB2312" w:hAnsi="仿宋_GB2312" w:cs="仿宋_GB2312" w:eastAsia="仿宋_GB2312"/>
                <w:sz w:val="24"/>
              </w:rPr>
              <w:t>5)</w:t>
            </w:r>
            <w:r>
              <w:rPr>
                <w:rFonts w:ascii="仿宋_GB2312" w:hAnsi="仿宋_GB2312" w:cs="仿宋_GB2312" w:eastAsia="仿宋_GB2312"/>
                <w:sz w:val="24"/>
              </w:rPr>
              <w:t>系统支持文书规范化打印及集中浏览，支持导出患者病案为</w:t>
            </w:r>
            <w:r>
              <w:rPr>
                <w:rFonts w:ascii="仿宋_GB2312" w:hAnsi="仿宋_GB2312" w:cs="仿宋_GB2312" w:eastAsia="仿宋_GB2312"/>
                <w:sz w:val="24"/>
              </w:rPr>
              <w:t>PDF。</w:t>
            </w:r>
          </w:p>
          <w:p>
            <w:pPr>
              <w:pStyle w:val="null3"/>
              <w:ind w:left="570"/>
              <w:jc w:val="both"/>
            </w:pPr>
            <w:r>
              <w:rPr>
                <w:rFonts w:ascii="仿宋_GB2312" w:hAnsi="仿宋_GB2312" w:cs="仿宋_GB2312" w:eastAsia="仿宋_GB2312"/>
                <w:sz w:val="28"/>
                <w:b/>
              </w:rPr>
              <w:t>10.2</w:t>
            </w:r>
            <w:r>
              <w:rPr>
                <w:rFonts w:ascii="仿宋_GB2312" w:hAnsi="仿宋_GB2312" w:cs="仿宋_GB2312" w:eastAsia="仿宋_GB2312"/>
                <w:sz w:val="24"/>
                <w:b/>
              </w:rPr>
              <w:t xml:space="preserve"> </w:t>
            </w:r>
            <w:r>
              <w:rPr>
                <w:rFonts w:ascii="仿宋_GB2312" w:hAnsi="仿宋_GB2312" w:cs="仿宋_GB2312" w:eastAsia="仿宋_GB2312"/>
                <w:sz w:val="24"/>
                <w:b/>
              </w:rPr>
              <w:t>病案查询</w:t>
            </w:r>
          </w:p>
          <w:p>
            <w:pPr>
              <w:pStyle w:val="null3"/>
              <w:ind w:left="705"/>
              <w:jc w:val="both"/>
            </w:pPr>
            <w:r>
              <w:rPr>
                <w:rFonts w:ascii="仿宋_GB2312" w:hAnsi="仿宋_GB2312" w:cs="仿宋_GB2312" w:eastAsia="仿宋_GB2312"/>
                <w:sz w:val="24"/>
              </w:rPr>
              <w:t>1)</w:t>
            </w:r>
            <w:r>
              <w:rPr>
                <w:rFonts w:ascii="仿宋_GB2312" w:hAnsi="仿宋_GB2312" w:cs="仿宋_GB2312" w:eastAsia="仿宋_GB2312"/>
                <w:sz w:val="24"/>
              </w:rPr>
              <w:t>系统支持查看指定患者所有历史病案，支持通过患者住院号、医护人员、护理记录、诊断名称条件对患者病案进行检索。</w:t>
            </w:r>
          </w:p>
          <w:p>
            <w:pPr>
              <w:pStyle w:val="null3"/>
              <w:ind w:left="705"/>
              <w:jc w:val="both"/>
            </w:pPr>
            <w:r>
              <w:rPr>
                <w:rFonts w:ascii="仿宋_GB2312" w:hAnsi="仿宋_GB2312" w:cs="仿宋_GB2312" w:eastAsia="仿宋_GB2312"/>
                <w:sz w:val="24"/>
              </w:rPr>
              <w:t>2)</w:t>
            </w:r>
            <w:r>
              <w:rPr>
                <w:rFonts w:ascii="仿宋_GB2312" w:hAnsi="仿宋_GB2312" w:cs="仿宋_GB2312" w:eastAsia="仿宋_GB2312"/>
                <w:sz w:val="24"/>
              </w:rPr>
              <w:t>支持重症医学信息高级检索功能。用户可以使用患者信息、诊断、用药、检验结果等各种特征值组合查询条件。组合查询条件支持保存为方案，医生在使用中可以直接选择以前保存的方案快速生成查询。</w:t>
            </w:r>
          </w:p>
          <w:p>
            <w:pPr>
              <w:pStyle w:val="null3"/>
              <w:ind w:left="705"/>
              <w:jc w:val="both"/>
            </w:pPr>
            <w:r>
              <w:rPr>
                <w:rFonts w:ascii="仿宋_GB2312" w:hAnsi="仿宋_GB2312" w:cs="仿宋_GB2312" w:eastAsia="仿宋_GB2312"/>
                <w:sz w:val="24"/>
              </w:rPr>
              <w:t>3)</w:t>
            </w:r>
            <w:r>
              <w:rPr>
                <w:rFonts w:ascii="仿宋_GB2312" w:hAnsi="仿宋_GB2312" w:cs="仿宋_GB2312" w:eastAsia="仿宋_GB2312"/>
                <w:sz w:val="24"/>
              </w:rPr>
              <w:t>支持对重症护理记录实现的全文检索功能，提升非结构化数据的可利用率。</w:t>
            </w:r>
          </w:p>
          <w:p>
            <w:pPr>
              <w:pStyle w:val="null3"/>
              <w:ind w:left="705"/>
              <w:jc w:val="both"/>
            </w:pPr>
            <w:r>
              <w:rPr>
                <w:rFonts w:ascii="仿宋_GB2312" w:hAnsi="仿宋_GB2312" w:cs="仿宋_GB2312" w:eastAsia="仿宋_GB2312"/>
                <w:sz w:val="24"/>
              </w:rPr>
              <w:t>4)</w:t>
            </w:r>
            <w:r>
              <w:rPr>
                <w:rFonts w:ascii="仿宋_GB2312" w:hAnsi="仿宋_GB2312" w:cs="仿宋_GB2312" w:eastAsia="仿宋_GB2312"/>
                <w:sz w:val="24"/>
              </w:rPr>
              <w:t>系统支持病案访问权限控制。</w:t>
            </w:r>
          </w:p>
          <w:p>
            <w:pPr>
              <w:pStyle w:val="null3"/>
              <w:ind w:left="420"/>
              <w:jc w:val="both"/>
            </w:pPr>
            <w:r>
              <w:rPr>
                <w:rFonts w:ascii="仿宋_GB2312" w:hAnsi="仿宋_GB2312" w:cs="仿宋_GB2312" w:eastAsia="仿宋_GB2312"/>
                <w:sz w:val="24"/>
                <w:b/>
                <w:color w:val="000000"/>
              </w:rPr>
              <w:t>11</w:t>
            </w:r>
            <w:r>
              <w:rPr>
                <w:rFonts w:ascii="仿宋_GB2312" w:hAnsi="仿宋_GB2312" w:cs="仿宋_GB2312" w:eastAsia="仿宋_GB2312"/>
                <w:sz w:val="24"/>
                <w:b/>
                <w:color w:val="000000"/>
              </w:rPr>
              <w:t>质控指标统计</w:t>
            </w:r>
          </w:p>
          <w:p>
            <w:pPr>
              <w:pStyle w:val="null3"/>
              <w:ind w:left="570"/>
              <w:jc w:val="both"/>
            </w:pPr>
            <w:r>
              <w:rPr>
                <w:rFonts w:ascii="仿宋_GB2312" w:hAnsi="仿宋_GB2312" w:cs="仿宋_GB2312" w:eastAsia="仿宋_GB2312"/>
                <w:sz w:val="28"/>
                <w:b/>
                <w:color w:val="000000"/>
              </w:rPr>
              <w:t>11.1</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综合医院指标</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系统能够统计综合医院等级评审相关的以下项目：</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ICU床位数及床位使用率；</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收治患者数及患者来源分布；</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出科性质分布，包括死亡患者数、转出患者数；</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非预期的</w:t>
            </w:r>
            <w:r>
              <w:rPr>
                <w:rFonts w:ascii="仿宋_GB2312" w:hAnsi="仿宋_GB2312" w:cs="仿宋_GB2312" w:eastAsia="仿宋_GB2312"/>
                <w:sz w:val="24"/>
                <w:color w:val="000000"/>
              </w:rPr>
              <w:t>24/48 小时重返重症医学科率（%）；</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呼吸机相关肺炎（ＶＡＰ）的预防率（</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呼吸机相关肺炎（ＶＡＰ）发病率（</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中心静脉置管相关血流感染发生率（</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留置导尿管相关泌尿系感染发病率（</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重症患者死亡率（</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重症患者压疮发生率（</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人工气道脱出例数。</w:t>
            </w:r>
          </w:p>
          <w:p>
            <w:pPr>
              <w:pStyle w:val="null3"/>
              <w:ind w:left="570"/>
              <w:jc w:val="both"/>
            </w:pPr>
            <w:r>
              <w:rPr>
                <w:rFonts w:ascii="仿宋_GB2312" w:hAnsi="仿宋_GB2312" w:cs="仿宋_GB2312" w:eastAsia="仿宋_GB2312"/>
                <w:sz w:val="28"/>
                <w:b/>
                <w:color w:val="000000"/>
              </w:rPr>
              <w:t>11.2</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国家质控指标</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在医院可提供数据来源的条件下，系统提供卫健委要求的</w:t>
            </w:r>
            <w:r>
              <w:rPr>
                <w:rFonts w:ascii="仿宋_GB2312" w:hAnsi="仿宋_GB2312" w:cs="仿宋_GB2312" w:eastAsia="仿宋_GB2312"/>
                <w:sz w:val="24"/>
                <w:color w:val="000000"/>
              </w:rPr>
              <w:t>15项重症质控指标的数据收集，统计功能：</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ICU患者收治率和ICU患者收治床日率；</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急性生理与慢性健康评分（</w:t>
            </w:r>
            <w:r>
              <w:rPr>
                <w:rFonts w:ascii="仿宋_GB2312" w:hAnsi="仿宋_GB2312" w:cs="仿宋_GB2312" w:eastAsia="仿宋_GB2312"/>
                <w:sz w:val="24"/>
                <w:color w:val="000000"/>
              </w:rPr>
              <w:t>APACHEⅡ）≥15分的患者收治率（入ICU24小时内）；</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感染性休克</w:t>
            </w:r>
            <w:r>
              <w:rPr>
                <w:rFonts w:ascii="仿宋_GB2312" w:hAnsi="仿宋_GB2312" w:cs="仿宋_GB2312" w:eastAsia="仿宋_GB2312"/>
                <w:sz w:val="24"/>
                <w:color w:val="000000"/>
              </w:rPr>
              <w:t>3h集束化治疗（bundle）完成率；</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感染性休克</w:t>
            </w:r>
            <w:r>
              <w:rPr>
                <w:rFonts w:ascii="仿宋_GB2312" w:hAnsi="仿宋_GB2312" w:cs="仿宋_GB2312" w:eastAsia="仿宋_GB2312"/>
                <w:sz w:val="24"/>
                <w:color w:val="000000"/>
              </w:rPr>
              <w:t>6h集束化治疗（bundle）完成率；</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ICU抗菌药物治疗前病原学送检率；</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ICU深静脉血栓（DVT）预防率；</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ICU患者预计病死率；</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ICU患者标化病死指数（Standardized Mortality Ratio）；</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ICU非计划气管插管拔管率；</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ICU气管插管拔管后48h内再插管率；</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非计划转入</w:t>
            </w:r>
            <w:r>
              <w:rPr>
                <w:rFonts w:ascii="仿宋_GB2312" w:hAnsi="仿宋_GB2312" w:cs="仿宋_GB2312" w:eastAsia="仿宋_GB2312"/>
                <w:sz w:val="24"/>
                <w:color w:val="000000"/>
              </w:rPr>
              <w:t>ICU率；</w:t>
            </w:r>
          </w:p>
          <w:p>
            <w:pPr>
              <w:pStyle w:val="null3"/>
              <w:ind w:firstLine="480"/>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转出</w:t>
            </w:r>
            <w:r>
              <w:rPr>
                <w:rFonts w:ascii="仿宋_GB2312" w:hAnsi="仿宋_GB2312" w:cs="仿宋_GB2312" w:eastAsia="仿宋_GB2312"/>
                <w:sz w:val="24"/>
                <w:color w:val="000000"/>
              </w:rPr>
              <w:t>ICU后48h内重返率；</w:t>
            </w:r>
          </w:p>
          <w:p>
            <w:pPr>
              <w:pStyle w:val="null3"/>
              <w:ind w:firstLine="480"/>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ICU呼吸机相关性肺炎（VAP）发病率；</w:t>
            </w:r>
          </w:p>
          <w:p>
            <w:pPr>
              <w:pStyle w:val="null3"/>
              <w:ind w:firstLine="480"/>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ICU血管内导管相关血流感染（CRBSI）发病率；</w:t>
            </w:r>
          </w:p>
          <w:p>
            <w:pPr>
              <w:pStyle w:val="null3"/>
              <w:ind w:firstLine="480"/>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ICU导尿管相关泌尿系感染（CAUTI）发病率。</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系统支持常规指标概览视图，用实时数据、图表的形式，清晰明了的呈现科室重要指标的当前情况；系统支持单个指标统计汇总信息查看。</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系统对具有权限的用户提供数据报表、统计图表导出功能。</w:t>
            </w:r>
          </w:p>
          <w:p>
            <w:pPr>
              <w:pStyle w:val="null3"/>
              <w:ind w:left="420"/>
              <w:jc w:val="both"/>
            </w:pPr>
            <w:r>
              <w:rPr>
                <w:rFonts w:ascii="仿宋_GB2312" w:hAnsi="仿宋_GB2312" w:cs="仿宋_GB2312" w:eastAsia="仿宋_GB2312"/>
                <w:sz w:val="24"/>
                <w:b/>
              </w:rPr>
              <w:t>12</w:t>
            </w:r>
            <w:r>
              <w:rPr>
                <w:rFonts w:ascii="仿宋_GB2312" w:hAnsi="仿宋_GB2312" w:cs="仿宋_GB2312" w:eastAsia="仿宋_GB2312"/>
                <w:sz w:val="24"/>
                <w:b/>
              </w:rPr>
              <w:t>病历集成调阅</w:t>
            </w:r>
          </w:p>
          <w:p>
            <w:pPr>
              <w:pStyle w:val="null3"/>
              <w:ind w:left="570"/>
              <w:jc w:val="both"/>
            </w:pPr>
            <w:r>
              <w:rPr>
                <w:rFonts w:ascii="仿宋_GB2312" w:hAnsi="仿宋_GB2312" w:cs="仿宋_GB2312" w:eastAsia="仿宋_GB2312"/>
                <w:sz w:val="28"/>
                <w:b/>
              </w:rPr>
              <w:t>12.1</w:t>
            </w:r>
            <w:r>
              <w:rPr>
                <w:rFonts w:ascii="仿宋_GB2312" w:hAnsi="仿宋_GB2312" w:cs="仿宋_GB2312" w:eastAsia="仿宋_GB2312"/>
                <w:sz w:val="24"/>
                <w:b/>
              </w:rPr>
              <w:t xml:space="preserve"> </w:t>
            </w:r>
            <w:r>
              <w:rPr>
                <w:rFonts w:ascii="仿宋_GB2312" w:hAnsi="仿宋_GB2312" w:cs="仿宋_GB2312" w:eastAsia="仿宋_GB2312"/>
                <w:sz w:val="24"/>
                <w:b/>
              </w:rPr>
              <w:t>检验指标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系统支持与医院现有</w:t>
            </w:r>
            <w:r>
              <w:rPr>
                <w:rFonts w:ascii="仿宋_GB2312" w:hAnsi="仿宋_GB2312" w:cs="仿宋_GB2312" w:eastAsia="仿宋_GB2312"/>
                <w:sz w:val="24"/>
              </w:rPr>
              <w:t>LIS系统接口（对方允许对接并开放接口），可采集患者入科期间的全部检验数据。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系统支持检验指标的异常值和危急值提醒标识。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系统提供检验指标数据历史信息对比查阅，支持按检验项目查询功能。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系统支持检验指标的维护，并提供关注指标设定功能，并提供关注指标面板，用趋势图的方式，以便于用户集中了解关注指标变化信息。</w:t>
            </w:r>
          </w:p>
          <w:p>
            <w:pPr>
              <w:pStyle w:val="null3"/>
              <w:ind w:left="570"/>
              <w:jc w:val="both"/>
            </w:pPr>
            <w:r>
              <w:rPr>
                <w:rFonts w:ascii="仿宋_GB2312" w:hAnsi="仿宋_GB2312" w:cs="仿宋_GB2312" w:eastAsia="仿宋_GB2312"/>
                <w:sz w:val="28"/>
                <w:b/>
              </w:rPr>
              <w:t>12.2</w:t>
            </w:r>
            <w:r>
              <w:rPr>
                <w:rFonts w:ascii="仿宋_GB2312" w:hAnsi="仿宋_GB2312" w:cs="仿宋_GB2312" w:eastAsia="仿宋_GB2312"/>
                <w:sz w:val="24"/>
                <w:b/>
              </w:rPr>
              <w:t xml:space="preserve"> </w:t>
            </w:r>
            <w:r>
              <w:rPr>
                <w:rFonts w:ascii="仿宋_GB2312" w:hAnsi="仿宋_GB2312" w:cs="仿宋_GB2312" w:eastAsia="仿宋_GB2312"/>
                <w:sz w:val="24"/>
                <w:b/>
              </w:rPr>
              <w:t>检查报告</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系统支持与医院现有的</w:t>
            </w:r>
            <w:r>
              <w:rPr>
                <w:rFonts w:ascii="仿宋_GB2312" w:hAnsi="仿宋_GB2312" w:cs="仿宋_GB2312" w:eastAsia="仿宋_GB2312"/>
                <w:sz w:val="24"/>
              </w:rPr>
              <w:t>PACS、RIS、心电超声系统整合（对方允许对接并开放接口），读取各系统中与患者相关的检查报告单。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系统支持按照时间轴呈现患者入科以来各项检查报告情况。</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系统支持检查报告单详细信息查阅。</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系统提供按检查类型查询筛选功能。</w:t>
            </w:r>
          </w:p>
          <w:p>
            <w:pPr>
              <w:pStyle w:val="null3"/>
              <w:ind w:left="570"/>
              <w:jc w:val="both"/>
            </w:pPr>
            <w:r>
              <w:rPr>
                <w:rFonts w:ascii="仿宋_GB2312" w:hAnsi="仿宋_GB2312" w:cs="仿宋_GB2312" w:eastAsia="仿宋_GB2312"/>
                <w:sz w:val="28"/>
                <w:b/>
              </w:rPr>
              <w:t>12.3</w:t>
            </w:r>
            <w:r>
              <w:rPr>
                <w:rFonts w:ascii="仿宋_GB2312" w:hAnsi="仿宋_GB2312" w:cs="仿宋_GB2312" w:eastAsia="仿宋_GB2312"/>
                <w:sz w:val="24"/>
                <w:b/>
              </w:rPr>
              <w:t xml:space="preserve"> </w:t>
            </w:r>
            <w:r>
              <w:rPr>
                <w:rFonts w:ascii="仿宋_GB2312" w:hAnsi="仿宋_GB2312" w:cs="仿宋_GB2312" w:eastAsia="仿宋_GB2312"/>
                <w:sz w:val="24"/>
                <w:b/>
              </w:rPr>
              <w:t>病历调阅</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系统支持整合医院现有电子病历系统中的病历文书信息（对方允许对接并开放接口），可提供与患者相关的病历信息调阅。</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系统提供病历文书分类查询功能。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如电子病历接口方案条件满足，系统可提供文书内容选定复制功能。</w:t>
            </w:r>
          </w:p>
          <w:p>
            <w:pPr>
              <w:pStyle w:val="null3"/>
              <w:ind w:left="420"/>
              <w:jc w:val="both"/>
            </w:pPr>
            <w:r>
              <w:rPr>
                <w:rFonts w:ascii="仿宋_GB2312" w:hAnsi="仿宋_GB2312" w:cs="仿宋_GB2312" w:eastAsia="仿宋_GB2312"/>
                <w:sz w:val="24"/>
                <w:b/>
                <w:color w:val="000000"/>
              </w:rPr>
              <w:t>13</w:t>
            </w:r>
            <w:r>
              <w:rPr>
                <w:rFonts w:ascii="仿宋_GB2312" w:hAnsi="仿宋_GB2312" w:cs="仿宋_GB2312" w:eastAsia="仿宋_GB2312"/>
                <w:sz w:val="24"/>
                <w:b/>
                <w:color w:val="000000"/>
              </w:rPr>
              <w:t>临床数据集成</w:t>
            </w:r>
          </w:p>
          <w:p>
            <w:pPr>
              <w:pStyle w:val="null3"/>
              <w:ind w:left="570"/>
              <w:jc w:val="both"/>
            </w:pPr>
            <w:r>
              <w:rPr>
                <w:rFonts w:ascii="仿宋_GB2312" w:hAnsi="仿宋_GB2312" w:cs="仿宋_GB2312" w:eastAsia="仿宋_GB2312"/>
                <w:sz w:val="28"/>
                <w:b/>
                <w:color w:val="000000"/>
              </w:rPr>
              <w:t>13.1</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设备数据</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系统支持接入床边监护设备（需要提供协议和具备输出端口），提供监护仪、呼吸机、血气分析仪集成功能。</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系统支持采集多种生命体征参数，包括：心率、呼吸、血氧、脉搏、无创血压、有创血压、体温、</w:t>
            </w:r>
            <w:r>
              <w:rPr>
                <w:rFonts w:ascii="仿宋_GB2312" w:hAnsi="仿宋_GB2312" w:cs="仿宋_GB2312" w:eastAsia="仿宋_GB2312"/>
                <w:sz w:val="24"/>
                <w:color w:val="000000"/>
              </w:rPr>
              <w:t>ETCO2、肺动脉楔压、中心静脉平均压、潮气、心排量等。</w:t>
            </w:r>
          </w:p>
          <w:p>
            <w:pPr>
              <w:pStyle w:val="null3"/>
              <w:ind w:left="7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系统提供多种设备接口的内置支持，支持网络、串口多种数据采集方式。</w:t>
            </w:r>
          </w:p>
          <w:p>
            <w:pPr>
              <w:pStyle w:val="null3"/>
              <w:ind w:left="570"/>
              <w:jc w:val="both"/>
            </w:pPr>
            <w:r>
              <w:rPr>
                <w:rFonts w:ascii="仿宋_GB2312" w:hAnsi="仿宋_GB2312" w:cs="仿宋_GB2312" w:eastAsia="仿宋_GB2312"/>
                <w:sz w:val="28"/>
                <w:b/>
                <w:color w:val="000000"/>
              </w:rPr>
              <w:t>13.2</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系统数据</w:t>
            </w:r>
          </w:p>
          <w:p>
            <w:pPr>
              <w:pStyle w:val="null3"/>
              <w:ind w:left="7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系统可以支持维护医护人员、科室病区、医嘱用药等基本字典信息。支持配置各类导管、监测指标字典。</w:t>
            </w:r>
          </w:p>
          <w:p>
            <w:pPr>
              <w:pStyle w:val="null3"/>
              <w:ind w:left="7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系统可以支持与</w:t>
            </w:r>
            <w:r>
              <w:rPr>
                <w:rFonts w:ascii="仿宋_GB2312" w:hAnsi="仿宋_GB2312" w:cs="仿宋_GB2312" w:eastAsia="仿宋_GB2312"/>
                <w:sz w:val="24"/>
                <w:color w:val="000000"/>
              </w:rPr>
              <w:t>HIS系统对接同步患者信息（对方允许对接并开放接口），包括主键、手机号、患者姓名、身份证号、性别、出生日期、录入时间、患者病历号、门诊号、住院号、住院科室 ID、诊断信息、床号、入院类型、就诊类型、就诊卡号、就诊医生等。</w:t>
            </w:r>
          </w:p>
          <w:p>
            <w:pPr>
              <w:pStyle w:val="null3"/>
              <w:ind w:left="420"/>
              <w:jc w:val="both"/>
            </w:pPr>
            <w:r>
              <w:rPr>
                <w:rFonts w:ascii="仿宋_GB2312" w:hAnsi="仿宋_GB2312" w:cs="仿宋_GB2312" w:eastAsia="仿宋_GB2312"/>
                <w:sz w:val="24"/>
                <w:b/>
              </w:rPr>
              <w:t>14</w:t>
            </w:r>
            <w:r>
              <w:rPr>
                <w:rFonts w:ascii="仿宋_GB2312" w:hAnsi="仿宋_GB2312" w:cs="仿宋_GB2312" w:eastAsia="仿宋_GB2312"/>
                <w:sz w:val="24"/>
                <w:b/>
              </w:rPr>
              <w:t>系统配置中心</w:t>
            </w:r>
          </w:p>
          <w:p>
            <w:pPr>
              <w:pStyle w:val="null3"/>
              <w:ind w:left="570"/>
              <w:jc w:val="both"/>
            </w:pPr>
            <w:r>
              <w:rPr>
                <w:rFonts w:ascii="仿宋_GB2312" w:hAnsi="仿宋_GB2312" w:cs="仿宋_GB2312" w:eastAsia="仿宋_GB2312"/>
                <w:sz w:val="28"/>
                <w:b/>
              </w:rPr>
              <w:t>14.1</w:t>
            </w:r>
            <w:r>
              <w:rPr>
                <w:rFonts w:ascii="仿宋_GB2312" w:hAnsi="仿宋_GB2312" w:cs="仿宋_GB2312" w:eastAsia="仿宋_GB2312"/>
                <w:sz w:val="24"/>
                <w:b/>
              </w:rPr>
              <w:t xml:space="preserve"> </w:t>
            </w:r>
            <w:r>
              <w:rPr>
                <w:rFonts w:ascii="仿宋_GB2312" w:hAnsi="仿宋_GB2312" w:cs="仿宋_GB2312" w:eastAsia="仿宋_GB2312"/>
                <w:sz w:val="24"/>
                <w:b/>
              </w:rPr>
              <w:t>角色授权</w:t>
            </w:r>
          </w:p>
          <w:p>
            <w:pPr>
              <w:pStyle w:val="null3"/>
              <w:ind w:left="630"/>
              <w:jc w:val="both"/>
            </w:pPr>
            <w:r>
              <w:rPr>
                <w:rFonts w:ascii="仿宋_GB2312" w:hAnsi="仿宋_GB2312" w:cs="仿宋_GB2312" w:eastAsia="仿宋_GB2312"/>
                <w:sz w:val="24"/>
              </w:rPr>
              <w:t>1)</w:t>
            </w:r>
            <w:r>
              <w:rPr>
                <w:rFonts w:ascii="仿宋_GB2312" w:hAnsi="仿宋_GB2312" w:cs="仿宋_GB2312" w:eastAsia="仿宋_GB2312"/>
                <w:sz w:val="24"/>
              </w:rPr>
              <w:t>系统支持多角色权限分配设置。</w:t>
            </w:r>
          </w:p>
          <w:p>
            <w:pPr>
              <w:pStyle w:val="null3"/>
              <w:ind w:left="630"/>
              <w:jc w:val="both"/>
            </w:pPr>
            <w:r>
              <w:rPr>
                <w:rFonts w:ascii="仿宋_GB2312" w:hAnsi="仿宋_GB2312" w:cs="仿宋_GB2312" w:eastAsia="仿宋_GB2312"/>
                <w:sz w:val="24"/>
              </w:rPr>
              <w:t>2)</w:t>
            </w:r>
            <w:r>
              <w:rPr>
                <w:rFonts w:ascii="仿宋_GB2312" w:hAnsi="仿宋_GB2312" w:cs="仿宋_GB2312" w:eastAsia="仿宋_GB2312"/>
                <w:sz w:val="24"/>
              </w:rPr>
              <w:t>支持管理员配置指定角色的功能权限。</w:t>
            </w:r>
          </w:p>
          <w:p>
            <w:pPr>
              <w:pStyle w:val="null3"/>
              <w:ind w:left="630"/>
              <w:jc w:val="both"/>
            </w:pPr>
            <w:r>
              <w:rPr>
                <w:rFonts w:ascii="仿宋_GB2312" w:hAnsi="仿宋_GB2312" w:cs="仿宋_GB2312" w:eastAsia="仿宋_GB2312"/>
                <w:sz w:val="24"/>
              </w:rPr>
              <w:t>3)</w:t>
            </w:r>
            <w:r>
              <w:rPr>
                <w:rFonts w:ascii="仿宋_GB2312" w:hAnsi="仿宋_GB2312" w:cs="仿宋_GB2312" w:eastAsia="仿宋_GB2312"/>
                <w:sz w:val="24"/>
              </w:rPr>
              <w:t>系统支持配置特定操作的功能权限，如只允许修改特定时间段、特定操作人员的操作记录。</w:t>
            </w:r>
          </w:p>
          <w:p>
            <w:pPr>
              <w:pStyle w:val="null3"/>
              <w:ind w:left="630"/>
              <w:jc w:val="both"/>
            </w:pPr>
            <w:r>
              <w:rPr>
                <w:rFonts w:ascii="仿宋_GB2312" w:hAnsi="仿宋_GB2312" w:cs="仿宋_GB2312" w:eastAsia="仿宋_GB2312"/>
                <w:sz w:val="24"/>
              </w:rPr>
              <w:t>4)</w:t>
            </w:r>
            <w:r>
              <w:rPr>
                <w:rFonts w:ascii="仿宋_GB2312" w:hAnsi="仿宋_GB2312" w:cs="仿宋_GB2312" w:eastAsia="仿宋_GB2312"/>
                <w:sz w:val="24"/>
              </w:rPr>
              <w:t>系统提供对医院组织架构的维护功能。</w:t>
            </w:r>
          </w:p>
          <w:p>
            <w:pPr>
              <w:pStyle w:val="null3"/>
              <w:ind w:left="570"/>
              <w:jc w:val="both"/>
            </w:pPr>
            <w:r>
              <w:rPr>
                <w:rFonts w:ascii="仿宋_GB2312" w:hAnsi="仿宋_GB2312" w:cs="仿宋_GB2312" w:eastAsia="仿宋_GB2312"/>
                <w:sz w:val="28"/>
                <w:b/>
              </w:rPr>
              <w:t>14.2</w:t>
            </w:r>
            <w:r>
              <w:rPr>
                <w:rFonts w:ascii="仿宋_GB2312" w:hAnsi="仿宋_GB2312" w:cs="仿宋_GB2312" w:eastAsia="仿宋_GB2312"/>
                <w:sz w:val="24"/>
                <w:b/>
              </w:rPr>
              <w:t xml:space="preserve"> </w:t>
            </w:r>
            <w:r>
              <w:rPr>
                <w:rFonts w:ascii="仿宋_GB2312" w:hAnsi="仿宋_GB2312" w:cs="仿宋_GB2312" w:eastAsia="仿宋_GB2312"/>
                <w:sz w:val="24"/>
                <w:b/>
              </w:rPr>
              <w:t>文书配置</w:t>
            </w:r>
          </w:p>
          <w:p>
            <w:pPr>
              <w:pStyle w:val="null3"/>
              <w:ind w:left="630"/>
              <w:jc w:val="both"/>
            </w:pPr>
            <w:r>
              <w:rPr>
                <w:rFonts w:ascii="仿宋_GB2312" w:hAnsi="仿宋_GB2312" w:cs="仿宋_GB2312" w:eastAsia="仿宋_GB2312"/>
                <w:sz w:val="24"/>
              </w:rPr>
              <w:t>1)</w:t>
            </w:r>
            <w:r>
              <w:rPr>
                <w:rFonts w:ascii="仿宋_GB2312" w:hAnsi="仿宋_GB2312" w:cs="仿宋_GB2312" w:eastAsia="仿宋_GB2312"/>
                <w:sz w:val="24"/>
              </w:rPr>
              <w:t>系统需系统提供定制重症医学科室所需的常用文书功能，如特护单、评分表记录、其他护理记录单。</w:t>
            </w:r>
          </w:p>
          <w:p>
            <w:pPr>
              <w:pStyle w:val="null3"/>
              <w:ind w:left="630"/>
              <w:jc w:val="both"/>
            </w:pPr>
            <w:r>
              <w:rPr>
                <w:rFonts w:ascii="仿宋_GB2312" w:hAnsi="仿宋_GB2312" w:cs="仿宋_GB2312" w:eastAsia="仿宋_GB2312"/>
                <w:sz w:val="24"/>
              </w:rPr>
              <w:t>2)</w:t>
            </w:r>
            <w:r>
              <w:rPr>
                <w:rFonts w:ascii="仿宋_GB2312" w:hAnsi="仿宋_GB2312" w:cs="仿宋_GB2312" w:eastAsia="仿宋_GB2312"/>
                <w:sz w:val="24"/>
              </w:rPr>
              <w:t>系统支持结构化数据的自动提取，如患者基本信息、生命体征。</w:t>
            </w:r>
          </w:p>
          <w:p>
            <w:pPr>
              <w:pStyle w:val="null3"/>
              <w:ind w:left="630"/>
              <w:jc w:val="both"/>
            </w:pPr>
            <w:r>
              <w:rPr>
                <w:rFonts w:ascii="仿宋_GB2312" w:hAnsi="仿宋_GB2312" w:cs="仿宋_GB2312" w:eastAsia="仿宋_GB2312"/>
                <w:sz w:val="24"/>
              </w:rPr>
              <w:t>3)</w:t>
            </w:r>
            <w:r>
              <w:rPr>
                <w:rFonts w:ascii="仿宋_GB2312" w:hAnsi="仿宋_GB2312" w:cs="仿宋_GB2312" w:eastAsia="仿宋_GB2312"/>
                <w:sz w:val="24"/>
              </w:rPr>
              <w:t>系统支持文书单的打印和归档。</w:t>
            </w:r>
          </w:p>
          <w:p>
            <w:pPr>
              <w:pStyle w:val="null3"/>
              <w:ind w:left="630"/>
              <w:jc w:val="both"/>
            </w:pPr>
            <w:r>
              <w:rPr>
                <w:rFonts w:ascii="仿宋_GB2312" w:hAnsi="仿宋_GB2312" w:cs="仿宋_GB2312" w:eastAsia="仿宋_GB2312"/>
                <w:sz w:val="24"/>
              </w:rPr>
              <w:t>4)</w:t>
            </w:r>
            <w:r>
              <w:rPr>
                <w:rFonts w:ascii="仿宋_GB2312" w:hAnsi="仿宋_GB2312" w:cs="仿宋_GB2312" w:eastAsia="仿宋_GB2312"/>
                <w:sz w:val="24"/>
              </w:rPr>
              <w:t>系统需支持多级文书目录灵活配置。</w:t>
            </w:r>
          </w:p>
          <w:p>
            <w:pPr>
              <w:pStyle w:val="null3"/>
              <w:ind w:left="570"/>
              <w:jc w:val="both"/>
            </w:pPr>
            <w:r>
              <w:rPr>
                <w:rFonts w:ascii="仿宋_GB2312" w:hAnsi="仿宋_GB2312" w:cs="仿宋_GB2312" w:eastAsia="仿宋_GB2312"/>
                <w:sz w:val="28"/>
                <w:b/>
              </w:rPr>
              <w:t>14.3</w:t>
            </w:r>
            <w:r>
              <w:rPr>
                <w:rFonts w:ascii="仿宋_GB2312" w:hAnsi="仿宋_GB2312" w:cs="仿宋_GB2312" w:eastAsia="仿宋_GB2312"/>
                <w:sz w:val="24"/>
                <w:b/>
              </w:rPr>
              <w:t xml:space="preserve"> </w:t>
            </w:r>
            <w:r>
              <w:rPr>
                <w:rFonts w:ascii="仿宋_GB2312" w:hAnsi="仿宋_GB2312" w:cs="仿宋_GB2312" w:eastAsia="仿宋_GB2312"/>
                <w:sz w:val="24"/>
                <w:b/>
              </w:rPr>
              <w:t>模板管理</w:t>
            </w:r>
          </w:p>
          <w:p>
            <w:pPr>
              <w:pStyle w:val="null3"/>
              <w:ind w:left="630"/>
              <w:jc w:val="both"/>
            </w:pPr>
            <w:r>
              <w:rPr>
                <w:rFonts w:ascii="仿宋_GB2312" w:hAnsi="仿宋_GB2312" w:cs="仿宋_GB2312" w:eastAsia="仿宋_GB2312"/>
                <w:sz w:val="24"/>
              </w:rPr>
              <w:t>1)</w:t>
            </w:r>
            <w:r>
              <w:rPr>
                <w:rFonts w:ascii="仿宋_GB2312" w:hAnsi="仿宋_GB2312" w:cs="仿宋_GB2312" w:eastAsia="仿宋_GB2312"/>
                <w:sz w:val="24"/>
              </w:rPr>
              <w:t>系统需支持对文本类记录提供内容模板功能；用户可自定义、修改、删减和保存记录模板。</w:t>
            </w:r>
          </w:p>
          <w:p>
            <w:pPr>
              <w:pStyle w:val="null3"/>
              <w:ind w:left="630"/>
              <w:jc w:val="both"/>
            </w:pPr>
            <w:r>
              <w:rPr>
                <w:rFonts w:ascii="仿宋_GB2312" w:hAnsi="仿宋_GB2312" w:cs="仿宋_GB2312" w:eastAsia="仿宋_GB2312"/>
                <w:sz w:val="24"/>
              </w:rPr>
              <w:t>2)</w:t>
            </w:r>
            <w:r>
              <w:rPr>
                <w:rFonts w:ascii="仿宋_GB2312" w:hAnsi="仿宋_GB2312" w:cs="仿宋_GB2312" w:eastAsia="仿宋_GB2312"/>
                <w:sz w:val="24"/>
              </w:rPr>
              <w:t>系统支持护理记录与临床行为紧密关联，需支持用户可自行配置重症诊疗行为及临床监测等信息与护理记录的关联关系，以便于快速便捷生成到护理记录。</w:t>
            </w:r>
          </w:p>
          <w:p>
            <w:pPr>
              <w:pStyle w:val="null3"/>
              <w:ind w:left="630"/>
              <w:jc w:val="both"/>
            </w:pPr>
            <w:r>
              <w:rPr>
                <w:rFonts w:ascii="仿宋_GB2312" w:hAnsi="仿宋_GB2312" w:cs="仿宋_GB2312" w:eastAsia="仿宋_GB2312"/>
                <w:sz w:val="24"/>
              </w:rPr>
              <w:t>3)</w:t>
            </w:r>
            <w:r>
              <w:rPr>
                <w:rFonts w:ascii="仿宋_GB2312" w:hAnsi="仿宋_GB2312" w:cs="仿宋_GB2312" w:eastAsia="仿宋_GB2312"/>
                <w:sz w:val="24"/>
              </w:rPr>
              <w:t>系统需支持模板设定私人或公共模板适用范围。</w:t>
            </w:r>
          </w:p>
          <w:p>
            <w:pPr>
              <w:pStyle w:val="null3"/>
              <w:ind w:left="630"/>
              <w:jc w:val="both"/>
            </w:pPr>
            <w:r>
              <w:rPr>
                <w:rFonts w:ascii="仿宋_GB2312" w:hAnsi="仿宋_GB2312" w:cs="仿宋_GB2312" w:eastAsia="仿宋_GB2312"/>
                <w:sz w:val="24"/>
                <w:b/>
                <w:color w:val="000000"/>
              </w:rPr>
              <w:t>15.</w:t>
            </w:r>
            <w:r>
              <w:rPr>
                <w:rFonts w:ascii="仿宋_GB2312" w:hAnsi="仿宋_GB2312" w:cs="仿宋_GB2312" w:eastAsia="仿宋_GB2312"/>
                <w:sz w:val="24"/>
                <w:b/>
                <w:color w:val="000000"/>
              </w:rPr>
              <w:t>硬件（按</w:t>
            </w:r>
            <w:r>
              <w:rPr>
                <w:rFonts w:ascii="仿宋_GB2312" w:hAnsi="仿宋_GB2312" w:cs="仿宋_GB2312" w:eastAsia="仿宋_GB2312"/>
                <w:sz w:val="24"/>
                <w:b/>
                <w:color w:val="000000"/>
              </w:rPr>
              <w:t>5张床位预估）</w:t>
            </w:r>
          </w:p>
          <w:p>
            <w:pPr>
              <w:pStyle w:val="null3"/>
              <w:ind w:left="63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笔记本</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r>
              <w:rPr>
                <w:rFonts w:ascii="仿宋_GB2312" w:hAnsi="仿宋_GB2312" w:cs="仿宋_GB2312" w:eastAsia="仿宋_GB2312"/>
                <w:sz w:val="24"/>
                <w:color w:val="000000"/>
              </w:rPr>
              <w:t>I5/16GB DDR4内存/512SSD/无光驱/1920*1020高分屏/</w:t>
            </w:r>
            <w:r>
              <w:rPr>
                <w:rFonts w:ascii="仿宋_GB2312" w:hAnsi="仿宋_GB2312" w:cs="仿宋_GB2312" w:eastAsia="仿宋_GB2312"/>
                <w:sz w:val="24"/>
                <w:color w:val="000000"/>
              </w:rPr>
              <w:t>≥</w:t>
            </w:r>
            <w:r>
              <w:rPr>
                <w:rFonts w:ascii="仿宋_GB2312" w:hAnsi="仿宋_GB2312" w:cs="仿宋_GB2312" w:eastAsia="仿宋_GB2312"/>
                <w:sz w:val="24"/>
                <w:color w:val="000000"/>
              </w:rPr>
              <w:t>14寸/无线网卡/Win11</w:t>
            </w:r>
            <w:r>
              <w:rPr>
                <w:rFonts w:ascii="仿宋_GB2312" w:hAnsi="仿宋_GB2312" w:cs="仿宋_GB2312" w:eastAsia="仿宋_GB2312"/>
                <w:sz w:val="21"/>
              </w:rPr>
              <w:t xml:space="preserve"> </w:t>
            </w:r>
            <w:r>
              <w:rPr>
                <w:rFonts w:ascii="仿宋_GB2312" w:hAnsi="仿宋_GB2312" w:cs="仿宋_GB2312" w:eastAsia="仿宋_GB2312"/>
                <w:sz w:val="24"/>
                <w:color w:val="000000"/>
              </w:rPr>
              <w:t>home</w:t>
            </w:r>
            <w:r>
              <w:rPr>
                <w:rFonts w:ascii="仿宋_GB2312" w:hAnsi="仿宋_GB2312" w:cs="仿宋_GB2312" w:eastAsia="仿宋_GB2312"/>
                <w:sz w:val="21"/>
              </w:rPr>
              <w:t xml:space="preserve"> </w:t>
            </w:r>
            <w:r>
              <w:rPr>
                <w:rFonts w:ascii="仿宋_GB2312" w:hAnsi="仿宋_GB2312" w:cs="仿宋_GB2312" w:eastAsia="仿宋_GB2312"/>
                <w:sz w:val="24"/>
                <w:color w:val="000000"/>
              </w:rPr>
              <w:t>64bit</w:t>
            </w:r>
          </w:p>
          <w:p>
            <w:pPr>
              <w:pStyle w:val="null3"/>
              <w:ind w:left="63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移动笔记本推车</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台</w:t>
            </w:r>
            <w:r>
              <w:rPr>
                <w:rFonts w:ascii="仿宋_GB2312" w:hAnsi="仿宋_GB2312" w:cs="仿宋_GB2312" w:eastAsia="仿宋_GB2312"/>
                <w:sz w:val="24"/>
                <w:color w:val="000000"/>
              </w:rPr>
              <w:t>）</w:t>
            </w:r>
          </w:p>
          <w:p>
            <w:pPr>
              <w:pStyle w:val="null3"/>
              <w:ind w:left="63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采集套件</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套</w:t>
            </w:r>
            <w:r>
              <w:rPr>
                <w:rFonts w:ascii="仿宋_GB2312" w:hAnsi="仿宋_GB2312" w:cs="仿宋_GB2312" w:eastAsia="仿宋_GB2312"/>
                <w:sz w:val="24"/>
                <w:color w:val="000000"/>
              </w:rPr>
              <w:t>）</w:t>
            </w:r>
          </w:p>
          <w:p>
            <w:pPr>
              <w:pStyle w:val="null3"/>
              <w:ind w:left="615"/>
              <w:jc w:val="both"/>
            </w:pPr>
            <w:r>
              <w:rPr>
                <w:rFonts w:ascii="仿宋_GB2312" w:hAnsi="仿宋_GB2312" w:cs="仿宋_GB2312" w:eastAsia="仿宋_GB2312"/>
                <w:sz w:val="24"/>
                <w:color w:val="000000"/>
              </w:rPr>
              <w:t>以太网端口数量：</w:t>
            </w:r>
            <w:r>
              <w:rPr>
                <w:rFonts w:ascii="仿宋_GB2312" w:hAnsi="仿宋_GB2312" w:cs="仿宋_GB2312" w:eastAsia="仿宋_GB2312"/>
                <w:sz w:val="24"/>
                <w:color w:val="000000"/>
              </w:rPr>
              <w:t>1  串口端口数量：1；串口类型：RS-232</w:t>
            </w:r>
            <w:r>
              <w:br/>
            </w:r>
            <w:r>
              <w:rPr>
                <w:rFonts w:ascii="仿宋_GB2312" w:hAnsi="仿宋_GB2312" w:cs="仿宋_GB2312" w:eastAsia="仿宋_GB2312"/>
                <w:sz w:val="24"/>
                <w:color w:val="000000"/>
              </w:rPr>
              <w:t>2）</w:t>
            </w:r>
            <w:r>
              <w:rPr>
                <w:rFonts w:ascii="仿宋_GB2312" w:hAnsi="仿宋_GB2312" w:cs="仿宋_GB2312" w:eastAsia="仿宋_GB2312"/>
                <w:sz w:val="24"/>
                <w:color w:val="000000"/>
              </w:rPr>
              <w:t>速率：</w:t>
            </w:r>
            <w:r>
              <w:rPr>
                <w:rFonts w:ascii="仿宋_GB2312" w:hAnsi="仿宋_GB2312" w:cs="仿宋_GB2312" w:eastAsia="仿宋_GB2312"/>
                <w:sz w:val="24"/>
                <w:color w:val="000000"/>
              </w:rPr>
              <w:t>10/100 Mbps，自适应MDI/MDIX；接头：8针RJ45</w:t>
            </w:r>
            <w:r>
              <w:br/>
            </w:r>
            <w:r>
              <w:rPr>
                <w:rFonts w:ascii="仿宋_GB2312" w:hAnsi="仿宋_GB2312" w:cs="仿宋_GB2312" w:eastAsia="仿宋_GB2312"/>
                <w:sz w:val="24"/>
                <w:color w:val="000000"/>
              </w:rPr>
              <w:t>3）</w:t>
            </w:r>
            <w:r>
              <w:rPr>
                <w:rFonts w:ascii="仿宋_GB2312" w:hAnsi="仿宋_GB2312" w:cs="仿宋_GB2312" w:eastAsia="仿宋_GB2312"/>
                <w:sz w:val="24"/>
                <w:color w:val="000000"/>
              </w:rPr>
              <w:t>电磁隔离保护：内建</w:t>
            </w:r>
            <w:r>
              <w:rPr>
                <w:rFonts w:ascii="仿宋_GB2312" w:hAnsi="仿宋_GB2312" w:cs="仿宋_GB2312" w:eastAsia="仿宋_GB2312"/>
                <w:sz w:val="24"/>
                <w:color w:val="000000"/>
              </w:rPr>
              <w:t>1.5 KV 接头：DB9针式；支持Windows/Linux COM/TTY串口驱动程序模式，支持有线网络</w:t>
            </w:r>
          </w:p>
          <w:p>
            <w:pPr>
              <w:pStyle w:val="null3"/>
              <w:numPr>
                <w:ilvl w:val="0"/>
                <w:numId w:val="1"/>
              </w:numPr>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服务器（</w:t>
            </w:r>
            <w:r>
              <w:rPr>
                <w:rFonts w:ascii="仿宋_GB2312" w:hAnsi="仿宋_GB2312" w:cs="仿宋_GB2312" w:eastAsia="仿宋_GB2312"/>
                <w:sz w:val="24"/>
                <w:color w:val="000000"/>
              </w:rPr>
              <w:t>1个）：支持本系统软件运行所必需的服务器等硬件配置。</w:t>
            </w:r>
          </w:p>
          <w:p>
            <w:pPr>
              <w:pStyle w:val="null3"/>
              <w:jc w:val="left"/>
            </w:pPr>
            <w:r>
              <w:rPr>
                <w:rFonts w:ascii="仿宋_GB2312" w:hAnsi="仿宋_GB2312" w:cs="仿宋_GB2312" w:eastAsia="仿宋_GB2312"/>
                <w:sz w:val="28"/>
                <w:b/>
                <w:color w:val="000000"/>
              </w:rPr>
              <w:t>七、神经康复治疗仪</w:t>
            </w:r>
          </w:p>
          <w:p>
            <w:pPr>
              <w:pStyle w:val="null3"/>
              <w:jc w:val="both"/>
            </w:pPr>
            <w:r>
              <w:rPr>
                <w:rFonts w:ascii="仿宋_GB2312" w:hAnsi="仿宋_GB2312" w:cs="仿宋_GB2312" w:eastAsia="仿宋_GB2312"/>
                <w:sz w:val="24"/>
              </w:rPr>
              <w:t>1.用于植物人促醒和术后辅助治疗。</w:t>
            </w:r>
          </w:p>
          <w:p>
            <w:pPr>
              <w:pStyle w:val="null3"/>
              <w:jc w:val="both"/>
            </w:pPr>
            <w:r>
              <w:rPr>
                <w:rFonts w:ascii="仿宋_GB2312" w:hAnsi="仿宋_GB2312" w:cs="仿宋_GB2312" w:eastAsia="仿宋_GB2312"/>
                <w:sz w:val="24"/>
              </w:rPr>
              <w:t>2.四通道电流电极，独立电路，恒定电流AKS式，具有断路保护功能，断电蜂鸣报警，皮肤保护功能。</w:t>
            </w:r>
          </w:p>
          <w:p>
            <w:pPr>
              <w:pStyle w:val="null3"/>
              <w:jc w:val="both"/>
            </w:pPr>
            <w:r>
              <w:rPr>
                <w:rFonts w:ascii="仿宋_GB2312" w:hAnsi="仿宋_GB2312" w:cs="仿宋_GB2312" w:eastAsia="仿宋_GB2312"/>
                <w:sz w:val="24"/>
              </w:rPr>
              <w:t>3.电源：可充电镍氢电池DC4.8V（充电器：3PN0508S-输入：220VAC 50Hz0.1A,输出：DC6.4V 0.6A），具有低电量提示，电量低于1.2V，将限制电流强度。</w:t>
            </w:r>
          </w:p>
          <w:p>
            <w:pPr>
              <w:pStyle w:val="null3"/>
              <w:jc w:val="both"/>
            </w:pPr>
            <w:r>
              <w:rPr>
                <w:rFonts w:ascii="仿宋_GB2312" w:hAnsi="仿宋_GB2312" w:cs="仿宋_GB2312" w:eastAsia="仿宋_GB2312"/>
                <w:sz w:val="24"/>
              </w:rPr>
              <w:t>4.输出功率：DC6.4V 0.6A 输入电压：220V 50HZ 0.1A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5.输出脉冲波形：13个治疗模式和3个可编辑模式单向正矩形波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6.输出电流：0mA～60mA（1kΩ电阻负载），允差±20%，步进为1mA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幅度值：</w:t>
            </w:r>
            <w:r>
              <w:rPr>
                <w:rFonts w:ascii="仿宋_GB2312" w:hAnsi="仿宋_GB2312" w:cs="仿宋_GB2312" w:eastAsia="仿宋_GB2312"/>
                <w:sz w:val="24"/>
              </w:rPr>
              <w:t>60V（1kΩ电阻负载），允差±20%调幅度：100%，调幅度允差±5%。</w:t>
            </w:r>
          </w:p>
          <w:p>
            <w:pPr>
              <w:pStyle w:val="null3"/>
              <w:jc w:val="both"/>
            </w:pPr>
            <w:r>
              <w:rPr>
                <w:rFonts w:ascii="仿宋_GB2312" w:hAnsi="仿宋_GB2312" w:cs="仿宋_GB2312" w:eastAsia="仿宋_GB2312"/>
                <w:sz w:val="24"/>
              </w:rPr>
              <w:t>7.脉冲频率：1Hz～120Hz, 允差±15％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8.脉冲宽度：75µs～300µs, 允差±15％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9.多种组合输出模式，其中包含可编辑模式特定强度控制（正中神经促醒）：2s上升</w:t>
            </w:r>
            <w:r>
              <w:rPr>
                <w:rFonts w:ascii="仿宋_GB2312" w:hAnsi="仿宋_GB2312" w:cs="仿宋_GB2312" w:eastAsia="仿宋_GB2312"/>
                <w:sz w:val="24"/>
                <w:color w:val="000000"/>
              </w:rPr>
              <w:t>≥</w:t>
            </w:r>
            <w:r>
              <w:rPr>
                <w:rFonts w:ascii="仿宋_GB2312" w:hAnsi="仿宋_GB2312" w:cs="仿宋_GB2312" w:eastAsia="仿宋_GB2312"/>
                <w:sz w:val="24"/>
              </w:rPr>
              <w:t>5s 工作阶段</w:t>
            </w:r>
            <w:r>
              <w:rPr>
                <w:rFonts w:ascii="仿宋_GB2312" w:hAnsi="仿宋_GB2312" w:cs="仿宋_GB2312" w:eastAsia="仿宋_GB2312"/>
                <w:sz w:val="24"/>
                <w:color w:val="000000"/>
              </w:rPr>
              <w:t>≥1</w:t>
            </w:r>
            <w:r>
              <w:rPr>
                <w:rFonts w:ascii="仿宋_GB2312" w:hAnsi="仿宋_GB2312" w:cs="仿宋_GB2312" w:eastAsia="仿宋_GB2312"/>
                <w:sz w:val="24"/>
              </w:rPr>
              <w:t>s下降</w:t>
            </w:r>
            <w:r>
              <w:rPr>
                <w:rFonts w:ascii="仿宋_GB2312" w:hAnsi="仿宋_GB2312" w:cs="仿宋_GB2312" w:eastAsia="仿宋_GB2312"/>
                <w:sz w:val="24"/>
                <w:color w:val="000000"/>
              </w:rPr>
              <w:t>≥</w:t>
            </w:r>
            <w:r>
              <w:rPr>
                <w:rFonts w:ascii="仿宋_GB2312" w:hAnsi="仿宋_GB2312" w:cs="仿宋_GB2312" w:eastAsia="仿宋_GB2312"/>
                <w:sz w:val="24"/>
              </w:rPr>
              <w:t>暂停</w:t>
            </w:r>
            <w:r>
              <w:rPr>
                <w:rFonts w:ascii="仿宋_GB2312" w:hAnsi="仿宋_GB2312" w:cs="仿宋_GB2312" w:eastAsia="仿宋_GB2312"/>
                <w:sz w:val="24"/>
              </w:rPr>
              <w:t>12s，时间允差±10%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10.具有编辑功能、锁定功能、信息储存功能和皮肤保护功能</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输出频率和脉宽治疗时间可编辑自定义模式。</w:t>
            </w:r>
          </w:p>
          <w:p>
            <w:pPr>
              <w:pStyle w:val="null3"/>
              <w:jc w:val="both"/>
            </w:pPr>
            <w:r>
              <w:rPr>
                <w:rFonts w:ascii="仿宋_GB2312" w:hAnsi="仿宋_GB2312" w:cs="仿宋_GB2312" w:eastAsia="仿宋_GB2312"/>
                <w:sz w:val="24"/>
              </w:rPr>
              <w:t>11.治疗时间可调，0-90分钟，具备定时功能，达到治疗时间后自动断电。</w:t>
            </w:r>
          </w:p>
          <w:p>
            <w:pPr>
              <w:pStyle w:val="null3"/>
              <w:jc w:val="both"/>
            </w:pPr>
            <w:r>
              <w:rPr>
                <w:rFonts w:ascii="仿宋_GB2312" w:hAnsi="仿宋_GB2312" w:cs="仿宋_GB2312" w:eastAsia="仿宋_GB2312"/>
                <w:sz w:val="24"/>
              </w:rPr>
              <w:t>12.治疗模式：≥12个固定的程序和4个可编辑的程序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13.电极断路保护和检测。</w:t>
            </w:r>
          </w:p>
          <w:p>
            <w:pPr>
              <w:pStyle w:val="null3"/>
              <w:jc w:val="both"/>
            </w:pPr>
            <w:r>
              <w:rPr>
                <w:rFonts w:ascii="仿宋_GB2312" w:hAnsi="仿宋_GB2312" w:cs="仿宋_GB2312" w:eastAsia="仿宋_GB2312"/>
                <w:sz w:val="24"/>
              </w:rPr>
              <w:t>14.环境温度范围：-40度至55度</w:t>
            </w:r>
          </w:p>
          <w:p>
            <w:pPr>
              <w:pStyle w:val="null3"/>
              <w:jc w:val="both"/>
            </w:pPr>
            <w:r>
              <w:rPr>
                <w:rFonts w:ascii="仿宋_GB2312" w:hAnsi="仿宋_GB2312" w:cs="仿宋_GB2312" w:eastAsia="仿宋_GB2312"/>
                <w:sz w:val="24"/>
              </w:rPr>
              <w:t>15.大气压范围:50KPA-106KPA</w:t>
            </w:r>
          </w:p>
          <w:p>
            <w:pPr>
              <w:pStyle w:val="null3"/>
              <w:jc w:val="both"/>
            </w:pPr>
            <w:r>
              <w:rPr>
                <w:rFonts w:ascii="仿宋_GB2312" w:hAnsi="仿宋_GB2312" w:cs="仿宋_GB2312" w:eastAsia="仿宋_GB2312"/>
                <w:sz w:val="24"/>
              </w:rPr>
              <w:t>16.安全分类：II类BF型</w:t>
            </w:r>
          </w:p>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8"/>
                <w:b/>
                <w:color w:val="000000"/>
              </w:rPr>
              <w:t>八、</w:t>
            </w:r>
            <w:r>
              <w:rPr>
                <w:rFonts w:ascii="仿宋_GB2312" w:hAnsi="仿宋_GB2312" w:cs="仿宋_GB2312" w:eastAsia="仿宋_GB2312"/>
                <w:sz w:val="28"/>
                <w:b/>
                <w:color w:val="000000"/>
              </w:rPr>
              <w:t>POCT管理系统</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检验管理模块</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检验管理</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检验申请信息</w:t>
            </w:r>
          </w:p>
          <w:p>
            <w:pPr>
              <w:pStyle w:val="null3"/>
              <w:jc w:val="both"/>
            </w:pPr>
            <w:r>
              <w:rPr>
                <w:rFonts w:ascii="仿宋_GB2312" w:hAnsi="仿宋_GB2312" w:cs="仿宋_GB2312" w:eastAsia="仿宋_GB2312"/>
                <w:sz w:val="24"/>
              </w:rPr>
              <w:t>a) 对接医院HIS/LIS，获取检验申请信息，包括待检测项目、包含检测指标及样本信息。</w:t>
            </w:r>
          </w:p>
          <w:p>
            <w:pPr>
              <w:pStyle w:val="null3"/>
              <w:jc w:val="both"/>
            </w:pPr>
            <w:r>
              <w:rPr>
                <w:rFonts w:ascii="仿宋_GB2312" w:hAnsi="仿宋_GB2312" w:cs="仿宋_GB2312" w:eastAsia="仿宋_GB2312"/>
                <w:sz w:val="24"/>
              </w:rPr>
              <w:t>b) 支持手动编辑，支持具有手动对检验记录进行编辑，包含：样本信息，检验信息</w:t>
            </w:r>
          </w:p>
          <w:p>
            <w:pPr>
              <w:pStyle w:val="null3"/>
              <w:jc w:val="both"/>
            </w:pPr>
            <w:r>
              <w:rPr>
                <w:rFonts w:ascii="仿宋_GB2312" w:hAnsi="仿宋_GB2312" w:cs="仿宋_GB2312" w:eastAsia="仿宋_GB2312"/>
                <w:sz w:val="24"/>
              </w:rPr>
              <w:t>c) 支持在系统预设输入内容范围，并编辑时使用下拉菜单进行选择以代替键入。</w:t>
            </w:r>
          </w:p>
          <w:p>
            <w:pPr>
              <w:pStyle w:val="null3"/>
              <w:jc w:val="left"/>
            </w:pPr>
            <w:r>
              <w:rPr>
                <w:rFonts w:ascii="仿宋_GB2312" w:hAnsi="仿宋_GB2312" w:cs="仿宋_GB2312" w:eastAsia="仿宋_GB2312"/>
                <w:sz w:val="24"/>
              </w:rPr>
              <w:t>d) 在手动编辑样本号、病历号、送检人信息时，可快速调去历史记录进行快速填充</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检验结果信息</w:t>
            </w:r>
          </w:p>
          <w:p>
            <w:pPr>
              <w:pStyle w:val="null3"/>
              <w:jc w:val="both"/>
            </w:pPr>
            <w:r>
              <w:rPr>
                <w:rFonts w:ascii="仿宋_GB2312" w:hAnsi="仿宋_GB2312" w:cs="仿宋_GB2312" w:eastAsia="仿宋_GB2312"/>
                <w:sz w:val="24"/>
              </w:rPr>
              <w:t>a) 接入的仪器的检验结果自动解析并与检验申请单进行关联匹配传输</w:t>
            </w:r>
          </w:p>
          <w:p>
            <w:pPr>
              <w:pStyle w:val="null3"/>
              <w:jc w:val="both"/>
            </w:pPr>
            <w:r>
              <w:rPr>
                <w:rFonts w:ascii="仿宋_GB2312" w:hAnsi="仿宋_GB2312" w:cs="仿宋_GB2312" w:eastAsia="仿宋_GB2312"/>
                <w:sz w:val="24"/>
              </w:rPr>
              <w:t>b) 与指标参考值进行比对，如结果不在参考值范围内，以不同的颜色标识出来。</w:t>
            </w:r>
          </w:p>
          <w:p>
            <w:pPr>
              <w:pStyle w:val="null3"/>
              <w:jc w:val="both"/>
            </w:pPr>
            <w:r>
              <w:rPr>
                <w:rFonts w:ascii="仿宋_GB2312" w:hAnsi="仿宋_GB2312" w:cs="仿宋_GB2312" w:eastAsia="仿宋_GB2312"/>
                <w:sz w:val="24"/>
              </w:rPr>
              <w:t>c) 如果结果触发危急值，将自动发出系统弹窗通知，并在样本信息中标出。</w:t>
            </w:r>
          </w:p>
          <w:p>
            <w:pPr>
              <w:pStyle w:val="null3"/>
              <w:jc w:val="left"/>
            </w:pPr>
            <w:r>
              <w:rPr>
                <w:rFonts w:ascii="仿宋_GB2312" w:hAnsi="仿宋_GB2312" w:cs="仿宋_GB2312" w:eastAsia="仿宋_GB2312"/>
                <w:sz w:val="24"/>
              </w:rPr>
              <w:t>d) 可手动添加检验项目，包括项目指标名称、结果、参考值及单位。</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自动合规性检查</w:t>
            </w:r>
          </w:p>
          <w:p>
            <w:pPr>
              <w:pStyle w:val="null3"/>
              <w:jc w:val="both"/>
            </w:pPr>
            <w:r>
              <w:rPr>
                <w:rFonts w:ascii="仿宋_GB2312" w:hAnsi="仿宋_GB2312" w:cs="仿宋_GB2312" w:eastAsia="仿宋_GB2312"/>
                <w:sz w:val="24"/>
              </w:rPr>
              <w:t>a) 检查设备传输的指标结果是否完整，有无遗漏；并与检验申请单进行项目比对，项目指标</w:t>
            </w:r>
          </w:p>
          <w:p>
            <w:pPr>
              <w:pStyle w:val="null3"/>
              <w:jc w:val="both"/>
            </w:pPr>
            <w:r>
              <w:rPr>
                <w:rFonts w:ascii="仿宋_GB2312" w:hAnsi="仿宋_GB2312" w:cs="仿宋_GB2312" w:eastAsia="仿宋_GB2312"/>
                <w:sz w:val="24"/>
              </w:rPr>
              <w:t>b) 与指标参考值进行比对，如结果不在参考值范围内，以不同的颜色标识出来。</w:t>
            </w:r>
          </w:p>
          <w:p>
            <w:pPr>
              <w:pStyle w:val="null3"/>
              <w:jc w:val="left"/>
            </w:pPr>
            <w:r>
              <w:rPr>
                <w:rFonts w:ascii="仿宋_GB2312" w:hAnsi="仿宋_GB2312" w:cs="仿宋_GB2312" w:eastAsia="仿宋_GB2312"/>
                <w:sz w:val="24"/>
              </w:rPr>
              <w:t>c) 如果结果触发危急值，将自动发出系统弹窗通知，并在样本信息中标出。</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报告审核</w:t>
            </w:r>
          </w:p>
          <w:p>
            <w:pPr>
              <w:pStyle w:val="null3"/>
              <w:jc w:val="both"/>
            </w:pPr>
            <w:r>
              <w:rPr>
                <w:rFonts w:ascii="仿宋_GB2312" w:hAnsi="仿宋_GB2312" w:cs="仿宋_GB2312" w:eastAsia="仿宋_GB2312"/>
                <w:sz w:val="24"/>
              </w:rPr>
              <w:t>a) 可设置审核权限，支持临床科室对自己科室POCT检验报告的进行人工审核</w:t>
            </w:r>
          </w:p>
          <w:p>
            <w:pPr>
              <w:pStyle w:val="null3"/>
              <w:jc w:val="left"/>
            </w:pPr>
            <w:r>
              <w:rPr>
                <w:rFonts w:ascii="仿宋_GB2312" w:hAnsi="仿宋_GB2312" w:cs="仿宋_GB2312" w:eastAsia="仿宋_GB2312"/>
                <w:sz w:val="24"/>
              </w:rPr>
              <w:t>b) 支持有检验科或POCT管理委员会相关审核人员对报告进行人工复审</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报告打印</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a) 支持报告模版自定义设计，需根据医院要求进行统一设计，包括页头、正文、页尾的样式设计</w:t>
            </w:r>
          </w:p>
          <w:p>
            <w:pPr>
              <w:pStyle w:val="null3"/>
              <w:jc w:val="both"/>
            </w:pPr>
            <w:r>
              <w:rPr>
                <w:rFonts w:ascii="仿宋_GB2312" w:hAnsi="仿宋_GB2312" w:cs="仿宋_GB2312" w:eastAsia="仿宋_GB2312"/>
                <w:sz w:val="24"/>
              </w:rPr>
              <w:t>b) 支持对多检验指标的报告的指标排序进行自定义</w:t>
            </w:r>
          </w:p>
          <w:p>
            <w:pPr>
              <w:pStyle w:val="null3"/>
              <w:jc w:val="both"/>
            </w:pPr>
            <w:r>
              <w:rPr>
                <w:rFonts w:ascii="仿宋_GB2312" w:hAnsi="仿宋_GB2312" w:cs="仿宋_GB2312" w:eastAsia="仿宋_GB2312"/>
                <w:sz w:val="24"/>
              </w:rPr>
              <w:t>c) 支持报告上必须包含的数据字段、进行自定义</w:t>
            </w:r>
          </w:p>
          <w:p>
            <w:pPr>
              <w:pStyle w:val="null3"/>
              <w:jc w:val="left"/>
            </w:pPr>
            <w:r>
              <w:rPr>
                <w:rFonts w:ascii="仿宋_GB2312" w:hAnsi="仿宋_GB2312" w:cs="仿宋_GB2312" w:eastAsia="仿宋_GB2312"/>
                <w:sz w:val="24"/>
              </w:rPr>
              <w:t>d) 支持报告上需支持电子签名，需支持与CA电子签名进行对接。</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报告传输</w:t>
            </w:r>
          </w:p>
          <w:p>
            <w:pPr>
              <w:pStyle w:val="null3"/>
              <w:jc w:val="left"/>
            </w:pPr>
            <w:r>
              <w:rPr>
                <w:rFonts w:ascii="仿宋_GB2312" w:hAnsi="仿宋_GB2312" w:cs="仿宋_GB2312" w:eastAsia="仿宋_GB2312"/>
                <w:sz w:val="24"/>
              </w:rPr>
              <w:t>支持报告以数据、图片、</w:t>
            </w:r>
            <w:r>
              <w:rPr>
                <w:rFonts w:ascii="仿宋_GB2312" w:hAnsi="仿宋_GB2312" w:cs="仿宋_GB2312" w:eastAsia="仿宋_GB2312"/>
                <w:sz w:val="24"/>
              </w:rPr>
              <w:t>PDF等形式进行存储，并支持其他信息化系统对报告进行调用和数据传输。</w:t>
            </w:r>
          </w:p>
          <w:p>
            <w:pPr>
              <w:pStyle w:val="null3"/>
              <w:jc w:val="left"/>
            </w:pPr>
            <w:r>
              <w:rPr>
                <w:rFonts w:ascii="仿宋_GB2312" w:hAnsi="仿宋_GB2312" w:cs="仿宋_GB2312" w:eastAsia="仿宋_GB2312"/>
                <w:sz w:val="24"/>
              </w:rPr>
              <w:t>检验记录检索</w:t>
            </w:r>
          </w:p>
          <w:p>
            <w:pPr>
              <w:pStyle w:val="null3"/>
              <w:jc w:val="both"/>
            </w:pPr>
            <w:r>
              <w:rPr>
                <w:rFonts w:ascii="仿宋_GB2312" w:hAnsi="仿宋_GB2312" w:cs="仿宋_GB2312" w:eastAsia="仿宋_GB2312"/>
                <w:sz w:val="24"/>
              </w:rPr>
              <w:t>a) 支持多筛选条件进行检索，包括日期区间、单元、检验医师、样本号区间、床号、病人类型。</w:t>
            </w:r>
          </w:p>
          <w:p>
            <w:pPr>
              <w:pStyle w:val="null3"/>
              <w:jc w:val="both"/>
            </w:pPr>
            <w:r>
              <w:rPr>
                <w:rFonts w:ascii="仿宋_GB2312" w:hAnsi="仿宋_GB2312" w:cs="仿宋_GB2312" w:eastAsia="仿宋_GB2312"/>
                <w:sz w:val="24"/>
              </w:rPr>
              <w:t>b) 支持按照项目的结果进行检索，可筛选出结果为特定值的样本。</w:t>
            </w:r>
          </w:p>
          <w:p>
            <w:pPr>
              <w:pStyle w:val="null3"/>
              <w:jc w:val="left"/>
            </w:pPr>
            <w:r>
              <w:rPr>
                <w:rFonts w:ascii="仿宋_GB2312" w:hAnsi="仿宋_GB2312" w:cs="仿宋_GB2312" w:eastAsia="仿宋_GB2312"/>
                <w:sz w:val="24"/>
              </w:rPr>
              <w:t>c) 可根据权限支持查询其它单元或医疗机构的报告。</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检验记录导出</w:t>
            </w:r>
            <w:r>
              <w:rPr>
                <w:rFonts w:ascii="仿宋_GB2312" w:hAnsi="仿宋_GB2312" w:cs="仿宋_GB2312" w:eastAsia="仿宋_GB2312"/>
                <w:sz w:val="24"/>
              </w:rPr>
              <w:t>：</w:t>
            </w:r>
            <w:r>
              <w:rPr>
                <w:rFonts w:ascii="仿宋_GB2312" w:hAnsi="仿宋_GB2312" w:cs="仿宋_GB2312" w:eastAsia="仿宋_GB2312"/>
                <w:sz w:val="24"/>
              </w:rPr>
              <w:t>支持科室或其他相关具有权限的操作者，对所查询的检验记录数据进行导出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质控管理</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质控品管理</w:t>
            </w:r>
          </w:p>
          <w:p>
            <w:pPr>
              <w:pStyle w:val="null3"/>
              <w:jc w:val="both"/>
            </w:pPr>
            <w:r>
              <w:rPr>
                <w:rFonts w:ascii="仿宋_GB2312" w:hAnsi="仿宋_GB2312" w:cs="仿宋_GB2312" w:eastAsia="仿宋_GB2312"/>
                <w:sz w:val="24"/>
              </w:rPr>
              <w:t>a) 可根据不同的质控需求，可设置质控品的适用范围，包括：科室、仪器品牌、型号、项目</w:t>
            </w:r>
          </w:p>
          <w:p>
            <w:pPr>
              <w:pStyle w:val="null3"/>
              <w:jc w:val="left"/>
            </w:pPr>
            <w:r>
              <w:rPr>
                <w:rFonts w:ascii="仿宋_GB2312" w:hAnsi="仿宋_GB2312" w:cs="仿宋_GB2312" w:eastAsia="仿宋_GB2312"/>
                <w:sz w:val="24"/>
              </w:rPr>
              <w:t>b) 科设置质控品参数：编号、生产批号、对应试剂生产批号、靶值、结果范围等信息</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质控计划</w:t>
            </w:r>
          </w:p>
          <w:p>
            <w:pPr>
              <w:pStyle w:val="null3"/>
              <w:jc w:val="both"/>
            </w:pPr>
            <w:r>
              <w:rPr>
                <w:rFonts w:ascii="仿宋_GB2312" w:hAnsi="仿宋_GB2312" w:cs="仿宋_GB2312" w:eastAsia="仿宋_GB2312"/>
                <w:sz w:val="24"/>
              </w:rPr>
              <w:t>a) 根据医院要求，可设置每台设备每个检验项目的常规室内质控的周期</w:t>
            </w:r>
          </w:p>
          <w:p>
            <w:pPr>
              <w:pStyle w:val="null3"/>
              <w:jc w:val="both"/>
            </w:pPr>
            <w:r>
              <w:rPr>
                <w:rFonts w:ascii="仿宋_GB2312" w:hAnsi="仿宋_GB2312" w:cs="仿宋_GB2312" w:eastAsia="仿宋_GB2312"/>
                <w:sz w:val="24"/>
              </w:rPr>
              <w:t>b) 根据医院要求，可设置多科室的同类设备及同项目的室间比对的计划</w:t>
            </w:r>
          </w:p>
          <w:p>
            <w:pPr>
              <w:pStyle w:val="null3"/>
              <w:jc w:val="left"/>
            </w:pPr>
            <w:r>
              <w:rPr>
                <w:rFonts w:ascii="仿宋_GB2312" w:hAnsi="仿宋_GB2312" w:cs="仿宋_GB2312" w:eastAsia="仿宋_GB2312"/>
                <w:sz w:val="24"/>
              </w:rPr>
              <w:t>c) 根据医院要求，可设置与实验室的大型检验设备的比对的计划</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质控记录</w:t>
            </w:r>
          </w:p>
          <w:p>
            <w:pPr>
              <w:pStyle w:val="null3"/>
              <w:jc w:val="both"/>
            </w:pPr>
            <w:r>
              <w:rPr>
                <w:rFonts w:ascii="仿宋_GB2312" w:hAnsi="仿宋_GB2312" w:cs="仿宋_GB2312" w:eastAsia="仿宋_GB2312"/>
                <w:sz w:val="24"/>
              </w:rPr>
              <w:t>a) 自动接收仪器的质控结果，并可以根据质控规则进行自动判断。</w:t>
            </w:r>
          </w:p>
          <w:p>
            <w:pPr>
              <w:pStyle w:val="null3"/>
              <w:jc w:val="both"/>
            </w:pPr>
            <w:r>
              <w:rPr>
                <w:rFonts w:ascii="仿宋_GB2312" w:hAnsi="仿宋_GB2312" w:cs="仿宋_GB2312" w:eastAsia="仿宋_GB2312"/>
                <w:sz w:val="24"/>
              </w:rPr>
              <w:t>b) 支持计算多次质控结果的最好值、最差值、均值、CV值等</w:t>
            </w:r>
          </w:p>
          <w:p>
            <w:pPr>
              <w:pStyle w:val="null3"/>
              <w:jc w:val="both"/>
            </w:pPr>
            <w:r>
              <w:rPr>
                <w:rFonts w:ascii="仿宋_GB2312" w:hAnsi="仿宋_GB2312" w:cs="仿宋_GB2312" w:eastAsia="仿宋_GB2312"/>
                <w:sz w:val="24"/>
              </w:rPr>
              <w:t>c) 绘制质控图，支持绘制L-J质控图和Z分数图两种图表</w:t>
            </w:r>
          </w:p>
          <w:p>
            <w:pPr>
              <w:pStyle w:val="null3"/>
              <w:jc w:val="left"/>
            </w:pPr>
            <w:r>
              <w:rPr>
                <w:rFonts w:ascii="仿宋_GB2312" w:hAnsi="仿宋_GB2312" w:cs="仿宋_GB2312" w:eastAsia="仿宋_GB2312"/>
                <w:sz w:val="24"/>
              </w:rPr>
              <w:t>d) 可根据权限支持查询其它科室或单元的质控报告。</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失控处理</w:t>
            </w:r>
          </w:p>
          <w:p>
            <w:pPr>
              <w:pStyle w:val="null3"/>
              <w:jc w:val="both"/>
            </w:pPr>
            <w:r>
              <w:rPr>
                <w:rFonts w:ascii="仿宋_GB2312" w:hAnsi="仿宋_GB2312" w:cs="仿宋_GB2312" w:eastAsia="仿宋_GB2312"/>
                <w:sz w:val="24"/>
              </w:rPr>
              <w:t>a) 展示失控列表，包含待处理及已处理，支持分类筛选查询</w:t>
            </w:r>
          </w:p>
          <w:p>
            <w:pPr>
              <w:pStyle w:val="null3"/>
              <w:jc w:val="both"/>
            </w:pPr>
            <w:r>
              <w:rPr>
                <w:rFonts w:ascii="仿宋_GB2312" w:hAnsi="仿宋_GB2312" w:cs="仿宋_GB2312" w:eastAsia="仿宋_GB2312"/>
                <w:sz w:val="24"/>
              </w:rPr>
              <w:t>b) 需填写失控处理报告，填写失控原因及处理后结果</w:t>
            </w:r>
          </w:p>
          <w:p>
            <w:pPr>
              <w:pStyle w:val="null3"/>
              <w:jc w:val="left"/>
            </w:pPr>
            <w:r>
              <w:rPr>
                <w:rFonts w:ascii="仿宋_GB2312" w:hAnsi="仿宋_GB2312" w:cs="仿宋_GB2312" w:eastAsia="仿宋_GB2312"/>
                <w:sz w:val="24"/>
              </w:rPr>
              <w:t>c) 支持导出失控列表和失控处理报告</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质控报告</w:t>
            </w:r>
          </w:p>
          <w:p>
            <w:pPr>
              <w:pStyle w:val="null3"/>
              <w:jc w:val="both"/>
            </w:pPr>
            <w:r>
              <w:rPr>
                <w:rFonts w:ascii="仿宋_GB2312" w:hAnsi="仿宋_GB2312" w:cs="仿宋_GB2312" w:eastAsia="仿宋_GB2312"/>
                <w:sz w:val="24"/>
              </w:rPr>
              <w:t>a) 自动生成每台仪器每个项目的每月质控报告</w:t>
            </w:r>
          </w:p>
          <w:p>
            <w:pPr>
              <w:pStyle w:val="null3"/>
              <w:jc w:val="both"/>
            </w:pPr>
            <w:r>
              <w:rPr>
                <w:rFonts w:ascii="仿宋_GB2312" w:hAnsi="仿宋_GB2312" w:cs="仿宋_GB2312" w:eastAsia="仿宋_GB2312"/>
                <w:sz w:val="24"/>
              </w:rPr>
              <w:t>b) 质控专员或操作人员进行质控报告质量评价</w:t>
            </w:r>
          </w:p>
          <w:p>
            <w:pPr>
              <w:pStyle w:val="null3"/>
              <w:jc w:val="left"/>
            </w:pPr>
            <w:r>
              <w:rPr>
                <w:rFonts w:ascii="仿宋_GB2312" w:hAnsi="仿宋_GB2312" w:cs="仿宋_GB2312" w:eastAsia="仿宋_GB2312"/>
                <w:sz w:val="24"/>
              </w:rPr>
              <w:t>c)  支持质控报告、查询、下载、打印</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质控规则</w:t>
            </w:r>
          </w:p>
          <w:p>
            <w:pPr>
              <w:pStyle w:val="null3"/>
              <w:jc w:val="left"/>
            </w:pPr>
            <w:r>
              <w:rPr>
                <w:rFonts w:ascii="仿宋_GB2312" w:hAnsi="仿宋_GB2312" w:cs="仿宋_GB2312" w:eastAsia="仿宋_GB2312"/>
                <w:sz w:val="24"/>
              </w:rPr>
              <w:t>需采用</w:t>
            </w:r>
            <w:r>
              <w:rPr>
                <w:rFonts w:ascii="仿宋_GB2312" w:hAnsi="仿宋_GB2312" w:cs="仿宋_GB2312" w:eastAsia="仿宋_GB2312"/>
                <w:sz w:val="24"/>
              </w:rPr>
              <w:t>Westgard-西格玛多规则质控方法，支持 1_2s 、1_3s 、R4s 、4_1s 、10X 等质控规则。</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质控方法</w:t>
            </w:r>
          </w:p>
          <w:p>
            <w:pPr>
              <w:pStyle w:val="null3"/>
              <w:jc w:val="left"/>
            </w:pPr>
            <w:r>
              <w:rPr>
                <w:rFonts w:ascii="仿宋_GB2312" w:hAnsi="仿宋_GB2312" w:cs="仿宋_GB2312" w:eastAsia="仿宋_GB2312"/>
                <w:sz w:val="24"/>
              </w:rPr>
              <w:t>支持根据医院要求，设置不同设备，不同项目的独立的质控规则</w:t>
            </w:r>
          </w:p>
          <w:p>
            <w:pPr>
              <w:pStyle w:val="null3"/>
              <w:jc w:val="left"/>
            </w:pPr>
            <w:r>
              <w:rPr>
                <w:rFonts w:ascii="仿宋_GB2312" w:hAnsi="仿宋_GB2312" w:cs="仿宋_GB2312" w:eastAsia="仿宋_GB2312"/>
                <w:sz w:val="24"/>
              </w:rPr>
              <w:t>设备管理</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设备列表</w:t>
            </w:r>
          </w:p>
          <w:p>
            <w:pPr>
              <w:pStyle w:val="null3"/>
              <w:jc w:val="both"/>
            </w:pPr>
            <w:r>
              <w:rPr>
                <w:rFonts w:ascii="仿宋_GB2312" w:hAnsi="仿宋_GB2312" w:cs="仿宋_GB2312" w:eastAsia="仿宋_GB2312"/>
                <w:sz w:val="24"/>
              </w:rPr>
              <w:t>a) 支持院内或单元内的设备信息、包含基础信息、状态信息、位置信息等</w:t>
            </w:r>
          </w:p>
          <w:p>
            <w:pPr>
              <w:pStyle w:val="null3"/>
              <w:jc w:val="left"/>
            </w:pPr>
            <w:r>
              <w:rPr>
                <w:rFonts w:ascii="仿宋_GB2312" w:hAnsi="仿宋_GB2312" w:cs="仿宋_GB2312" w:eastAsia="仿宋_GB2312"/>
                <w:sz w:val="24"/>
              </w:rPr>
              <w:t>b) 支持对仪器设置为启用或停用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问题设备列表</w:t>
            </w:r>
          </w:p>
          <w:p>
            <w:pPr>
              <w:pStyle w:val="null3"/>
              <w:jc w:val="both"/>
            </w:pPr>
            <w:r>
              <w:rPr>
                <w:rFonts w:ascii="仿宋_GB2312" w:hAnsi="仿宋_GB2312" w:cs="仿宋_GB2312" w:eastAsia="仿宋_GB2312"/>
                <w:sz w:val="24"/>
              </w:rPr>
              <w:t>a) 展示当前存在问题的设备，包括失控、故障、待定标等问题</w:t>
            </w:r>
          </w:p>
          <w:p>
            <w:pPr>
              <w:pStyle w:val="null3"/>
              <w:jc w:val="left"/>
            </w:pPr>
            <w:r>
              <w:rPr>
                <w:rFonts w:ascii="仿宋_GB2312" w:hAnsi="仿宋_GB2312" w:cs="仿宋_GB2312" w:eastAsia="仿宋_GB2312"/>
                <w:sz w:val="24"/>
              </w:rPr>
              <w:t>b) 对存在问题的设备，系统对检验报告的使用有对应的限制规则</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设备处理记录</w:t>
            </w:r>
          </w:p>
          <w:p>
            <w:pPr>
              <w:pStyle w:val="null3"/>
              <w:jc w:val="both"/>
            </w:pPr>
            <w:r>
              <w:rPr>
                <w:rFonts w:ascii="仿宋_GB2312" w:hAnsi="仿宋_GB2312" w:cs="仿宋_GB2312" w:eastAsia="仿宋_GB2312"/>
                <w:sz w:val="24"/>
              </w:rPr>
              <w:t>a) 可填写和查看每台设备的失控处理记录</w:t>
            </w:r>
          </w:p>
          <w:p>
            <w:pPr>
              <w:pStyle w:val="null3"/>
              <w:jc w:val="both"/>
            </w:pPr>
            <w:r>
              <w:rPr>
                <w:rFonts w:ascii="仿宋_GB2312" w:hAnsi="仿宋_GB2312" w:cs="仿宋_GB2312" w:eastAsia="仿宋_GB2312"/>
                <w:sz w:val="24"/>
              </w:rPr>
              <w:t>b) 可填写和查看设备的故障处理记录</w:t>
            </w:r>
          </w:p>
          <w:p>
            <w:pPr>
              <w:pStyle w:val="null3"/>
              <w:jc w:val="left"/>
            </w:pPr>
            <w:r>
              <w:rPr>
                <w:rFonts w:ascii="仿宋_GB2312" w:hAnsi="仿宋_GB2312" w:cs="仿宋_GB2312" w:eastAsia="仿宋_GB2312"/>
                <w:sz w:val="24"/>
              </w:rPr>
              <w:t>c) 可填写和查看设备的保养定标记录</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送检管理模块</w:t>
            </w:r>
          </w:p>
          <w:p>
            <w:pPr>
              <w:pStyle w:val="null3"/>
              <w:jc w:val="left"/>
            </w:pPr>
            <w:r>
              <w:rPr>
                <w:rFonts w:ascii="仿宋_GB2312" w:hAnsi="仿宋_GB2312" w:cs="仿宋_GB2312" w:eastAsia="仿宋_GB2312"/>
                <w:sz w:val="24"/>
              </w:rPr>
              <w:t>送检管理</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检验申请单</w:t>
            </w:r>
          </w:p>
          <w:p>
            <w:pPr>
              <w:pStyle w:val="null3"/>
              <w:jc w:val="left"/>
            </w:pPr>
            <w:r>
              <w:rPr>
                <w:rFonts w:ascii="仿宋_GB2312" w:hAnsi="仿宋_GB2312" w:cs="仿宋_GB2312" w:eastAsia="仿宋_GB2312"/>
                <w:sz w:val="24"/>
              </w:rPr>
              <w:t>支持从第三方系统获取申请单信息，支持手动创建检验申请单</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申请单转化</w:t>
            </w:r>
          </w:p>
          <w:p>
            <w:pPr>
              <w:pStyle w:val="null3"/>
              <w:jc w:val="left"/>
            </w:pPr>
            <w:r>
              <w:rPr>
                <w:rFonts w:ascii="仿宋_GB2312" w:hAnsi="仿宋_GB2312" w:cs="仿宋_GB2312" w:eastAsia="仿宋_GB2312"/>
                <w:sz w:val="24"/>
              </w:rPr>
              <w:t>支持将检验申请单信息，转化为检验样本信息。</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检验申请流转</w:t>
            </w:r>
          </w:p>
          <w:p>
            <w:pPr>
              <w:pStyle w:val="null3"/>
              <w:jc w:val="left"/>
            </w:pPr>
            <w:r>
              <w:rPr>
                <w:rFonts w:ascii="仿宋_GB2312" w:hAnsi="仿宋_GB2312" w:cs="仿宋_GB2312" w:eastAsia="仿宋_GB2312"/>
                <w:sz w:val="24"/>
              </w:rPr>
              <w:t>与区检中心</w:t>
            </w:r>
            <w:r>
              <w:rPr>
                <w:rFonts w:ascii="仿宋_GB2312" w:hAnsi="仿宋_GB2312" w:cs="仿宋_GB2312" w:eastAsia="仿宋_GB2312"/>
                <w:sz w:val="24"/>
              </w:rPr>
              <w:t>LIS对接，LIS可以通过样本条码，或检验申请单编号，获取患者信息和检验项目信息</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检验项目字典管理</w:t>
            </w:r>
          </w:p>
          <w:p>
            <w:pPr>
              <w:pStyle w:val="null3"/>
              <w:jc w:val="left"/>
            </w:pPr>
            <w:r>
              <w:rPr>
                <w:rFonts w:ascii="仿宋_GB2312" w:hAnsi="仿宋_GB2312" w:cs="仿宋_GB2312" w:eastAsia="仿宋_GB2312"/>
                <w:sz w:val="24"/>
              </w:rPr>
              <w:t>支持配置送检的项目信息，包括项目编号、项目名称、对应指标，样本类型，样本管型信息等</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检验报告接收</w:t>
            </w:r>
          </w:p>
          <w:p>
            <w:pPr>
              <w:pStyle w:val="null3"/>
              <w:jc w:val="left"/>
            </w:pPr>
            <w:r>
              <w:rPr>
                <w:rFonts w:ascii="仿宋_GB2312" w:hAnsi="仿宋_GB2312" w:cs="仿宋_GB2312" w:eastAsia="仿宋_GB2312"/>
                <w:sz w:val="24"/>
              </w:rPr>
              <w:t>与区检中心</w:t>
            </w:r>
            <w:r>
              <w:rPr>
                <w:rFonts w:ascii="仿宋_GB2312" w:hAnsi="仿宋_GB2312" w:cs="仿宋_GB2312" w:eastAsia="仿宋_GB2312"/>
                <w:sz w:val="24"/>
              </w:rPr>
              <w:t>LIS对接，LIS可以通过样本条码或申请单编号回传检验报告</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检验报告回传</w:t>
            </w:r>
          </w:p>
          <w:p>
            <w:pPr>
              <w:pStyle w:val="null3"/>
              <w:jc w:val="left"/>
            </w:pPr>
            <w:r>
              <w:rPr>
                <w:rFonts w:ascii="仿宋_GB2312" w:hAnsi="仿宋_GB2312" w:cs="仿宋_GB2312" w:eastAsia="仿宋_GB2312"/>
                <w:sz w:val="24"/>
              </w:rPr>
              <w:t>支持通过</w:t>
            </w:r>
            <w:r>
              <w:rPr>
                <w:rFonts w:ascii="仿宋_GB2312" w:hAnsi="仿宋_GB2312" w:cs="仿宋_GB2312" w:eastAsia="仿宋_GB2312"/>
                <w:sz w:val="24"/>
              </w:rPr>
              <w:t>API接口，将检验报告推送给基层医疗结构的第三方系统</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报告打印</w:t>
            </w:r>
          </w:p>
          <w:p>
            <w:pPr>
              <w:pStyle w:val="null3"/>
              <w:jc w:val="left"/>
            </w:pPr>
            <w:r>
              <w:rPr>
                <w:rFonts w:ascii="仿宋_GB2312" w:hAnsi="仿宋_GB2312" w:cs="仿宋_GB2312" w:eastAsia="仿宋_GB2312"/>
                <w:sz w:val="24"/>
              </w:rPr>
              <w:t>支持打印检验报告，支持自定义检验报告模板</w:t>
            </w:r>
          </w:p>
          <w:p>
            <w:pPr>
              <w:pStyle w:val="null3"/>
              <w:jc w:val="left"/>
            </w:pPr>
            <w:r>
              <w:rPr>
                <w:rFonts w:ascii="仿宋_GB2312" w:hAnsi="仿宋_GB2312" w:cs="仿宋_GB2312" w:eastAsia="仿宋_GB2312"/>
                <w:sz w:val="24"/>
                <w:b/>
              </w:rPr>
              <w:t>3、系统管理员模块</w:t>
            </w:r>
          </w:p>
          <w:p>
            <w:pPr>
              <w:pStyle w:val="null3"/>
              <w:jc w:val="left"/>
            </w:pPr>
            <w:r>
              <w:rPr>
                <w:rFonts w:ascii="仿宋_GB2312" w:hAnsi="仿宋_GB2312" w:cs="仿宋_GB2312" w:eastAsia="仿宋_GB2312"/>
                <w:sz w:val="24"/>
              </w:rPr>
              <w:t>（一）</w:t>
            </w:r>
            <w:r>
              <w:rPr>
                <w:rFonts w:ascii="仿宋_GB2312" w:hAnsi="仿宋_GB2312" w:cs="仿宋_GB2312" w:eastAsia="仿宋_GB2312"/>
                <w:sz w:val="24"/>
              </w:rPr>
              <w:t>系统管理</w:t>
            </w:r>
          </w:p>
          <w:p>
            <w:pPr>
              <w:pStyle w:val="null3"/>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单元（科室）管理</w:t>
            </w:r>
            <w:r>
              <w:rPr>
                <w:rFonts w:ascii="仿宋_GB2312" w:hAnsi="仿宋_GB2312" w:cs="仿宋_GB2312" w:eastAsia="仿宋_GB2312"/>
                <w:sz w:val="24"/>
              </w:rPr>
              <w:t>：</w:t>
            </w:r>
            <w:r>
              <w:rPr>
                <w:rFonts w:ascii="仿宋_GB2312" w:hAnsi="仿宋_GB2312" w:cs="仿宋_GB2312" w:eastAsia="仿宋_GB2312"/>
                <w:sz w:val="24"/>
              </w:rPr>
              <w:t>由院内</w:t>
            </w:r>
            <w:r>
              <w:rPr>
                <w:rFonts w:ascii="仿宋_GB2312" w:hAnsi="仿宋_GB2312" w:cs="仿宋_GB2312" w:eastAsia="仿宋_GB2312"/>
                <w:sz w:val="24"/>
              </w:rPr>
              <w:t>POCT管理委员会对院内所有使用POCT的单元（科室）进行统一管理</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账号管理</w:t>
            </w:r>
            <w:r>
              <w:rPr>
                <w:rFonts w:ascii="仿宋_GB2312" w:hAnsi="仿宋_GB2312" w:cs="仿宋_GB2312" w:eastAsia="仿宋_GB2312"/>
                <w:sz w:val="24"/>
              </w:rPr>
              <w:t>：</w:t>
            </w:r>
            <w:r>
              <w:rPr>
                <w:rFonts w:ascii="仿宋_GB2312" w:hAnsi="仿宋_GB2312" w:cs="仿宋_GB2312" w:eastAsia="仿宋_GB2312"/>
                <w:sz w:val="24"/>
              </w:rPr>
              <w:t>统一分配各单元的</w:t>
            </w:r>
            <w:r>
              <w:rPr>
                <w:rFonts w:ascii="仿宋_GB2312" w:hAnsi="仿宋_GB2312" w:cs="仿宋_GB2312" w:eastAsia="仿宋_GB2312"/>
                <w:sz w:val="24"/>
              </w:rPr>
              <w:t>POCT操作人员的账号，设置账号和密码，以及对应账号下可以操作的单元。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项目字典管理</w:t>
            </w:r>
            <w:r>
              <w:rPr>
                <w:rFonts w:ascii="仿宋_GB2312" w:hAnsi="仿宋_GB2312" w:cs="仿宋_GB2312" w:eastAsia="仿宋_GB2312"/>
                <w:sz w:val="24"/>
              </w:rPr>
              <w:t>：</w:t>
            </w:r>
            <w:r>
              <w:rPr>
                <w:rFonts w:ascii="仿宋_GB2312" w:hAnsi="仿宋_GB2312" w:cs="仿宋_GB2312" w:eastAsia="仿宋_GB2312"/>
                <w:sz w:val="24"/>
              </w:rPr>
              <w:t>系统支持统一管理院内的</w:t>
            </w:r>
            <w:r>
              <w:rPr>
                <w:rFonts w:ascii="仿宋_GB2312" w:hAnsi="仿宋_GB2312" w:cs="仿宋_GB2312" w:eastAsia="仿宋_GB2312"/>
                <w:sz w:val="24"/>
              </w:rPr>
              <w:t>POCT项目和对应需要使用的仪器，维护常用值字典、检验项目字典、用户字典、单元仪器字典等。</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样本信息管理</w:t>
            </w:r>
            <w:r>
              <w:rPr>
                <w:rFonts w:ascii="仿宋_GB2312" w:hAnsi="仿宋_GB2312" w:cs="仿宋_GB2312" w:eastAsia="仿宋_GB2312"/>
                <w:sz w:val="24"/>
              </w:rPr>
              <w:t>：</w:t>
            </w:r>
            <w:r>
              <w:rPr>
                <w:rFonts w:ascii="仿宋_GB2312" w:hAnsi="仿宋_GB2312" w:cs="仿宋_GB2312" w:eastAsia="仿宋_GB2312"/>
                <w:sz w:val="24"/>
              </w:rPr>
              <w:t>维护样本信息的基础字段，包括样本号、病人姓名、病人类型等信息。</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报告格式</w:t>
            </w:r>
            <w:r>
              <w:rPr>
                <w:rFonts w:ascii="仿宋_GB2312" w:hAnsi="仿宋_GB2312" w:cs="仿宋_GB2312" w:eastAsia="仿宋_GB2312"/>
                <w:sz w:val="24"/>
              </w:rPr>
              <w:t>：</w:t>
            </w:r>
            <w:r>
              <w:rPr>
                <w:rFonts w:ascii="仿宋_GB2312" w:hAnsi="仿宋_GB2312" w:cs="仿宋_GB2312" w:eastAsia="仿宋_GB2312"/>
                <w:sz w:val="24"/>
              </w:rPr>
              <w:t>设置全院</w:t>
            </w:r>
            <w:r>
              <w:rPr>
                <w:rFonts w:ascii="仿宋_GB2312" w:hAnsi="仿宋_GB2312" w:cs="仿宋_GB2312" w:eastAsia="仿宋_GB2312"/>
                <w:sz w:val="24"/>
              </w:rPr>
              <w:t>POCT的报告格式、内容达到政策及规范要求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数据记录</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检验数据记录</w:t>
            </w:r>
            <w:r>
              <w:rPr>
                <w:rFonts w:ascii="仿宋_GB2312" w:hAnsi="仿宋_GB2312" w:cs="仿宋_GB2312" w:eastAsia="仿宋_GB2312"/>
                <w:sz w:val="24"/>
              </w:rPr>
              <w:t>：</w:t>
            </w:r>
            <w:r>
              <w:rPr>
                <w:rFonts w:ascii="仿宋_GB2312" w:hAnsi="仿宋_GB2312" w:cs="仿宋_GB2312" w:eastAsia="仿宋_GB2312"/>
                <w:sz w:val="24"/>
              </w:rPr>
              <w:t>记录每一个样本的检验的信息及结果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质控数据记录</w:t>
            </w:r>
            <w:r>
              <w:rPr>
                <w:rFonts w:ascii="仿宋_GB2312" w:hAnsi="仿宋_GB2312" w:cs="仿宋_GB2312" w:eastAsia="仿宋_GB2312"/>
                <w:sz w:val="24"/>
              </w:rPr>
              <w:t>：</w:t>
            </w:r>
            <w:r>
              <w:rPr>
                <w:rFonts w:ascii="仿宋_GB2312" w:hAnsi="仿宋_GB2312" w:cs="仿宋_GB2312" w:eastAsia="仿宋_GB2312"/>
                <w:sz w:val="24"/>
              </w:rPr>
              <w:t>记录每次质控的信息及结果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设备处理记录</w:t>
            </w:r>
            <w:r>
              <w:rPr>
                <w:rFonts w:ascii="仿宋_GB2312" w:hAnsi="仿宋_GB2312" w:cs="仿宋_GB2312" w:eastAsia="仿宋_GB2312"/>
                <w:sz w:val="24"/>
              </w:rPr>
              <w:t>：</w:t>
            </w:r>
            <w:r>
              <w:rPr>
                <w:rFonts w:ascii="仿宋_GB2312" w:hAnsi="仿宋_GB2312" w:cs="仿宋_GB2312" w:eastAsia="仿宋_GB2312"/>
                <w:sz w:val="24"/>
              </w:rPr>
              <w:t>支持查询故障处理、失控处理、保养定标记录</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记录查询及导出</w:t>
            </w:r>
            <w:r>
              <w:rPr>
                <w:rFonts w:ascii="仿宋_GB2312" w:hAnsi="仿宋_GB2312" w:cs="仿宋_GB2312" w:eastAsia="仿宋_GB2312"/>
                <w:sz w:val="24"/>
              </w:rPr>
              <w:t>：</w:t>
            </w:r>
            <w:r>
              <w:rPr>
                <w:rFonts w:ascii="仿宋_GB2312" w:hAnsi="仿宋_GB2312" w:cs="仿宋_GB2312" w:eastAsia="仿宋_GB2312"/>
                <w:sz w:val="24"/>
              </w:rPr>
              <w:t>支持按日期、单元、设备、等信息查询并导出记录数据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设备接入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接入模式</w:t>
            </w:r>
            <w:r>
              <w:rPr>
                <w:rFonts w:ascii="仿宋_GB2312" w:hAnsi="仿宋_GB2312" w:cs="仿宋_GB2312" w:eastAsia="仿宋_GB2312"/>
                <w:sz w:val="24"/>
              </w:rPr>
              <w:t>：</w:t>
            </w:r>
            <w:r>
              <w:rPr>
                <w:rFonts w:ascii="仿宋_GB2312" w:hAnsi="仿宋_GB2312" w:cs="仿宋_GB2312" w:eastAsia="仿宋_GB2312"/>
                <w:sz w:val="24"/>
              </w:rPr>
              <w:t>支持单工和双工模式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通讯方式</w:t>
            </w:r>
            <w:r>
              <w:rPr>
                <w:rFonts w:ascii="仿宋_GB2312" w:hAnsi="仿宋_GB2312" w:cs="仿宋_GB2312" w:eastAsia="仿宋_GB2312"/>
                <w:sz w:val="24"/>
              </w:rPr>
              <w:t>：</w:t>
            </w:r>
            <w:r>
              <w:rPr>
                <w:rFonts w:ascii="仿宋_GB2312" w:hAnsi="仿宋_GB2312" w:cs="仿宋_GB2312" w:eastAsia="仿宋_GB2312"/>
                <w:sz w:val="24"/>
              </w:rPr>
              <w:t>支持串口、</w:t>
            </w:r>
            <w:r>
              <w:rPr>
                <w:rFonts w:ascii="仿宋_GB2312" w:hAnsi="仿宋_GB2312" w:cs="仿宋_GB2312" w:eastAsia="仿宋_GB2312"/>
                <w:sz w:val="24"/>
              </w:rPr>
              <w:t>TCP、UDP等通讯方式</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通讯协议</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HL7通讯协议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参数字典</w:t>
            </w:r>
            <w:r>
              <w:rPr>
                <w:rFonts w:ascii="仿宋_GB2312" w:hAnsi="仿宋_GB2312" w:cs="仿宋_GB2312" w:eastAsia="仿宋_GB2312"/>
                <w:sz w:val="24"/>
              </w:rPr>
              <w:t>：</w:t>
            </w:r>
            <w:r>
              <w:rPr>
                <w:rFonts w:ascii="仿宋_GB2312" w:hAnsi="仿宋_GB2312" w:cs="仿宋_GB2312" w:eastAsia="仿宋_GB2312"/>
                <w:sz w:val="24"/>
              </w:rPr>
              <w:t>支持设备及检验项目的相关参数的维护和管理</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双工模式</w:t>
            </w:r>
            <w:r>
              <w:rPr>
                <w:rFonts w:ascii="仿宋_GB2312" w:hAnsi="仿宋_GB2312" w:cs="仿宋_GB2312" w:eastAsia="仿宋_GB2312"/>
                <w:sz w:val="24"/>
              </w:rPr>
              <w:t>;</w:t>
            </w:r>
            <w:r>
              <w:rPr>
                <w:rFonts w:ascii="仿宋_GB2312" w:hAnsi="仿宋_GB2312" w:cs="仿宋_GB2312" w:eastAsia="仿宋_GB2312"/>
                <w:sz w:val="24"/>
              </w:rPr>
              <w:t>支持将样本信息及检验项目推给送给仪器</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rPr>
              <w:t>系统接入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接口方式</w:t>
            </w:r>
            <w:r>
              <w:rPr>
                <w:rFonts w:ascii="仿宋_GB2312" w:hAnsi="仿宋_GB2312" w:cs="仿宋_GB2312" w:eastAsia="仿宋_GB2312"/>
                <w:sz w:val="24"/>
              </w:rPr>
              <w:t>：</w:t>
            </w:r>
            <w:r>
              <w:rPr>
                <w:rFonts w:ascii="仿宋_GB2312" w:hAnsi="仿宋_GB2312" w:cs="仿宋_GB2312" w:eastAsia="仿宋_GB2312"/>
                <w:sz w:val="24"/>
              </w:rPr>
              <w:t>需支持</w:t>
            </w:r>
            <w:r>
              <w:rPr>
                <w:rFonts w:ascii="仿宋_GB2312" w:hAnsi="仿宋_GB2312" w:cs="仿宋_GB2312" w:eastAsia="仿宋_GB2312"/>
                <w:sz w:val="24"/>
              </w:rPr>
              <w:t>web service或View的对接方式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网络环境</w:t>
            </w:r>
            <w:r>
              <w:rPr>
                <w:rFonts w:ascii="仿宋_GB2312" w:hAnsi="仿宋_GB2312" w:cs="仿宋_GB2312" w:eastAsia="仿宋_GB2312"/>
                <w:sz w:val="24"/>
              </w:rPr>
              <w:t>：</w:t>
            </w:r>
            <w:r>
              <w:rPr>
                <w:rFonts w:ascii="仿宋_GB2312" w:hAnsi="仿宋_GB2312" w:cs="仿宋_GB2312" w:eastAsia="仿宋_GB2312"/>
                <w:sz w:val="24"/>
              </w:rPr>
              <w:t>系统需支持局域网内、及跨网络数据传输</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数据权限</w:t>
            </w:r>
            <w:r>
              <w:rPr>
                <w:rFonts w:ascii="仿宋_GB2312" w:hAnsi="仿宋_GB2312" w:cs="仿宋_GB2312" w:eastAsia="仿宋_GB2312"/>
                <w:sz w:val="24"/>
              </w:rPr>
              <w:t>：</w:t>
            </w:r>
            <w:r>
              <w:rPr>
                <w:rFonts w:ascii="仿宋_GB2312" w:hAnsi="仿宋_GB2312" w:cs="仿宋_GB2312" w:eastAsia="仿宋_GB2312"/>
                <w:sz w:val="24"/>
              </w:rPr>
              <w:t>可自定义数据传输的范围</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传输触发器</w:t>
            </w:r>
            <w:r>
              <w:rPr>
                <w:rFonts w:ascii="仿宋_GB2312" w:hAnsi="仿宋_GB2312" w:cs="仿宋_GB2312" w:eastAsia="仿宋_GB2312"/>
                <w:sz w:val="24"/>
              </w:rPr>
              <w:t>：</w:t>
            </w:r>
            <w:r>
              <w:rPr>
                <w:rFonts w:ascii="仿宋_GB2312" w:hAnsi="仿宋_GB2312" w:cs="仿宋_GB2312" w:eastAsia="仿宋_GB2312"/>
                <w:sz w:val="24"/>
              </w:rPr>
              <w:t>可自定义数据自动传输的触发规则</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可视化监控中心</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实时监控</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仪器位置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仪器及单元物理位置分布</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仪器状态</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在地图上标记出仪器的位置和当前的运行状态</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待测样本</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监测待检验的申请单数量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待审核报告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监测待审核的报告数量</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待质控设备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监控待质控设备及项目</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耗材数量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各检测单元的剩余耗材及待领取库存总量</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rPr>
              <w:t>数据统计</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每日院内</w:t>
            </w:r>
            <w:r>
              <w:rPr>
                <w:rFonts w:ascii="仿宋_GB2312" w:hAnsi="仿宋_GB2312" w:cs="仿宋_GB2312" w:eastAsia="仿宋_GB2312"/>
                <w:sz w:val="24"/>
              </w:rPr>
              <w:t>/送检样本量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实时统计院内检验及每日趋势</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每日各科室样本量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各科室检验样本统计曲线图</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每日项目样本量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院内的各项目的样本量，用条形图显示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突发事件播报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危急值预警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检验出现危急值时发出预警，显示样本信息、检验结果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设备失控警告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试剂失控信息预警，失控原因</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仪器故障警告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通知仪器的故障代码，故障原因</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耗材库存监控</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耗材与试剂库存余量监控，不足预警</w:t>
            </w:r>
          </w:p>
          <w:p>
            <w:pPr>
              <w:pStyle w:val="null3"/>
              <w:numPr>
                <w:ilvl w:val="0"/>
                <w:numId w:val="2"/>
              </w:numPr>
              <w:jc w:val="left"/>
            </w:pPr>
            <w:r>
              <w:rPr>
                <w:rFonts w:ascii="仿宋_GB2312" w:hAnsi="仿宋_GB2312" w:cs="仿宋_GB2312" w:eastAsia="仿宋_GB2312"/>
                <w:sz w:val="24"/>
                <w:color w:val="000000"/>
              </w:rPr>
              <w:t>▲</w:t>
            </w:r>
            <w:r>
              <w:rPr>
                <w:rFonts w:ascii="仿宋_GB2312" w:hAnsi="仿宋_GB2312" w:cs="仿宋_GB2312" w:eastAsia="仿宋_GB2312"/>
                <w:sz w:val="24"/>
              </w:rPr>
              <w:t>硬件配置：</w:t>
            </w:r>
            <w:r>
              <w:rPr>
                <w:rFonts w:ascii="仿宋_GB2312" w:hAnsi="仿宋_GB2312" w:cs="仿宋_GB2312" w:eastAsia="仿宋_GB2312"/>
                <w:sz w:val="24"/>
                <w:color w:val="000000"/>
              </w:rPr>
              <w:t>支持本系统软件运行所必需的服务器等硬件配置。</w:t>
            </w:r>
          </w:p>
          <w:p>
            <w:pPr>
              <w:pStyle w:val="null3"/>
              <w:jc w:val="left"/>
            </w:pPr>
            <w:r>
              <w:rPr>
                <w:rFonts w:ascii="仿宋_GB2312" w:hAnsi="仿宋_GB2312" w:cs="仿宋_GB2312" w:eastAsia="仿宋_GB2312"/>
                <w:sz w:val="28"/>
                <w:b/>
                <w:color w:val="000000"/>
              </w:rPr>
              <w:t>九、床旁心肌损伤标志物检测仪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检测方法</w:t>
            </w:r>
            <w:r>
              <w:rPr>
                <w:rFonts w:ascii="仿宋_GB2312" w:hAnsi="仿宋_GB2312" w:cs="仿宋_GB2312" w:eastAsia="仿宋_GB2312"/>
                <w:sz w:val="24"/>
              </w:rPr>
              <w:t>：</w:t>
            </w:r>
            <w:r>
              <w:rPr>
                <w:rFonts w:ascii="仿宋_GB2312" w:hAnsi="仿宋_GB2312" w:cs="仿宋_GB2312" w:eastAsia="仿宋_GB2312"/>
                <w:sz w:val="24"/>
              </w:rPr>
              <w:t>干式免疫荧光法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检测速度</w:t>
            </w:r>
            <w:r>
              <w:rPr>
                <w:rFonts w:ascii="仿宋_GB2312" w:hAnsi="仿宋_GB2312" w:cs="仿宋_GB2312" w:eastAsia="仿宋_GB2312"/>
                <w:sz w:val="24"/>
              </w:rPr>
              <w:t>：</w:t>
            </w:r>
            <w:r>
              <w:rPr>
                <w:rFonts w:ascii="仿宋_GB2312" w:hAnsi="仿宋_GB2312" w:cs="仿宋_GB2312" w:eastAsia="仿宋_GB2312"/>
                <w:sz w:val="24"/>
              </w:rPr>
              <w:t>≥100T/H</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样本类型</w:t>
            </w:r>
            <w:r>
              <w:rPr>
                <w:rFonts w:ascii="仿宋_GB2312" w:hAnsi="仿宋_GB2312" w:cs="仿宋_GB2312" w:eastAsia="仿宋_GB2312"/>
                <w:sz w:val="24"/>
              </w:rPr>
              <w:t>：</w:t>
            </w:r>
            <w:r>
              <w:rPr>
                <w:rFonts w:ascii="仿宋_GB2312" w:hAnsi="仿宋_GB2312" w:cs="仿宋_GB2312" w:eastAsia="仿宋_GB2312"/>
                <w:sz w:val="24"/>
              </w:rPr>
              <w:t>全血，血清，血浆</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检测时间</w:t>
            </w:r>
            <w:r>
              <w:rPr>
                <w:rFonts w:ascii="仿宋_GB2312" w:hAnsi="仿宋_GB2312" w:cs="仿宋_GB2312" w:eastAsia="仿宋_GB2312"/>
                <w:sz w:val="24"/>
              </w:rPr>
              <w:t>：</w:t>
            </w:r>
            <w:r>
              <w:rPr>
                <w:rFonts w:ascii="仿宋_GB2312" w:hAnsi="仿宋_GB2312" w:cs="仿宋_GB2312" w:eastAsia="仿宋_GB2312"/>
                <w:sz w:val="24"/>
              </w:rPr>
              <w:t>出检测结果</w:t>
            </w:r>
            <w:r>
              <w:rPr>
                <w:rFonts w:ascii="仿宋_GB2312" w:hAnsi="仿宋_GB2312" w:cs="仿宋_GB2312" w:eastAsia="仿宋_GB2312"/>
                <w:sz w:val="24"/>
              </w:rPr>
              <w:t>≤15min</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上样方式</w:t>
            </w:r>
            <w:r>
              <w:rPr>
                <w:rFonts w:ascii="仿宋_GB2312" w:hAnsi="仿宋_GB2312" w:cs="仿宋_GB2312" w:eastAsia="仿宋_GB2312"/>
                <w:sz w:val="24"/>
              </w:rPr>
              <w:t>：</w:t>
            </w:r>
            <w:r>
              <w:rPr>
                <w:rFonts w:ascii="仿宋_GB2312" w:hAnsi="仿宋_GB2312" w:cs="仿宋_GB2312" w:eastAsia="仿宋_GB2312"/>
                <w:sz w:val="24"/>
              </w:rPr>
              <w:t>支持原始采血管上样，钢针闭帽穿刺加样，无额外</w:t>
            </w:r>
            <w:r>
              <w:rPr>
                <w:rFonts w:ascii="仿宋_GB2312" w:hAnsi="仿宋_GB2312" w:cs="仿宋_GB2312" w:eastAsia="仿宋_GB2312"/>
                <w:sz w:val="24"/>
              </w:rPr>
              <w:t>TIP头</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检测项目</w:t>
            </w:r>
            <w:r>
              <w:rPr>
                <w:rFonts w:ascii="仿宋_GB2312" w:hAnsi="仿宋_GB2312" w:cs="仿宋_GB2312" w:eastAsia="仿宋_GB2312"/>
                <w:sz w:val="24"/>
              </w:rPr>
              <w:t>：</w:t>
            </w:r>
            <w:r>
              <w:rPr>
                <w:rFonts w:ascii="仿宋_GB2312" w:hAnsi="仿宋_GB2312" w:cs="仿宋_GB2312" w:eastAsia="仿宋_GB2312"/>
                <w:sz w:val="24"/>
              </w:rPr>
              <w:t>心肌标志物包括但不限于：肌钙蛋白</w:t>
            </w:r>
            <w:r>
              <w:rPr>
                <w:rFonts w:ascii="仿宋_GB2312" w:hAnsi="仿宋_GB2312" w:cs="仿宋_GB2312" w:eastAsia="仿宋_GB2312"/>
                <w:sz w:val="24"/>
              </w:rPr>
              <w:t>I、肌钙蛋白T、肌酸激酶同工酶、肌红蛋白、N-端脑利钠肽前体、B型利钠肽、D-二聚体、同型半胱氨酸；炎症标志物包括但不限于：降钙素原、全量程C反应蛋白、白介素6、血清淀粉样蛋白A、肝素结合蛋白</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急诊功能</w:t>
            </w:r>
            <w:r>
              <w:rPr>
                <w:rFonts w:ascii="仿宋_GB2312" w:hAnsi="仿宋_GB2312" w:cs="仿宋_GB2312" w:eastAsia="仿宋_GB2312"/>
                <w:sz w:val="24"/>
              </w:rPr>
              <w:t>：</w:t>
            </w:r>
            <w:r>
              <w:rPr>
                <w:rFonts w:ascii="仿宋_GB2312" w:hAnsi="仿宋_GB2312" w:cs="仿宋_GB2312" w:eastAsia="仿宋_GB2312"/>
                <w:sz w:val="24"/>
              </w:rPr>
              <w:t>可打断当前测试并插入急诊位</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显示屏</w:t>
            </w:r>
            <w:r>
              <w:rPr>
                <w:rFonts w:ascii="仿宋_GB2312" w:hAnsi="仿宋_GB2312" w:cs="仿宋_GB2312" w:eastAsia="仿宋_GB2312"/>
                <w:sz w:val="24"/>
              </w:rPr>
              <w:t>:</w:t>
            </w:r>
            <w:r>
              <w:rPr>
                <w:rFonts w:ascii="仿宋_GB2312" w:hAnsi="仿宋_GB2312" w:cs="仿宋_GB2312" w:eastAsia="仿宋_GB2312"/>
                <w:sz w:val="24"/>
              </w:rPr>
              <w:t>≥12英寸，触摸操作</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样本位</w:t>
            </w:r>
            <w:r>
              <w:rPr>
                <w:rFonts w:ascii="仿宋_GB2312" w:hAnsi="仿宋_GB2312" w:cs="仿宋_GB2312" w:eastAsia="仿宋_GB2312"/>
                <w:sz w:val="24"/>
              </w:rPr>
              <w:t>:</w:t>
            </w:r>
            <w:r>
              <w:rPr>
                <w:rFonts w:ascii="仿宋_GB2312" w:hAnsi="仿宋_GB2312" w:cs="仿宋_GB2312" w:eastAsia="仿宋_GB2312"/>
                <w:sz w:val="24"/>
              </w:rPr>
              <w:t>≥40个样本连续进样</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质量控制信息化</w:t>
            </w:r>
            <w:r>
              <w:rPr>
                <w:rFonts w:ascii="仿宋_GB2312" w:hAnsi="仿宋_GB2312" w:cs="仿宋_GB2312" w:eastAsia="仿宋_GB2312"/>
                <w:sz w:val="24"/>
              </w:rPr>
              <w:t>：</w:t>
            </w:r>
            <w:r>
              <w:rPr>
                <w:rFonts w:ascii="仿宋_GB2312" w:hAnsi="仿宋_GB2312" w:cs="仿宋_GB2312" w:eastAsia="仿宋_GB2312"/>
                <w:sz w:val="24"/>
              </w:rPr>
              <w:t>配套</w:t>
            </w:r>
            <w:r>
              <w:rPr>
                <w:rFonts w:ascii="仿宋_GB2312" w:hAnsi="仿宋_GB2312" w:cs="仿宋_GB2312" w:eastAsia="仿宋_GB2312"/>
                <w:sz w:val="24"/>
              </w:rPr>
              <w:t>POCT质量管理软件使用</w:t>
            </w:r>
            <w:r>
              <w:rPr>
                <w:rFonts w:ascii="仿宋_GB2312" w:hAnsi="仿宋_GB2312" w:cs="仿宋_GB2312" w:eastAsia="仿宋_GB2312"/>
                <w:sz w:val="24"/>
              </w:rPr>
              <w:t>（</w:t>
            </w:r>
            <w:r>
              <w:rPr>
                <w:rFonts w:ascii="仿宋_GB2312" w:hAnsi="仿宋_GB2312" w:cs="仿宋_GB2312" w:eastAsia="仿宋_GB2312"/>
                <w:sz w:val="24"/>
              </w:rPr>
              <w:t>附图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结果数据管理</w:t>
            </w:r>
            <w:r>
              <w:rPr>
                <w:rFonts w:ascii="仿宋_GB2312" w:hAnsi="仿宋_GB2312" w:cs="仿宋_GB2312" w:eastAsia="仿宋_GB2312"/>
                <w:sz w:val="24"/>
              </w:rPr>
              <w:t>：</w:t>
            </w:r>
            <w:r>
              <w:rPr>
                <w:rFonts w:ascii="仿宋_GB2312" w:hAnsi="仿宋_GB2312" w:cs="仿宋_GB2312" w:eastAsia="仿宋_GB2312"/>
                <w:sz w:val="24"/>
              </w:rPr>
              <w:t>存储结果数据</w:t>
            </w:r>
            <w:r>
              <w:rPr>
                <w:rFonts w:ascii="仿宋_GB2312" w:hAnsi="仿宋_GB2312" w:cs="仿宋_GB2312" w:eastAsia="仿宋_GB2312"/>
                <w:sz w:val="24"/>
              </w:rPr>
              <w:t>≥50000条，智能选择结果查询时间区间进行结果管理</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扫描系统</w:t>
            </w:r>
            <w:r>
              <w:rPr>
                <w:rFonts w:ascii="仿宋_GB2312" w:hAnsi="仿宋_GB2312" w:cs="仿宋_GB2312" w:eastAsia="仿宋_GB2312"/>
                <w:sz w:val="24"/>
              </w:rPr>
              <w:t>：</w:t>
            </w:r>
            <w:r>
              <w:rPr>
                <w:rFonts w:ascii="仿宋_GB2312" w:hAnsi="仿宋_GB2312" w:cs="仿宋_GB2312" w:eastAsia="仿宋_GB2312"/>
                <w:sz w:val="24"/>
              </w:rPr>
              <w:t>内置激光扫描器，自动扫描采血管上的一维条码；外接扫描器</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通讯支持</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LIS连接、电脑连接、外置扫描仪连接、外置打印机连接</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配套质控要求</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质控品（非单纯质控卡），涵盖心标、炎症、糖化血红蛋白等项目</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室间质评</w:t>
            </w:r>
            <w:r>
              <w:rPr>
                <w:rFonts w:ascii="仿宋_GB2312" w:hAnsi="仿宋_GB2312" w:cs="仿宋_GB2312" w:eastAsia="仿宋_GB2312"/>
                <w:sz w:val="24"/>
              </w:rPr>
              <w:t>：</w:t>
            </w:r>
            <w:r>
              <w:rPr>
                <w:rFonts w:ascii="仿宋_GB2312" w:hAnsi="仿宋_GB2312" w:cs="仿宋_GB2312" w:eastAsia="仿宋_GB2312"/>
                <w:sz w:val="24"/>
              </w:rPr>
              <w:t>肌钙蛋白</w:t>
            </w:r>
            <w:r>
              <w:rPr>
                <w:rFonts w:ascii="仿宋_GB2312" w:hAnsi="仿宋_GB2312" w:cs="仿宋_GB2312" w:eastAsia="仿宋_GB2312"/>
                <w:sz w:val="24"/>
              </w:rPr>
              <w:t>I、肌酸激酶同工酶、肌红蛋白、D-二聚体、降钙素原、糖化血红蛋白项目需有</w:t>
            </w:r>
            <w:r>
              <w:rPr>
                <w:rFonts w:ascii="仿宋_GB2312" w:hAnsi="仿宋_GB2312" w:cs="仿宋_GB2312" w:eastAsia="仿宋_GB2312"/>
                <w:sz w:val="24"/>
              </w:rPr>
              <w:t>合法机构</w:t>
            </w:r>
            <w:r>
              <w:rPr>
                <w:rFonts w:ascii="仿宋_GB2312" w:hAnsi="仿宋_GB2312" w:cs="仿宋_GB2312" w:eastAsia="仿宋_GB2312"/>
                <w:sz w:val="24"/>
              </w:rPr>
              <w:t>室间质评分组（以合格成绩单为准）</w:t>
            </w:r>
          </w:p>
          <w:p>
            <w:pPr>
              <w:pStyle w:val="null3"/>
              <w:ind w:left="420"/>
              <w:jc w:val="left"/>
            </w:pPr>
            <w:r>
              <w:rPr>
                <w:rFonts w:ascii="仿宋_GB2312" w:hAnsi="仿宋_GB2312" w:cs="仿宋_GB2312" w:eastAsia="仿宋_GB2312"/>
                <w:sz w:val="28"/>
                <w:b/>
                <w:color w:val="000000"/>
              </w:rPr>
              <w:t>十、连续性血液净化设备</w:t>
            </w:r>
          </w:p>
          <w:p>
            <w:pPr>
              <w:pStyle w:val="null3"/>
              <w:jc w:val="both"/>
            </w:pPr>
            <w:r>
              <w:rPr>
                <w:rFonts w:ascii="仿宋_GB2312" w:hAnsi="仿宋_GB2312" w:cs="仿宋_GB2312" w:eastAsia="仿宋_GB2312"/>
                <w:sz w:val="24"/>
                <w:color w:val="000000"/>
              </w:rPr>
              <w:t>一、功能描述：</w:t>
            </w:r>
          </w:p>
          <w:p>
            <w:pPr>
              <w:pStyle w:val="null3"/>
              <w:jc w:val="both"/>
            </w:pPr>
            <w:r>
              <w:rPr>
                <w:rFonts w:ascii="仿宋_GB2312" w:hAnsi="仿宋_GB2312" w:cs="仿宋_GB2312" w:eastAsia="仿宋_GB2312"/>
                <w:sz w:val="24"/>
                <w:color w:val="000000"/>
              </w:rPr>
              <w:t>临床用于连续性血液净化治疗、血浆置换治疗、血浆吸附治疗、血液灌流治疗等。</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二、治疗模式：</w:t>
            </w:r>
          </w:p>
          <w:p>
            <w:pPr>
              <w:pStyle w:val="null3"/>
              <w:jc w:val="both"/>
            </w:pPr>
            <w:r>
              <w:rPr>
                <w:rFonts w:ascii="仿宋_GB2312" w:hAnsi="仿宋_GB2312" w:cs="仿宋_GB2312" w:eastAsia="仿宋_GB2312"/>
                <w:sz w:val="24"/>
                <w:color w:val="000000"/>
              </w:rPr>
              <w:t>支持连续性静脉静脉血液透析（</w:t>
            </w:r>
            <w:r>
              <w:rPr>
                <w:rFonts w:ascii="仿宋_GB2312" w:hAnsi="仿宋_GB2312" w:cs="仿宋_GB2312" w:eastAsia="仿宋_GB2312"/>
                <w:sz w:val="24"/>
                <w:color w:val="000000"/>
              </w:rPr>
              <w:t>CVVHD）、连续性静脉静脉血液滤过（CVVH）、连续性静脉静脉血液透析滤过（CVVHDF）、缓慢性连续性超滤（SCUF）、血液灌流（HP）、单重血浆置换（PE）、血浆吸附（PA）治疗功能。</w:t>
            </w:r>
          </w:p>
          <w:p>
            <w:pPr>
              <w:pStyle w:val="null3"/>
              <w:jc w:val="both"/>
            </w:pPr>
            <w:r>
              <w:rPr>
                <w:rFonts w:ascii="仿宋_GB2312" w:hAnsi="仿宋_GB2312" w:cs="仿宋_GB2312" w:eastAsia="仿宋_GB2312"/>
                <w:sz w:val="24"/>
                <w:color w:val="000000"/>
              </w:rPr>
              <w:t>三、技术要求</w:t>
            </w:r>
          </w:p>
          <w:p>
            <w:pPr>
              <w:pStyle w:val="null3"/>
              <w:jc w:val="both"/>
            </w:pPr>
            <w:r>
              <w:rPr>
                <w:rFonts w:ascii="仿宋_GB2312" w:hAnsi="仿宋_GB2312" w:cs="仿宋_GB2312" w:eastAsia="仿宋_GB2312"/>
                <w:sz w:val="24"/>
                <w:color w:val="000000"/>
              </w:rPr>
              <w:t>1．采用≥12英寸可旋转液晶触摸显示屏，具中文操作界面。</w:t>
            </w:r>
          </w:p>
          <w:p>
            <w:pPr>
              <w:pStyle w:val="null3"/>
              <w:jc w:val="both"/>
            </w:pPr>
            <w:r>
              <w:rPr>
                <w:rFonts w:ascii="仿宋_GB2312" w:hAnsi="仿宋_GB2312" w:cs="仿宋_GB2312" w:eastAsia="仿宋_GB2312"/>
                <w:sz w:val="24"/>
                <w:color w:val="000000"/>
              </w:rPr>
              <w:t>2．设备具有枸橼酸抗凝输入功能。</w:t>
            </w:r>
          </w:p>
          <w:p>
            <w:pPr>
              <w:pStyle w:val="null3"/>
              <w:jc w:val="both"/>
            </w:pPr>
            <w:r>
              <w:rPr>
                <w:rFonts w:ascii="仿宋_GB2312" w:hAnsi="仿宋_GB2312" w:cs="仿宋_GB2312" w:eastAsia="仿宋_GB2312"/>
                <w:sz w:val="24"/>
                <w:color w:val="000000"/>
              </w:rPr>
              <w:t>3．设备标准配置碳酸氢钠单独输入功能（置换基础液与碳酸氢钠两个通路输入）。</w:t>
            </w:r>
          </w:p>
          <w:p>
            <w:pPr>
              <w:pStyle w:val="null3"/>
              <w:jc w:val="both"/>
            </w:pPr>
            <w:r>
              <w:rPr>
                <w:rFonts w:ascii="仿宋_GB2312" w:hAnsi="仿宋_GB2312" w:cs="仿宋_GB2312" w:eastAsia="仿宋_GB2312"/>
                <w:sz w:val="24"/>
                <w:color w:val="000000"/>
              </w:rPr>
              <w:t>4．管路的安装有图文引导。</w:t>
            </w:r>
          </w:p>
          <w:p>
            <w:pPr>
              <w:pStyle w:val="null3"/>
              <w:jc w:val="both"/>
            </w:pPr>
            <w:r>
              <w:rPr>
                <w:rFonts w:ascii="仿宋_GB2312" w:hAnsi="仿宋_GB2312" w:cs="仿宋_GB2312" w:eastAsia="仿宋_GB2312"/>
                <w:sz w:val="24"/>
                <w:color w:val="000000"/>
              </w:rPr>
              <w:t>5．管路和血液滤过器分离，可兼容多种品牌的透析器、血浆分离器和灌流器等。</w:t>
            </w:r>
          </w:p>
          <w:p>
            <w:pPr>
              <w:pStyle w:val="null3"/>
              <w:jc w:val="both"/>
            </w:pPr>
            <w:r>
              <w:rPr>
                <w:rFonts w:ascii="仿宋_GB2312" w:hAnsi="仿宋_GB2312" w:cs="仿宋_GB2312" w:eastAsia="仿宋_GB2312"/>
                <w:sz w:val="24"/>
                <w:color w:val="000000"/>
              </w:rPr>
              <w:t>6．设备配置1个肝素泵，支持 10ml、20ml、30ml、50ml 规格的注射器。</w:t>
            </w:r>
          </w:p>
          <w:p>
            <w:pPr>
              <w:pStyle w:val="null3"/>
              <w:jc w:val="both"/>
            </w:pPr>
            <w:r>
              <w:rPr>
                <w:rFonts w:ascii="仿宋_GB2312" w:hAnsi="仿宋_GB2312" w:cs="仿宋_GB2312" w:eastAsia="仿宋_GB2312"/>
                <w:sz w:val="24"/>
                <w:color w:val="000000"/>
              </w:rPr>
              <w:t>7．设备配置≥4个流量泵（不包括肝素泵）。</w:t>
            </w:r>
          </w:p>
          <w:p>
            <w:pPr>
              <w:pStyle w:val="null3"/>
              <w:jc w:val="both"/>
            </w:pPr>
            <w:r>
              <w:rPr>
                <w:rFonts w:ascii="仿宋_GB2312" w:hAnsi="仿宋_GB2312" w:cs="仿宋_GB2312" w:eastAsia="仿宋_GB2312"/>
                <w:sz w:val="24"/>
                <w:color w:val="000000"/>
              </w:rPr>
              <w:t>8．流量控制范围</w:t>
            </w:r>
          </w:p>
          <w:p>
            <w:pPr>
              <w:pStyle w:val="null3"/>
              <w:jc w:val="both"/>
            </w:pPr>
            <w:r>
              <w:rPr>
                <w:rFonts w:ascii="仿宋_GB2312" w:hAnsi="仿宋_GB2312" w:cs="仿宋_GB2312" w:eastAsia="仿宋_GB2312"/>
                <w:sz w:val="24"/>
                <w:color w:val="000000"/>
              </w:rPr>
              <w:t>8.1血泵流量范围：30mL/min～500mL/min。</w:t>
            </w:r>
          </w:p>
          <w:p>
            <w:pPr>
              <w:pStyle w:val="null3"/>
              <w:jc w:val="both"/>
            </w:pPr>
            <w:r>
              <w:rPr>
                <w:rFonts w:ascii="仿宋_GB2312" w:hAnsi="仿宋_GB2312" w:cs="仿宋_GB2312" w:eastAsia="仿宋_GB2312"/>
                <w:sz w:val="24"/>
                <w:color w:val="000000"/>
              </w:rPr>
              <w:t>8.2置换液流量范围：100～12000mL/h。</w:t>
            </w:r>
          </w:p>
          <w:p>
            <w:pPr>
              <w:pStyle w:val="null3"/>
              <w:jc w:val="both"/>
            </w:pPr>
            <w:r>
              <w:rPr>
                <w:rFonts w:ascii="仿宋_GB2312" w:hAnsi="仿宋_GB2312" w:cs="仿宋_GB2312" w:eastAsia="仿宋_GB2312"/>
                <w:sz w:val="24"/>
                <w:color w:val="000000"/>
              </w:rPr>
              <w:t>8.3废液流量范围：100～12000mL/h。</w:t>
            </w:r>
          </w:p>
          <w:p>
            <w:pPr>
              <w:pStyle w:val="null3"/>
              <w:jc w:val="both"/>
            </w:pPr>
            <w:r>
              <w:rPr>
                <w:rFonts w:ascii="仿宋_GB2312" w:hAnsi="仿宋_GB2312" w:cs="仿宋_GB2312" w:eastAsia="仿宋_GB2312"/>
                <w:sz w:val="24"/>
                <w:color w:val="000000"/>
              </w:rPr>
              <w:t>8.4透析液流量范围：100～12000mL/h。</w:t>
            </w:r>
          </w:p>
          <w:p>
            <w:pPr>
              <w:pStyle w:val="null3"/>
              <w:jc w:val="both"/>
            </w:pPr>
            <w:r>
              <w:rPr>
                <w:rFonts w:ascii="仿宋_GB2312" w:hAnsi="仿宋_GB2312" w:cs="仿宋_GB2312" w:eastAsia="仿宋_GB2312"/>
                <w:sz w:val="24"/>
                <w:color w:val="000000"/>
              </w:rPr>
              <w:t>9．压力监测范围</w:t>
            </w:r>
          </w:p>
          <w:p>
            <w:pPr>
              <w:pStyle w:val="null3"/>
              <w:jc w:val="both"/>
            </w:pPr>
            <w:r>
              <w:rPr>
                <w:rFonts w:ascii="仿宋_GB2312" w:hAnsi="仿宋_GB2312" w:cs="仿宋_GB2312" w:eastAsia="仿宋_GB2312"/>
                <w:sz w:val="24"/>
                <w:color w:val="000000"/>
              </w:rPr>
              <w:t>9.1动脉压监测范围: -300mmHg～+600mmHg。</w:t>
            </w:r>
          </w:p>
          <w:p>
            <w:pPr>
              <w:pStyle w:val="null3"/>
              <w:jc w:val="both"/>
            </w:pPr>
            <w:r>
              <w:rPr>
                <w:rFonts w:ascii="仿宋_GB2312" w:hAnsi="仿宋_GB2312" w:cs="仿宋_GB2312" w:eastAsia="仿宋_GB2312"/>
                <w:sz w:val="24"/>
                <w:color w:val="000000"/>
              </w:rPr>
              <w:t>9.2静脉压监测范围: -300mmHg～+600mmHg。</w:t>
            </w:r>
          </w:p>
          <w:p>
            <w:pPr>
              <w:pStyle w:val="null3"/>
              <w:jc w:val="both"/>
            </w:pPr>
            <w:r>
              <w:rPr>
                <w:rFonts w:ascii="仿宋_GB2312" w:hAnsi="仿宋_GB2312" w:cs="仿宋_GB2312" w:eastAsia="仿宋_GB2312"/>
                <w:sz w:val="24"/>
                <w:color w:val="000000"/>
              </w:rPr>
              <w:t>9.3跨膜压监测范围: -300mmHg～+600mmHg。</w:t>
            </w:r>
          </w:p>
          <w:p>
            <w:pPr>
              <w:pStyle w:val="null3"/>
              <w:jc w:val="both"/>
            </w:pPr>
            <w:r>
              <w:rPr>
                <w:rFonts w:ascii="仿宋_GB2312" w:hAnsi="仿宋_GB2312" w:cs="仿宋_GB2312" w:eastAsia="仿宋_GB2312"/>
                <w:sz w:val="24"/>
                <w:color w:val="000000"/>
              </w:rPr>
              <w:t>9.4滤前压监测范围：-300mmHg～+600mmHg。</w:t>
            </w:r>
          </w:p>
          <w:p>
            <w:pPr>
              <w:pStyle w:val="null3"/>
              <w:jc w:val="both"/>
            </w:pPr>
            <w:r>
              <w:rPr>
                <w:rFonts w:ascii="仿宋_GB2312" w:hAnsi="仿宋_GB2312" w:cs="仿宋_GB2312" w:eastAsia="仿宋_GB2312"/>
                <w:sz w:val="24"/>
                <w:color w:val="000000"/>
              </w:rPr>
              <w:t>9.5一级膜外压监测范围：-300mmHg～+600mmHg。</w:t>
            </w:r>
          </w:p>
          <w:p>
            <w:pPr>
              <w:pStyle w:val="null3"/>
              <w:jc w:val="both"/>
            </w:pPr>
            <w:r>
              <w:rPr>
                <w:rFonts w:ascii="仿宋_GB2312" w:hAnsi="仿宋_GB2312" w:cs="仿宋_GB2312" w:eastAsia="仿宋_GB2312"/>
                <w:sz w:val="24"/>
                <w:color w:val="000000"/>
              </w:rPr>
              <w:t>10．气泡检测器：可监测≤0.02ml的气泡。</w:t>
            </w:r>
          </w:p>
          <w:p>
            <w:pPr>
              <w:pStyle w:val="null3"/>
              <w:jc w:val="both"/>
            </w:pPr>
            <w:r>
              <w:rPr>
                <w:rFonts w:ascii="仿宋_GB2312" w:hAnsi="仿宋_GB2312" w:cs="仿宋_GB2312" w:eastAsia="仿宋_GB2312"/>
                <w:sz w:val="24"/>
                <w:color w:val="000000"/>
              </w:rPr>
              <w:t>11．漏血监测：可检测≤0.35mL/min（HCT 32%）。</w:t>
            </w:r>
          </w:p>
          <w:p>
            <w:pPr>
              <w:pStyle w:val="null3"/>
              <w:jc w:val="both"/>
            </w:pPr>
            <w:r>
              <w:rPr>
                <w:rFonts w:ascii="仿宋_GB2312" w:hAnsi="仿宋_GB2312" w:cs="仿宋_GB2312" w:eastAsia="仿宋_GB2312"/>
                <w:sz w:val="24"/>
                <w:color w:val="000000"/>
              </w:rPr>
              <w:t>12．脱水范围为0～3000mL/h。</w:t>
            </w:r>
          </w:p>
          <w:p>
            <w:pPr>
              <w:pStyle w:val="null3"/>
              <w:jc w:val="both"/>
            </w:pPr>
            <w:r>
              <w:rPr>
                <w:rFonts w:ascii="仿宋_GB2312" w:hAnsi="仿宋_GB2312" w:cs="仿宋_GB2312" w:eastAsia="仿宋_GB2312"/>
                <w:sz w:val="24"/>
                <w:color w:val="000000"/>
              </w:rPr>
              <w:t>13．加热系统：</w:t>
            </w:r>
          </w:p>
          <w:p>
            <w:pPr>
              <w:pStyle w:val="null3"/>
              <w:jc w:val="both"/>
            </w:pPr>
            <w:r>
              <w:rPr>
                <w:rFonts w:ascii="仿宋_GB2312" w:hAnsi="仿宋_GB2312" w:cs="仿宋_GB2312" w:eastAsia="仿宋_GB2312"/>
                <w:sz w:val="24"/>
                <w:color w:val="000000"/>
              </w:rPr>
              <w:t>直接控制置换液温度，温度范围：</w:t>
            </w:r>
            <w:r>
              <w:rPr>
                <w:rFonts w:ascii="仿宋_GB2312" w:hAnsi="仿宋_GB2312" w:cs="仿宋_GB2312" w:eastAsia="仿宋_GB2312"/>
                <w:sz w:val="24"/>
                <w:color w:val="000000"/>
              </w:rPr>
              <w:t>33～40℃ ，置换液温度控制精度：±1℃。</w:t>
            </w:r>
          </w:p>
          <w:p>
            <w:pPr>
              <w:pStyle w:val="null3"/>
              <w:numPr>
                <w:ilvl w:val="0"/>
                <w:numId w:val="1"/>
              </w:numPr>
              <w:jc w:val="both"/>
            </w:pPr>
            <w:r>
              <w:rPr>
                <w:rFonts w:ascii="仿宋_GB2312" w:hAnsi="仿宋_GB2312" w:cs="仿宋_GB2312" w:eastAsia="仿宋_GB2312"/>
                <w:sz w:val="24"/>
                <w:color w:val="000000"/>
              </w:rPr>
              <w:t>配备</w:t>
            </w:r>
            <w:r>
              <w:rPr>
                <w:rFonts w:ascii="仿宋_GB2312" w:hAnsi="仿宋_GB2312" w:cs="仿宋_GB2312" w:eastAsia="仿宋_GB2312"/>
                <w:sz w:val="24"/>
                <w:color w:val="000000"/>
              </w:rPr>
              <w:t>≥2个高精度称重计，称重范围：0kg～30kg。</w:t>
            </w:r>
          </w:p>
          <w:p>
            <w:pPr>
              <w:pStyle w:val="null3"/>
              <w:jc w:val="both"/>
            </w:pPr>
            <w:r>
              <w:rPr>
                <w:rFonts w:ascii="仿宋_GB2312" w:hAnsi="仿宋_GB2312" w:cs="仿宋_GB2312" w:eastAsia="仿宋_GB2312"/>
                <w:sz w:val="28"/>
                <w:b/>
                <w:color w:val="000000"/>
              </w:rPr>
              <w:t>十一、体外膈肌起搏器</w:t>
            </w:r>
          </w:p>
          <w:p>
            <w:pPr>
              <w:pStyle w:val="null3"/>
              <w:jc w:val="both"/>
            </w:pPr>
            <w:r>
              <w:rPr>
                <w:rFonts w:ascii="仿宋_GB2312" w:hAnsi="仿宋_GB2312" w:cs="仿宋_GB2312" w:eastAsia="仿宋_GB2312"/>
                <w:sz w:val="24"/>
              </w:rPr>
              <w:t>1.脉冲频率：可调单频，30-50Hz可选择，步进5Hz, 默认40Hz。</w:t>
            </w:r>
          </w:p>
          <w:p>
            <w:pPr>
              <w:pStyle w:val="null3"/>
              <w:jc w:val="both"/>
            </w:pPr>
            <w:r>
              <w:rPr>
                <w:rFonts w:ascii="仿宋_GB2312" w:hAnsi="仿宋_GB2312" w:cs="仿宋_GB2312" w:eastAsia="仿宋_GB2312"/>
                <w:sz w:val="24"/>
              </w:rPr>
              <w:t>2.脉冲宽度200us。</w:t>
            </w:r>
          </w:p>
          <w:p>
            <w:pPr>
              <w:pStyle w:val="null3"/>
              <w:jc w:val="both"/>
            </w:pPr>
            <w:r>
              <w:rPr>
                <w:rFonts w:ascii="仿宋_GB2312" w:hAnsi="仿宋_GB2312" w:cs="仿宋_GB2312" w:eastAsia="仿宋_GB2312"/>
                <w:sz w:val="24"/>
              </w:rPr>
              <w:t>3.起搏次数：5-15次/分钟可选择，默认9次/分钟。</w:t>
            </w:r>
          </w:p>
          <w:p>
            <w:pPr>
              <w:pStyle w:val="null3"/>
              <w:jc w:val="both"/>
            </w:pPr>
            <w:r>
              <w:rPr>
                <w:rFonts w:ascii="仿宋_GB2312" w:hAnsi="仿宋_GB2312" w:cs="仿宋_GB2312" w:eastAsia="仿宋_GB2312"/>
                <w:sz w:val="24"/>
              </w:rPr>
              <w:t>4.刺激强度：0-30单位（0-27V）可选择，默认0单位。</w:t>
            </w:r>
          </w:p>
          <w:p>
            <w:pPr>
              <w:pStyle w:val="null3"/>
              <w:jc w:val="both"/>
            </w:pPr>
            <w:r>
              <w:rPr>
                <w:rFonts w:ascii="仿宋_GB2312" w:hAnsi="仿宋_GB2312" w:cs="仿宋_GB2312" w:eastAsia="仿宋_GB2312"/>
                <w:sz w:val="24"/>
              </w:rPr>
              <w:t>5.吸气时间：1-3秒可调，默认标准状态为1.7秒。</w:t>
            </w:r>
          </w:p>
          <w:p>
            <w:pPr>
              <w:pStyle w:val="null3"/>
              <w:jc w:val="both"/>
            </w:pPr>
            <w:r>
              <w:rPr>
                <w:rFonts w:ascii="仿宋_GB2312" w:hAnsi="仿宋_GB2312" w:cs="仿宋_GB2312" w:eastAsia="仿宋_GB2312"/>
                <w:sz w:val="24"/>
              </w:rPr>
              <w:t>6.治疗时间：5-120min可选择。</w:t>
            </w:r>
          </w:p>
          <w:p>
            <w:pPr>
              <w:pStyle w:val="null3"/>
              <w:jc w:val="both"/>
            </w:pPr>
            <w:r>
              <w:rPr>
                <w:rFonts w:ascii="仿宋_GB2312" w:hAnsi="仿宋_GB2312" w:cs="仿宋_GB2312" w:eastAsia="仿宋_GB2312"/>
                <w:sz w:val="24"/>
              </w:rPr>
              <w:t>7.脉冲幅度值：在负载阻抗为510Ω时，输出脉冲幅度不大于30V。</w:t>
            </w:r>
          </w:p>
          <w:p>
            <w:pPr>
              <w:pStyle w:val="null3"/>
              <w:jc w:val="both"/>
            </w:pPr>
            <w:r>
              <w:rPr>
                <w:rFonts w:ascii="仿宋_GB2312" w:hAnsi="仿宋_GB2312" w:cs="仿宋_GB2312" w:eastAsia="仿宋_GB2312"/>
                <w:sz w:val="24"/>
              </w:rPr>
              <w:t>8.开路测量，输出峰值电压必须不超过 500V。</w:t>
            </w:r>
          </w:p>
          <w:p>
            <w:pPr>
              <w:pStyle w:val="null3"/>
              <w:jc w:val="both"/>
            </w:pPr>
            <w:r>
              <w:rPr>
                <w:rFonts w:ascii="仿宋_GB2312" w:hAnsi="仿宋_GB2312" w:cs="仿宋_GB2312" w:eastAsia="仿宋_GB2312"/>
                <w:sz w:val="24"/>
              </w:rPr>
              <w:t>9.适配器：100-240V～50/60Hz,0.2A-0.18A;功率：20VA。</w:t>
            </w:r>
          </w:p>
          <w:p>
            <w:pPr>
              <w:pStyle w:val="null3"/>
              <w:jc w:val="both"/>
            </w:pPr>
            <w:r>
              <w:rPr>
                <w:rFonts w:ascii="仿宋_GB2312" w:hAnsi="仿宋_GB2312" w:cs="仿宋_GB2312" w:eastAsia="仿宋_GB2312"/>
                <w:sz w:val="24"/>
              </w:rPr>
              <w:t>10.电源要求： DC 3.8V±10%（专用锂电池）。</w:t>
            </w:r>
          </w:p>
          <w:p>
            <w:pPr>
              <w:pStyle w:val="null3"/>
              <w:jc w:val="both"/>
            </w:pPr>
            <w:r>
              <w:rPr>
                <w:rFonts w:ascii="仿宋_GB2312" w:hAnsi="仿宋_GB2312" w:cs="仿宋_GB2312" w:eastAsia="仿宋_GB2312"/>
                <w:sz w:val="24"/>
              </w:rPr>
              <w:t>11.波形：双向对称波，可实现能量对冲，减少能量聚集导致的神经损伤风险。</w:t>
            </w:r>
          </w:p>
          <w:p>
            <w:pPr>
              <w:pStyle w:val="null3"/>
              <w:jc w:val="both"/>
            </w:pPr>
            <w:r>
              <w:rPr>
                <w:rFonts w:ascii="仿宋_GB2312" w:hAnsi="仿宋_GB2312" w:cs="仿宋_GB2312" w:eastAsia="仿宋_GB2312"/>
                <w:sz w:val="24"/>
              </w:rPr>
              <w:t>12.充满电时间≤4小时, 满电后可持续工作≥10小时，且不受限于网电插孔的数量和位置，便于移动和放置。</w:t>
            </w:r>
          </w:p>
          <w:p>
            <w:pPr>
              <w:pStyle w:val="null3"/>
              <w:jc w:val="both"/>
            </w:pPr>
            <w:r>
              <w:rPr>
                <w:rFonts w:ascii="仿宋_GB2312" w:hAnsi="仿宋_GB2312" w:cs="仿宋_GB2312" w:eastAsia="仿宋_GB2312"/>
                <w:sz w:val="24"/>
              </w:rPr>
              <w:t>13.有电量提示功能。</w:t>
            </w:r>
          </w:p>
          <w:p>
            <w:pPr>
              <w:pStyle w:val="null3"/>
              <w:jc w:val="both"/>
            </w:pPr>
            <w:r>
              <w:rPr>
                <w:rFonts w:ascii="仿宋_GB2312" w:hAnsi="仿宋_GB2312" w:cs="仿宋_GB2312" w:eastAsia="仿宋_GB2312"/>
                <w:sz w:val="24"/>
              </w:rPr>
              <w:t>14.主机轻巧，便于手持操作。</w:t>
            </w:r>
          </w:p>
          <w:p>
            <w:pPr>
              <w:pStyle w:val="null3"/>
              <w:jc w:val="both"/>
            </w:pPr>
            <w:r>
              <w:rPr>
                <w:rFonts w:ascii="仿宋_GB2312" w:hAnsi="仿宋_GB2312" w:cs="仿宋_GB2312" w:eastAsia="仿宋_GB2312"/>
                <w:sz w:val="24"/>
              </w:rPr>
              <w:t>15.理疗电极片的导电阻抗应不大于2000Ω。</w:t>
            </w:r>
          </w:p>
          <w:p>
            <w:pPr>
              <w:pStyle w:val="null3"/>
              <w:jc w:val="both"/>
            </w:pPr>
            <w:r>
              <w:rPr>
                <w:rFonts w:ascii="仿宋_GB2312" w:hAnsi="仿宋_GB2312" w:cs="仿宋_GB2312" w:eastAsia="仿宋_GB2312"/>
                <w:sz w:val="24"/>
              </w:rPr>
              <w:t>16.工作时间有倒计时功能，每次波形开始输出后开始倒计时；结束治疗时有声音提示和图文提示。</w:t>
            </w:r>
          </w:p>
          <w:p>
            <w:pPr>
              <w:pStyle w:val="null3"/>
              <w:jc w:val="both"/>
            </w:pPr>
            <w:r>
              <w:rPr>
                <w:rFonts w:ascii="仿宋_GB2312" w:hAnsi="仿宋_GB2312" w:cs="仿宋_GB2312" w:eastAsia="仿宋_GB2312"/>
                <w:sz w:val="24"/>
              </w:rPr>
              <w:t>17.具有指导患者或其他操作人员进行贴片的功能。</w:t>
            </w:r>
          </w:p>
          <w:p>
            <w:pPr>
              <w:pStyle w:val="null3"/>
              <w:jc w:val="both"/>
            </w:pPr>
            <w:r>
              <w:rPr>
                <w:rFonts w:ascii="仿宋_GB2312" w:hAnsi="仿宋_GB2312" w:cs="仿宋_GB2312" w:eastAsia="仿宋_GB2312"/>
                <w:sz w:val="24"/>
              </w:rPr>
              <w:t>18.开机时有蜂鸣器提醒功能，正常输出时具有指示的功能。</w:t>
            </w:r>
          </w:p>
          <w:p>
            <w:pPr>
              <w:pStyle w:val="null3"/>
              <w:jc w:val="both"/>
            </w:pPr>
            <w:r>
              <w:rPr>
                <w:rFonts w:ascii="仿宋_GB2312" w:hAnsi="仿宋_GB2312" w:cs="仿宋_GB2312" w:eastAsia="仿宋_GB2312"/>
                <w:sz w:val="24"/>
              </w:rPr>
              <w:t>19.提供配套设备耗材。</w:t>
            </w:r>
          </w:p>
          <w:p>
            <w:pPr>
              <w:pStyle w:val="null3"/>
              <w:jc w:val="both"/>
            </w:pPr>
            <w:r>
              <w:rPr>
                <w:rFonts w:ascii="仿宋_GB2312" w:hAnsi="仿宋_GB2312" w:cs="仿宋_GB2312" w:eastAsia="仿宋_GB2312"/>
                <w:sz w:val="24"/>
              </w:rPr>
              <w:t>20.可选配电极片固定装置。</w:t>
            </w:r>
          </w:p>
          <w:p>
            <w:pPr>
              <w:pStyle w:val="null3"/>
              <w:jc w:val="left"/>
            </w:pPr>
            <w:r>
              <w:rPr>
                <w:rFonts w:ascii="仿宋_GB2312" w:hAnsi="仿宋_GB2312" w:cs="仿宋_GB2312" w:eastAsia="仿宋_GB2312"/>
                <w:sz w:val="28"/>
                <w:b/>
                <w:color w:val="000000"/>
              </w:rPr>
              <w:t>十二、</w:t>
            </w:r>
            <w:r>
              <w:rPr>
                <w:rFonts w:ascii="仿宋_GB2312" w:hAnsi="仿宋_GB2312" w:cs="仿宋_GB2312" w:eastAsia="仿宋_GB2312"/>
                <w:sz w:val="28"/>
                <w:b/>
                <w:color w:val="000000"/>
              </w:rPr>
              <w:t>电动病床</w:t>
            </w:r>
          </w:p>
          <w:p>
            <w:pPr>
              <w:pStyle w:val="null3"/>
              <w:jc w:val="left"/>
            </w:pPr>
            <w:r>
              <w:rPr>
                <w:rFonts w:ascii="仿宋_GB2312" w:hAnsi="仿宋_GB2312" w:cs="仿宋_GB2312" w:eastAsia="仿宋_GB2312"/>
                <w:sz w:val="24"/>
              </w:rPr>
              <w:t>1规格及功能：</w:t>
            </w:r>
          </w:p>
          <w:p>
            <w:pPr>
              <w:pStyle w:val="null3"/>
              <w:jc w:val="both"/>
            </w:pPr>
            <w:r>
              <w:rPr>
                <w:rFonts w:ascii="仿宋_GB2312" w:hAnsi="仿宋_GB2312" w:cs="仿宋_GB2312" w:eastAsia="仿宋_GB2312"/>
                <w:sz w:val="24"/>
              </w:rPr>
              <w:t>1.1规格：整床尺寸2140</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mm</w:t>
            </w:r>
            <w:r>
              <w:rPr>
                <w:rFonts w:ascii="仿宋_GB2312" w:hAnsi="仿宋_GB2312" w:cs="仿宋_GB2312" w:eastAsia="仿宋_GB2312"/>
                <w:sz w:val="24"/>
              </w:rPr>
              <w:t>×1100</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0mm</w:t>
            </w:r>
            <w:r>
              <w:rPr>
                <w:rFonts w:ascii="仿宋_GB2312" w:hAnsi="仿宋_GB2312" w:cs="仿宋_GB2312" w:eastAsia="仿宋_GB2312"/>
                <w:sz w:val="24"/>
              </w:rPr>
              <w:t>×450mm，床面尺寸：1970</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0mm</w:t>
            </w:r>
            <w:r>
              <w:rPr>
                <w:rFonts w:ascii="仿宋_GB2312" w:hAnsi="仿宋_GB2312" w:cs="仿宋_GB2312" w:eastAsia="仿宋_GB2312"/>
                <w:sz w:val="24"/>
              </w:rPr>
              <w:t>×950mm</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0mm</w:t>
            </w:r>
            <w:r>
              <w:rPr>
                <w:rFonts w:ascii="仿宋_GB2312" w:hAnsi="仿宋_GB2312" w:cs="仿宋_GB2312" w:eastAsia="仿宋_GB2312"/>
                <w:sz w:val="24"/>
              </w:rPr>
              <w:t>，床板到地面的高度：</w:t>
            </w:r>
            <w:r>
              <w:rPr>
                <w:rFonts w:ascii="仿宋_GB2312" w:hAnsi="仿宋_GB2312" w:cs="仿宋_GB2312" w:eastAsia="仿宋_GB2312"/>
                <w:sz w:val="24"/>
              </w:rPr>
              <w:t>≥450mm</w:t>
            </w:r>
          </w:p>
          <w:p>
            <w:pPr>
              <w:pStyle w:val="null3"/>
              <w:jc w:val="both"/>
            </w:pPr>
            <w:r>
              <w:rPr>
                <w:rFonts w:ascii="仿宋_GB2312" w:hAnsi="仿宋_GB2312" w:cs="仿宋_GB2312" w:eastAsia="仿宋_GB2312"/>
                <w:sz w:val="24"/>
              </w:rPr>
              <w:t>1.2背部升降：0-70°。</w:t>
            </w:r>
          </w:p>
          <w:p>
            <w:pPr>
              <w:pStyle w:val="null3"/>
              <w:jc w:val="both"/>
            </w:pPr>
            <w:r>
              <w:rPr>
                <w:rFonts w:ascii="仿宋_GB2312" w:hAnsi="仿宋_GB2312" w:cs="仿宋_GB2312" w:eastAsia="仿宋_GB2312"/>
                <w:sz w:val="24"/>
              </w:rPr>
              <w:t>1.3腿部升降：0-30°。</w:t>
            </w:r>
          </w:p>
          <w:p>
            <w:pPr>
              <w:pStyle w:val="null3"/>
              <w:jc w:val="both"/>
            </w:pPr>
            <w:r>
              <w:rPr>
                <w:rFonts w:ascii="仿宋_GB2312" w:hAnsi="仿宋_GB2312" w:cs="仿宋_GB2312" w:eastAsia="仿宋_GB2312"/>
                <w:sz w:val="24"/>
              </w:rPr>
              <w:t>1.4可一键实现背部，膝部体位联动调节。</w:t>
            </w:r>
          </w:p>
          <w:p>
            <w:pPr>
              <w:pStyle w:val="null3"/>
              <w:jc w:val="both"/>
            </w:pPr>
            <w:r>
              <w:rPr>
                <w:rFonts w:ascii="仿宋_GB2312" w:hAnsi="仿宋_GB2312" w:cs="仿宋_GB2312" w:eastAsia="仿宋_GB2312"/>
                <w:sz w:val="24"/>
              </w:rPr>
              <w:t>1.5高低升降≥450mm。</w:t>
            </w:r>
          </w:p>
          <w:p>
            <w:pPr>
              <w:pStyle w:val="null3"/>
              <w:jc w:val="both"/>
            </w:pPr>
            <w:r>
              <w:rPr>
                <w:rFonts w:ascii="仿宋_GB2312" w:hAnsi="仿宋_GB2312" w:cs="仿宋_GB2312" w:eastAsia="仿宋_GB2312"/>
                <w:sz w:val="24"/>
              </w:rPr>
              <w:t>1.6前后倾斜-12°～12°°。</w:t>
            </w:r>
          </w:p>
          <w:p>
            <w:pPr>
              <w:pStyle w:val="null3"/>
              <w:jc w:val="both"/>
            </w:pPr>
            <w:r>
              <w:rPr>
                <w:rFonts w:ascii="仿宋_GB2312" w:hAnsi="仿宋_GB2312" w:cs="仿宋_GB2312" w:eastAsia="仿宋_GB2312"/>
                <w:sz w:val="24"/>
              </w:rPr>
              <w:t>2电气控制部分</w:t>
            </w:r>
          </w:p>
          <w:p>
            <w:pPr>
              <w:pStyle w:val="null3"/>
              <w:jc w:val="both"/>
            </w:pPr>
            <w:r>
              <w:rPr>
                <w:rFonts w:ascii="仿宋_GB2312" w:hAnsi="仿宋_GB2312" w:cs="仿宋_GB2312" w:eastAsia="仿宋_GB2312"/>
                <w:sz w:val="24"/>
              </w:rPr>
              <w:t>2.1电机：采用≥4个电机，推力≥6000N。</w:t>
            </w:r>
          </w:p>
          <w:p>
            <w:pPr>
              <w:pStyle w:val="null3"/>
              <w:jc w:val="both"/>
            </w:pPr>
            <w:r>
              <w:rPr>
                <w:rFonts w:ascii="仿宋_GB2312" w:hAnsi="仿宋_GB2312" w:cs="仿宋_GB2312" w:eastAsia="仿宋_GB2312"/>
                <w:sz w:val="24"/>
              </w:rPr>
              <w:t>2.2手控器：具备一键复位功能和机械锁功能。</w:t>
            </w:r>
          </w:p>
          <w:p>
            <w:pPr>
              <w:pStyle w:val="null3"/>
              <w:jc w:val="both"/>
            </w:pPr>
            <w:r>
              <w:rPr>
                <w:rFonts w:ascii="仿宋_GB2312" w:hAnsi="仿宋_GB2312" w:cs="仿宋_GB2312" w:eastAsia="仿宋_GB2312"/>
                <w:sz w:val="24"/>
              </w:rPr>
              <w:t>3床结构与部件</w:t>
            </w:r>
          </w:p>
          <w:p>
            <w:pPr>
              <w:pStyle w:val="null3"/>
              <w:jc w:val="both"/>
            </w:pPr>
            <w:r>
              <w:rPr>
                <w:rFonts w:ascii="仿宋_GB2312" w:hAnsi="仿宋_GB2312" w:cs="仿宋_GB2312" w:eastAsia="仿宋_GB2312"/>
                <w:sz w:val="24"/>
              </w:rPr>
              <w:t>3.1床架：整体床架选用优质钢管精密焊接而成，床框选用≥50*30*2.5mm的矩形管，可承载静态载荷≥400KG，安全工作负重≥175KG；背板、坐板、腿板和脚板使用可拆卸独立框架设计。</w:t>
            </w:r>
          </w:p>
          <w:p>
            <w:pPr>
              <w:pStyle w:val="null3"/>
              <w:jc w:val="both"/>
            </w:pPr>
            <w:r>
              <w:rPr>
                <w:rFonts w:ascii="仿宋_GB2312" w:hAnsi="仿宋_GB2312" w:cs="仿宋_GB2312" w:eastAsia="仿宋_GB2312"/>
                <w:sz w:val="24"/>
              </w:rPr>
              <w:t>3.2床面：床板采用≥1.2mm冷轧钢板；床面板两侧及脚部具备防滑挡。</w:t>
            </w:r>
          </w:p>
          <w:p>
            <w:pPr>
              <w:pStyle w:val="null3"/>
              <w:jc w:val="both"/>
            </w:pPr>
            <w:r>
              <w:rPr>
                <w:rFonts w:ascii="仿宋_GB2312" w:hAnsi="仿宋_GB2312" w:cs="仿宋_GB2312" w:eastAsia="仿宋_GB2312"/>
                <w:sz w:val="24"/>
              </w:rPr>
              <w:t>3.3护栏：</w:t>
            </w:r>
          </w:p>
          <w:p>
            <w:pPr>
              <w:pStyle w:val="null3"/>
              <w:jc w:val="both"/>
            </w:pPr>
            <w:r>
              <w:rPr>
                <w:rFonts w:ascii="仿宋_GB2312" w:hAnsi="仿宋_GB2312" w:cs="仿宋_GB2312" w:eastAsia="仿宋_GB2312"/>
                <w:sz w:val="24"/>
              </w:rPr>
              <w:t>3.3.1护栏上缘与床面板距离≥400mm±10mm</w:t>
            </w:r>
          </w:p>
          <w:p>
            <w:pPr>
              <w:pStyle w:val="null3"/>
              <w:jc w:val="both"/>
            </w:pPr>
            <w:r>
              <w:rPr>
                <w:rFonts w:ascii="仿宋_GB2312" w:hAnsi="仿宋_GB2312" w:cs="仿宋_GB2312" w:eastAsia="仿宋_GB2312"/>
                <w:sz w:val="24"/>
              </w:rPr>
              <w:t>3.3.2护栏长≥1400mm；</w:t>
            </w:r>
          </w:p>
          <w:p>
            <w:pPr>
              <w:pStyle w:val="null3"/>
              <w:jc w:val="both"/>
            </w:pPr>
            <w:r>
              <w:rPr>
                <w:rFonts w:ascii="仿宋_GB2312" w:hAnsi="仿宋_GB2312" w:cs="仿宋_GB2312" w:eastAsia="仿宋_GB2312"/>
                <w:sz w:val="24"/>
              </w:rPr>
              <w:t>3.4脚轮：配置4个双面中控脚轮，直径≥125mm</w:t>
            </w:r>
            <w:r>
              <w:rPr>
                <w:rFonts w:ascii="仿宋_GB2312" w:hAnsi="仿宋_GB2312" w:cs="仿宋_GB2312" w:eastAsia="仿宋_GB2312"/>
                <w:sz w:val="24"/>
              </w:rPr>
              <w:t>，带刹车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床体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高精度焊接工艺，确保病床安全可靠，牢固结实。</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4"/>
              </w:rPr>
              <w:t>表面涂装采用双重涂层技术，静电喷塑，喷塑材料应无毒、防霉；涂层表面应光洁亮丽，不脱落，不生锈、防静电。</w:t>
            </w:r>
          </w:p>
          <w:p>
            <w:pPr>
              <w:pStyle w:val="null3"/>
              <w:jc w:val="both"/>
            </w:pPr>
            <w:r>
              <w:rPr>
                <w:rFonts w:ascii="仿宋_GB2312" w:hAnsi="仿宋_GB2312" w:cs="仿宋_GB2312" w:eastAsia="仿宋_GB2312"/>
                <w:sz w:val="24"/>
              </w:rPr>
              <w:t>5床垫</w:t>
            </w:r>
          </w:p>
          <w:p>
            <w:pPr>
              <w:pStyle w:val="null3"/>
              <w:jc w:val="both"/>
            </w:pPr>
            <w:r>
              <w:rPr>
                <w:rFonts w:ascii="仿宋_GB2312" w:hAnsi="仿宋_GB2312" w:cs="仿宋_GB2312" w:eastAsia="仿宋_GB2312"/>
                <w:sz w:val="24"/>
              </w:rPr>
              <w:t>5.1布料采用TPU 材质，防水透气</w:t>
            </w:r>
            <w:r>
              <w:rPr>
                <w:rFonts w:ascii="仿宋_GB2312" w:hAnsi="仿宋_GB2312" w:cs="仿宋_GB2312" w:eastAsia="仿宋_GB2312"/>
                <w:sz w:val="24"/>
              </w:rPr>
              <w:t>，配有拉链</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5.2内部填充物为海绵(密度≥3</w:t>
            </w:r>
            <w:r>
              <w:rPr>
                <w:rFonts w:ascii="仿宋_GB2312" w:hAnsi="仿宋_GB2312" w:cs="仿宋_GB2312" w:eastAsia="仿宋_GB2312"/>
                <w:sz w:val="24"/>
              </w:rPr>
              <w:t>0</w:t>
            </w:r>
            <w:r>
              <w:rPr>
                <w:rFonts w:ascii="仿宋_GB2312" w:hAnsi="仿宋_GB2312" w:cs="仿宋_GB2312" w:eastAsia="仿宋_GB2312"/>
                <w:sz w:val="24"/>
              </w:rPr>
              <w:t>Kg/m³)。</w:t>
            </w:r>
          </w:p>
          <w:p>
            <w:pPr>
              <w:pStyle w:val="null3"/>
              <w:jc w:val="both"/>
            </w:pPr>
            <w:r>
              <w:rPr>
                <w:rFonts w:ascii="仿宋_GB2312" w:hAnsi="仿宋_GB2312" w:cs="仿宋_GB2312" w:eastAsia="仿宋_GB2312"/>
                <w:sz w:val="24"/>
              </w:rPr>
              <w:t>5.3厚度</w:t>
            </w:r>
            <w:r>
              <w:rPr>
                <w:rFonts w:ascii="仿宋_GB2312" w:hAnsi="仿宋_GB2312" w:cs="仿宋_GB2312" w:eastAsia="仿宋_GB2312"/>
                <w:sz w:val="24"/>
              </w:rPr>
              <w:t>≥</w:t>
            </w:r>
            <w:r>
              <w:rPr>
                <w:rFonts w:ascii="仿宋_GB2312" w:hAnsi="仿宋_GB2312" w:cs="仿宋_GB2312" w:eastAsia="仿宋_GB2312"/>
                <w:sz w:val="24"/>
              </w:rPr>
              <w:t>8cm。</w:t>
            </w:r>
          </w:p>
          <w:p>
            <w:pPr>
              <w:pStyle w:val="null3"/>
              <w:jc w:val="both"/>
            </w:pPr>
            <w:r>
              <w:rPr>
                <w:rFonts w:ascii="仿宋_GB2312" w:hAnsi="仿宋_GB2312" w:cs="仿宋_GB2312" w:eastAsia="仿宋_GB2312"/>
                <w:sz w:val="24"/>
              </w:rPr>
              <w:t>6标配床头柜、输液杆、餐板。</w:t>
            </w:r>
          </w:p>
          <w:p>
            <w:pPr>
              <w:pStyle w:val="null3"/>
              <w:jc w:val="left"/>
            </w:pPr>
            <w:r>
              <w:rPr>
                <w:rFonts w:ascii="仿宋_GB2312" w:hAnsi="仿宋_GB2312" w:cs="仿宋_GB2312" w:eastAsia="仿宋_GB2312"/>
                <w:sz w:val="28"/>
                <w:b/>
                <w:color w:val="000000"/>
              </w:rPr>
              <w:t>十三、医用过床器</w:t>
            </w:r>
            <w:r>
              <w:rPr>
                <w:rFonts w:ascii="仿宋_GB2312" w:hAnsi="仿宋_GB2312" w:cs="仿宋_GB2312" w:eastAsia="仿宋_GB2312"/>
                <w:sz w:val="24"/>
              </w:rPr>
              <w:t>1、由pp板、珍珠棉、尼龙布、涤纶布材质组成</w:t>
            </w:r>
            <w:r>
              <w:rPr>
                <w:rFonts w:ascii="仿宋_GB2312" w:hAnsi="仿宋_GB2312" w:cs="仿宋_GB2312" w:eastAsia="仿宋_GB2312"/>
                <w:sz w:val="24"/>
              </w:rPr>
              <w:t>2、展开尺寸：17</w:t>
            </w:r>
            <w:r>
              <w:rPr>
                <w:rFonts w:ascii="仿宋_GB2312" w:hAnsi="仿宋_GB2312" w:cs="仿宋_GB2312" w:eastAsia="仿宋_GB2312"/>
                <w:sz w:val="24"/>
              </w:rPr>
              <w:t>0±2cm</w:t>
            </w:r>
            <w:r>
              <w:rPr>
                <w:rFonts w:ascii="仿宋_GB2312" w:hAnsi="仿宋_GB2312" w:cs="仿宋_GB2312" w:eastAsia="仿宋_GB2312"/>
                <w:sz w:val="24"/>
              </w:rPr>
              <w:t>*</w:t>
            </w:r>
            <w:r>
              <w:rPr>
                <w:rFonts w:ascii="仿宋_GB2312" w:hAnsi="仿宋_GB2312" w:cs="仿宋_GB2312" w:eastAsia="仿宋_GB2312"/>
                <w:sz w:val="24"/>
              </w:rPr>
              <w:t>50±2cm</w:t>
            </w:r>
            <w:r>
              <w:rPr>
                <w:rFonts w:ascii="仿宋_GB2312" w:hAnsi="仿宋_GB2312" w:cs="仿宋_GB2312" w:eastAsia="仿宋_GB2312"/>
                <w:sz w:val="24"/>
              </w:rPr>
              <w:t>*2</w:t>
            </w:r>
            <w:r>
              <w:rPr>
                <w:rFonts w:ascii="仿宋_GB2312" w:hAnsi="仿宋_GB2312" w:cs="仿宋_GB2312" w:eastAsia="仿宋_GB2312"/>
                <w:sz w:val="24"/>
              </w:rPr>
              <w:t>cm</w:t>
            </w:r>
            <w:r>
              <w:rPr>
                <w:rFonts w:ascii="仿宋_GB2312" w:hAnsi="仿宋_GB2312" w:cs="仿宋_GB2312" w:eastAsia="仿宋_GB2312"/>
                <w:sz w:val="24"/>
              </w:rPr>
              <w:t>3、移滑布尺寸 ：156*50CM</w:t>
            </w:r>
            <w:r>
              <w:rPr>
                <w:rFonts w:ascii="仿宋_GB2312" w:hAnsi="仿宋_GB2312" w:cs="仿宋_GB2312" w:eastAsia="仿宋_GB2312"/>
                <w:sz w:val="24"/>
              </w:rPr>
              <w:t>4、产品净重：≤2KG</w:t>
            </w:r>
            <w:r>
              <w:rPr>
                <w:rFonts w:ascii="仿宋_GB2312" w:hAnsi="仿宋_GB2312" w:cs="仿宋_GB2312" w:eastAsia="仿宋_GB2312"/>
                <w:sz w:val="24"/>
              </w:rPr>
              <w:t>5、</w:t>
            </w:r>
            <w:r>
              <w:rPr>
                <w:rFonts w:ascii="仿宋_GB2312" w:hAnsi="仿宋_GB2312" w:cs="仿宋_GB2312" w:eastAsia="仿宋_GB2312"/>
                <w:sz w:val="24"/>
              </w:rPr>
              <w:t>配置</w:t>
            </w:r>
            <w:r>
              <w:rPr>
                <w:rFonts w:ascii="仿宋_GB2312" w:hAnsi="仿宋_GB2312" w:cs="仿宋_GB2312" w:eastAsia="仿宋_GB2312"/>
                <w:sz w:val="24"/>
              </w:rPr>
              <w:t>要求</w:t>
            </w:r>
            <w:r>
              <w:rPr>
                <w:rFonts w:ascii="仿宋_GB2312" w:hAnsi="仿宋_GB2312" w:cs="仿宋_GB2312" w:eastAsia="仿宋_GB2312"/>
                <w:sz w:val="24"/>
              </w:rPr>
              <w:t>：移滑布</w:t>
            </w:r>
            <w:r>
              <w:rPr>
                <w:rFonts w:ascii="仿宋_GB2312" w:hAnsi="仿宋_GB2312" w:cs="仿宋_GB2312" w:eastAsia="仿宋_GB2312"/>
                <w:sz w:val="24"/>
              </w:rPr>
              <w:t xml:space="preserve">1张 </w:t>
            </w:r>
            <w:r>
              <w:rPr>
                <w:rFonts w:ascii="仿宋_GB2312" w:hAnsi="仿宋_GB2312" w:cs="仿宋_GB2312" w:eastAsia="仿宋_GB2312"/>
                <w:sz w:val="24"/>
              </w:rPr>
              <w:t>、</w:t>
            </w:r>
            <w:r>
              <w:rPr>
                <w:rFonts w:ascii="仿宋_GB2312" w:hAnsi="仿宋_GB2312" w:cs="仿宋_GB2312" w:eastAsia="仿宋_GB2312"/>
                <w:sz w:val="24"/>
              </w:rPr>
              <w:t>移滑板</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收纳袋</w:t>
            </w:r>
            <w:r>
              <w:rPr>
                <w:rFonts w:ascii="仿宋_GB2312" w:hAnsi="仿宋_GB2312" w:cs="仿宋_GB2312" w:eastAsia="仿宋_GB2312"/>
                <w:sz w:val="24"/>
              </w:rPr>
              <w:t xml:space="preserve">1个 </w:t>
            </w:r>
            <w:r>
              <w:rPr>
                <w:rFonts w:ascii="仿宋_GB2312" w:hAnsi="仿宋_GB2312" w:cs="仿宋_GB2312" w:eastAsia="仿宋_GB2312"/>
                <w:sz w:val="28"/>
                <w:b/>
                <w:color w:val="000000"/>
              </w:rPr>
              <w:t>十四、医用吊桥</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噪声</w:t>
            </w:r>
            <w:r>
              <w:rPr>
                <w:rFonts w:ascii="仿宋_GB2312" w:hAnsi="仿宋_GB2312" w:cs="仿宋_GB2312" w:eastAsia="仿宋_GB2312"/>
                <w:sz w:val="24"/>
                <w:color w:val="000000"/>
              </w:rPr>
              <w:t>≤30dB(A)</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吊桥承载最大工作承重时相对于空载时。终端箱体底部沿垂直方向的方向位移量</w:t>
            </w:r>
            <w:r>
              <w:rPr>
                <w:rFonts w:ascii="仿宋_GB2312" w:hAnsi="仿宋_GB2312" w:cs="仿宋_GB2312" w:eastAsia="仿宋_GB2312"/>
                <w:sz w:val="24"/>
                <w:color w:val="000000"/>
              </w:rPr>
              <w:t>≤25mm，或根据额定承重，负载时箱体倾斜角度≤1°。</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表面采用环保抑菌粉末，可抑制大肠杆菌和金黄色葡萄球菌等，抑菌率</w:t>
            </w:r>
            <w:r>
              <w:rPr>
                <w:rFonts w:ascii="仿宋_GB2312" w:hAnsi="仿宋_GB2312" w:cs="仿宋_GB2312" w:eastAsia="仿宋_GB2312"/>
                <w:sz w:val="24"/>
                <w:color w:val="000000"/>
              </w:rPr>
              <w:t>≥99%。</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吊桥最大安全承重</w:t>
            </w:r>
            <w:r>
              <w:rPr>
                <w:rFonts w:ascii="仿宋_GB2312" w:hAnsi="仿宋_GB2312" w:cs="仿宋_GB2312" w:eastAsia="仿宋_GB2312"/>
                <w:sz w:val="24"/>
                <w:color w:val="000000"/>
              </w:rPr>
              <w:t>≥4倍工作承重测试。其最大工作承重4倍负载≥1600kg</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所有吊桥上承载的设备的电源线及气源管路和塔体之间不会发生相对移动，所有电源线路及气源管路在塔体内不外露。</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滑车可沿悬梁移动，移动范围</w:t>
            </w:r>
            <w:r>
              <w:rPr>
                <w:rFonts w:ascii="仿宋_GB2312" w:hAnsi="仿宋_GB2312" w:cs="仿宋_GB2312" w:eastAsia="仿宋_GB2312"/>
                <w:sz w:val="24"/>
                <w:color w:val="000000"/>
              </w:rPr>
              <w:t>≥600mm</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吊桥基础架负载</w:t>
            </w:r>
            <w:r>
              <w:rPr>
                <w:rFonts w:ascii="仿宋_GB2312" w:hAnsi="仿宋_GB2312" w:cs="仿宋_GB2312" w:eastAsia="仿宋_GB2312"/>
                <w:sz w:val="24"/>
                <w:color w:val="000000"/>
              </w:rPr>
              <w:t>10000N˙m的作用力持续10min，法兰盘水平倾斜角≤0.6°。</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吊桥功能箱体沿横梁移动的启动力</w:t>
            </w:r>
            <w:r>
              <w:rPr>
                <w:rFonts w:ascii="仿宋_GB2312" w:hAnsi="仿宋_GB2312" w:cs="仿宋_GB2312" w:eastAsia="仿宋_GB2312"/>
                <w:sz w:val="24"/>
                <w:color w:val="000000"/>
              </w:rPr>
              <w:t>≥100N。</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所有气体接口必须带有通、断、拔（原位</w:t>
            </w:r>
            <w:r>
              <w:rPr>
                <w:rFonts w:ascii="仿宋_GB2312" w:hAnsi="仿宋_GB2312" w:cs="仿宋_GB2312" w:eastAsia="仿宋_GB2312"/>
                <w:sz w:val="24"/>
                <w:color w:val="000000"/>
              </w:rPr>
              <w:t>Standby）三种状态，能带气维修。气体出口均要以国际标准色标予以区别，并有防止不同气体误插的装置或结构。</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吊桥内部的医用气体管道系统的气密性应能在承受</w:t>
            </w:r>
            <w:r>
              <w:rPr>
                <w:rFonts w:ascii="仿宋_GB2312" w:hAnsi="仿宋_GB2312" w:cs="仿宋_GB2312" w:eastAsia="仿宋_GB2312"/>
                <w:sz w:val="24"/>
                <w:color w:val="000000"/>
              </w:rPr>
              <w:t>500kPa的气压，5min后，压降≤1%。</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采用优质气体管路，经过皮肤致敏试验后，皮肤无致敏现象。</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箱体采用</w:t>
            </w:r>
            <w:r>
              <w:rPr>
                <w:rFonts w:ascii="仿宋_GB2312" w:hAnsi="仿宋_GB2312" w:cs="仿宋_GB2312" w:eastAsia="仿宋_GB2312"/>
                <w:sz w:val="24"/>
                <w:color w:val="000000"/>
              </w:rPr>
              <w:t>≥2条内藏式导轨，用于仪器平台级其他模块的拓展安装。</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吊桥箱体最大工作承重</w:t>
            </w:r>
            <w:r>
              <w:rPr>
                <w:rFonts w:ascii="仿宋_GB2312" w:hAnsi="仿宋_GB2312" w:cs="仿宋_GB2312" w:eastAsia="仿宋_GB2312"/>
                <w:sz w:val="24"/>
                <w:color w:val="000000"/>
              </w:rPr>
              <w:t>≥220kg，普通托盘承载重量≥80KG，普通抽屉（抽屉为自动收纳式）工作承重≥20kg。</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吊桥在</w:t>
            </w:r>
            <w:r>
              <w:rPr>
                <w:rFonts w:ascii="仿宋_GB2312" w:hAnsi="仿宋_GB2312" w:cs="仿宋_GB2312" w:eastAsia="仿宋_GB2312"/>
                <w:sz w:val="24"/>
                <w:color w:val="000000"/>
              </w:rPr>
              <w:t>≥250N的动态冲击后,设备完好，带电部件应不可直接触及。</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吊桥防尘等级</w:t>
            </w:r>
            <w:r>
              <w:rPr>
                <w:rFonts w:ascii="仿宋_GB2312" w:hAnsi="仿宋_GB2312" w:cs="仿宋_GB2312" w:eastAsia="仿宋_GB2312"/>
                <w:sz w:val="24"/>
                <w:color w:val="000000"/>
              </w:rPr>
              <w:t>≥IP4X；防火等级≥UL94-V0。</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托盘单根扶手工作承重</w:t>
            </w:r>
            <w:r>
              <w:rPr>
                <w:rFonts w:ascii="仿宋_GB2312" w:hAnsi="仿宋_GB2312" w:cs="仿宋_GB2312" w:eastAsia="仿宋_GB2312"/>
                <w:sz w:val="24"/>
                <w:color w:val="000000"/>
              </w:rPr>
              <w:t>≥15kg抽屉单根导轨工作承重≥15kg</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横梁长度：</w:t>
            </w:r>
            <w:r>
              <w:rPr>
                <w:rFonts w:ascii="仿宋_GB2312" w:hAnsi="仿宋_GB2312" w:cs="仿宋_GB2312" w:eastAsia="仿宋_GB2312"/>
                <w:sz w:val="24"/>
                <w:color w:val="000000"/>
              </w:rPr>
              <w:t>2200—2800mm，根据实际现场情况定制。</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箱体配置：吊柱式箱体</w:t>
            </w:r>
            <w:r>
              <w:rPr>
                <w:rFonts w:ascii="仿宋_GB2312" w:hAnsi="仿宋_GB2312" w:cs="仿宋_GB2312" w:eastAsia="仿宋_GB2312"/>
                <w:sz w:val="24"/>
                <w:color w:val="000000"/>
              </w:rPr>
              <w:t>2个，长度≥1200mm。</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单个箱体分别配置：仪器托盘</w:t>
            </w:r>
            <w:r>
              <w:rPr>
                <w:rFonts w:ascii="仿宋_GB2312" w:hAnsi="仿宋_GB2312" w:cs="仿宋_GB2312" w:eastAsia="仿宋_GB2312"/>
                <w:sz w:val="24"/>
                <w:color w:val="000000"/>
              </w:rPr>
              <w:t>3层、抽屉1个、德标气体终端6个、氧气2个、空气2个、负压吸引2个、220V/10A国标电源插座12个，六类RJ45网络接口2个，等电位端子2个，网篮1个，双关节输液组合架1个。</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标的名称：X射线计算机体层摄影系统等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shd w:fill="FFFFFF" w:val="clear"/>
              </w:rPr>
              <w:t>采购清单</w:t>
            </w:r>
          </w:p>
          <w:tbl>
            <w:tblPr>
              <w:tblBorders>
                <w:top w:val="none" w:color="000000" w:sz="4"/>
                <w:left w:val="none" w:color="000000" w:sz="4"/>
                <w:bottom w:val="none" w:color="000000" w:sz="4"/>
                <w:right w:val="none" w:color="000000" w:sz="4"/>
                <w:insideH w:val="none"/>
                <w:insideV w:val="none"/>
              </w:tblBorders>
            </w:tblPr>
            <w:tblGrid>
              <w:gridCol w:w="156"/>
              <w:gridCol w:w="1028"/>
              <w:gridCol w:w="189"/>
              <w:gridCol w:w="289"/>
              <w:gridCol w:w="289"/>
              <w:gridCol w:w="323"/>
              <w:gridCol w:w="278"/>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项</w:t>
                  </w:r>
                  <w:r>
                    <w:rPr>
                      <w:rFonts w:ascii="仿宋_GB2312" w:hAnsi="仿宋_GB2312" w:cs="仿宋_GB2312" w:eastAsia="仿宋_GB2312"/>
                      <w:sz w:val="24"/>
                      <w:color w:val="000000"/>
                    </w:rPr>
                    <w:t>目</w:t>
                  </w:r>
                  <w:r>
                    <w:rPr>
                      <w:rFonts w:ascii="仿宋_GB2312" w:hAnsi="仿宋_GB2312" w:cs="仿宋_GB2312" w:eastAsia="仿宋_GB2312"/>
                      <w:sz w:val="24"/>
                      <w:color w:val="000000"/>
                    </w:rPr>
                    <w:t>名</w:t>
                  </w:r>
                  <w:r>
                    <w:rPr>
                      <w:rFonts w:ascii="仿宋_GB2312" w:hAnsi="仿宋_GB2312" w:cs="仿宋_GB2312" w:eastAsia="仿宋_GB2312"/>
                      <w:sz w:val="24"/>
                      <w:color w:val="000000"/>
                    </w:rPr>
                    <w:t>称</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单价预算</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单价限价</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总价限价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限价合计</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AED便携式移动除颤装置</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7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383.9</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床单位消毒器</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8"/>
                  <w:vMerge/>
                  <w:tcBorders>
                    <w:top w:val="none" w:color="000000" w:sz="4"/>
                    <w:left w:val="non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X射线计算机体层摄影系统</w:t>
                  </w:r>
                </w:p>
                <w:p>
                  <w:pPr>
                    <w:pStyle w:val="null3"/>
                    <w:jc w:val="center"/>
                  </w:pPr>
                  <w:r>
                    <w:rPr>
                      <w:rFonts w:ascii="仿宋_GB2312" w:hAnsi="仿宋_GB2312" w:cs="仿宋_GB2312" w:eastAsia="仿宋_GB2312"/>
                      <w:sz w:val="24"/>
                      <w:b/>
                      <w:color w:val="000000"/>
                    </w:rPr>
                    <w:t>（核心产品）</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390.6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380</w:t>
                  </w:r>
                </w:p>
              </w:tc>
              <w:tc>
                <w:tcPr>
                  <w:tcW w:type="dxa" w:w="278"/>
                  <w:vMerge/>
                  <w:tcBorders>
                    <w:top w:val="none" w:color="000000" w:sz="4"/>
                    <w:left w:val="non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壁挂式空气消毒机</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78"/>
                  <w:vMerge/>
                  <w:tcBorders>
                    <w:top w:val="none" w:color="000000" w:sz="4"/>
                    <w:left w:val="non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移动式空气消毒机</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0.5</w:t>
                  </w:r>
                </w:p>
              </w:tc>
              <w:tc>
                <w:tcPr>
                  <w:tcW w:type="dxa" w:w="278"/>
                  <w:vMerge/>
                  <w:tcBorders>
                    <w:top w:val="none" w:color="000000" w:sz="4"/>
                    <w:left w:val="none" w:color="000000" w:sz="4"/>
                    <w:bottom w:val="single" w:color="000000" w:sz="4"/>
                    <w:right w:val="single" w:color="000000" w:sz="4"/>
                  </w:tcBorders>
                </w:tcPr>
                <w:p/>
              </w:tc>
            </w:tr>
          </w:tbl>
          <w:p>
            <w:pPr>
              <w:pStyle w:val="null3"/>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color w:val="000000"/>
                <w:shd w:fill="FFFFFF" w:val="clear"/>
              </w:rPr>
              <w:t>技术参数</w:t>
            </w:r>
          </w:p>
          <w:p>
            <w:pPr>
              <w:pStyle w:val="null3"/>
              <w:jc w:val="left"/>
            </w:pPr>
            <w:r>
              <w:rPr>
                <w:rFonts w:ascii="仿宋_GB2312" w:hAnsi="仿宋_GB2312" w:cs="仿宋_GB2312" w:eastAsia="仿宋_GB2312"/>
                <w:sz w:val="28"/>
                <w:b/>
                <w:color w:val="000000"/>
                <w:shd w:fill="FFFFFF" w:val="clear"/>
              </w:rPr>
              <w:t>一、</w:t>
            </w:r>
            <w:r>
              <w:rPr>
                <w:rFonts w:ascii="仿宋_GB2312" w:hAnsi="仿宋_GB2312" w:cs="仿宋_GB2312" w:eastAsia="仿宋_GB2312"/>
                <w:sz w:val="28"/>
                <w:b/>
                <w:color w:val="000000"/>
                <w:shd w:fill="FFFFFF" w:val="clear"/>
              </w:rPr>
              <w:t>AED便携式移动除颤装置</w:t>
            </w:r>
          </w:p>
          <w:p>
            <w:pPr>
              <w:pStyle w:val="null3"/>
              <w:jc w:val="left"/>
            </w:pPr>
            <w:r>
              <w:rPr>
                <w:rFonts w:ascii="仿宋_GB2312" w:hAnsi="仿宋_GB2312" w:cs="仿宋_GB2312" w:eastAsia="仿宋_GB2312"/>
                <w:sz w:val="24"/>
                <w:color w:val="000000"/>
                <w:shd w:fill="FFFFFF" w:val="clear"/>
              </w:rPr>
              <w:t>一、基本要求</w:t>
            </w:r>
          </w:p>
          <w:p>
            <w:pPr>
              <w:pStyle w:val="null3"/>
              <w:jc w:val="left"/>
            </w:pPr>
            <w:r>
              <w:rPr>
                <w:rFonts w:ascii="仿宋_GB2312" w:hAnsi="仿宋_GB2312" w:cs="仿宋_GB2312" w:eastAsia="仿宋_GB2312"/>
                <w:sz w:val="24"/>
                <w:color w:val="000000"/>
                <w:shd w:fill="FFFFFF" w:val="clear"/>
              </w:rPr>
              <w:t>1.防尘防水级别≥IP50</w:t>
            </w:r>
          </w:p>
          <w:p>
            <w:pPr>
              <w:pStyle w:val="null3"/>
              <w:jc w:val="left"/>
            </w:pPr>
            <w:r>
              <w:rPr>
                <w:rFonts w:ascii="仿宋_GB2312" w:hAnsi="仿宋_GB2312" w:cs="仿宋_GB2312" w:eastAsia="仿宋_GB2312"/>
                <w:sz w:val="24"/>
                <w:color w:val="000000"/>
                <w:shd w:fill="FFFFFF" w:val="clear"/>
              </w:rPr>
              <w:t>2.工作温度范围至少满足-5℃－50℃</w:t>
            </w:r>
          </w:p>
          <w:p>
            <w:pPr>
              <w:pStyle w:val="null3"/>
              <w:jc w:val="left"/>
            </w:pPr>
            <w:r>
              <w:rPr>
                <w:rFonts w:ascii="仿宋_GB2312" w:hAnsi="仿宋_GB2312" w:cs="仿宋_GB2312" w:eastAsia="仿宋_GB2312"/>
                <w:sz w:val="24"/>
                <w:color w:val="000000"/>
                <w:shd w:fill="FFFFFF" w:val="clear"/>
              </w:rPr>
              <w:t>3.主机使用寿命：≥10年及以上</w:t>
            </w:r>
          </w:p>
          <w:p>
            <w:pPr>
              <w:pStyle w:val="null3"/>
              <w:jc w:val="left"/>
            </w:pPr>
            <w:r>
              <w:rPr>
                <w:rFonts w:ascii="仿宋_GB2312" w:hAnsi="仿宋_GB2312" w:cs="仿宋_GB2312" w:eastAsia="仿宋_GB2312"/>
                <w:sz w:val="24"/>
                <w:color w:val="000000"/>
                <w:shd w:fill="FFFFFF" w:val="clear"/>
              </w:rPr>
              <w:t>4.显示屏≥4英寸,设备在急救全过程提供语音与动画操作指导</w:t>
            </w:r>
          </w:p>
          <w:p>
            <w:pPr>
              <w:pStyle w:val="null3"/>
              <w:jc w:val="left"/>
            </w:pPr>
            <w:r>
              <w:rPr>
                <w:rFonts w:ascii="仿宋_GB2312" w:hAnsi="仿宋_GB2312" w:cs="仿宋_GB2312" w:eastAsia="仿宋_GB2312"/>
                <w:sz w:val="24"/>
                <w:color w:val="000000"/>
                <w:shd w:fill="FFFFFF" w:val="clear"/>
              </w:rPr>
              <w:t>5.提示用户执行急救操作，并提供CPR节拍器辅助施救者完成心肺复苏</w:t>
            </w:r>
          </w:p>
          <w:p>
            <w:pPr>
              <w:pStyle w:val="null3"/>
              <w:jc w:val="left"/>
            </w:pPr>
            <w:r>
              <w:rPr>
                <w:rFonts w:ascii="仿宋_GB2312" w:hAnsi="仿宋_GB2312" w:cs="仿宋_GB2312" w:eastAsia="仿宋_GB2312"/>
                <w:sz w:val="24"/>
                <w:color w:val="000000"/>
                <w:shd w:fill="FFFFFF" w:val="clear"/>
              </w:rPr>
              <w:t>6.设备主机具有把手</w:t>
            </w:r>
          </w:p>
          <w:p>
            <w:pPr>
              <w:pStyle w:val="null3"/>
              <w:jc w:val="left"/>
            </w:pPr>
            <w:r>
              <w:rPr>
                <w:rFonts w:ascii="仿宋_GB2312" w:hAnsi="仿宋_GB2312" w:cs="仿宋_GB2312" w:eastAsia="仿宋_GB2312"/>
                <w:sz w:val="24"/>
                <w:color w:val="000000"/>
                <w:shd w:fill="FFFFFF" w:val="clear"/>
              </w:rPr>
              <w:t>二、除颤性能</w:t>
            </w:r>
          </w:p>
          <w:p>
            <w:pPr>
              <w:pStyle w:val="null3"/>
              <w:jc w:val="left"/>
            </w:pPr>
            <w:r>
              <w:rPr>
                <w:rFonts w:ascii="仿宋_GB2312" w:hAnsi="仿宋_GB2312" w:cs="仿宋_GB2312" w:eastAsia="仿宋_GB2312"/>
                <w:sz w:val="24"/>
                <w:color w:val="000000"/>
                <w:shd w:fill="FFFFFF" w:val="clear"/>
              </w:rPr>
              <w:t>1.成人最大除颤能量≤360J</w:t>
            </w:r>
          </w:p>
          <w:p>
            <w:pPr>
              <w:pStyle w:val="null3"/>
              <w:jc w:val="left"/>
            </w:pPr>
            <w:r>
              <w:rPr>
                <w:rFonts w:ascii="仿宋_GB2312" w:hAnsi="仿宋_GB2312" w:cs="仿宋_GB2312" w:eastAsia="仿宋_GB2312"/>
                <w:sz w:val="24"/>
                <w:color w:val="000000"/>
                <w:shd w:fill="FFFFFF" w:val="clear"/>
              </w:rPr>
              <w:t>2.提供成人除颤模式，电击除颤治疗操作可由急救人员手动除颤按键完成</w:t>
            </w:r>
          </w:p>
          <w:p>
            <w:pPr>
              <w:pStyle w:val="null3"/>
              <w:jc w:val="left"/>
            </w:pPr>
            <w:r>
              <w:rPr>
                <w:rFonts w:ascii="仿宋_GB2312" w:hAnsi="仿宋_GB2312" w:cs="仿宋_GB2312" w:eastAsia="仿宋_GB2312"/>
                <w:sz w:val="24"/>
                <w:color w:val="000000"/>
                <w:shd w:fill="FFFFFF" w:val="clear"/>
              </w:rPr>
              <w:t>3.通过自动识别电极片类型即可转换除颤模式</w:t>
            </w:r>
          </w:p>
          <w:p>
            <w:pPr>
              <w:pStyle w:val="null3"/>
              <w:jc w:val="left"/>
            </w:pPr>
            <w:r>
              <w:rPr>
                <w:rFonts w:ascii="仿宋_GB2312" w:hAnsi="仿宋_GB2312" w:cs="仿宋_GB2312" w:eastAsia="仿宋_GB2312"/>
                <w:sz w:val="24"/>
                <w:color w:val="000000"/>
                <w:shd w:fill="FFFFFF" w:val="clear"/>
              </w:rPr>
              <w:t>4.除颤能量释放精度≤±10%</w:t>
            </w:r>
          </w:p>
          <w:p>
            <w:pPr>
              <w:pStyle w:val="null3"/>
              <w:jc w:val="left"/>
            </w:pPr>
            <w:r>
              <w:rPr>
                <w:rFonts w:ascii="仿宋_GB2312" w:hAnsi="仿宋_GB2312" w:cs="仿宋_GB2312" w:eastAsia="仿宋_GB2312"/>
                <w:sz w:val="24"/>
                <w:color w:val="000000"/>
                <w:shd w:fill="FFFFFF" w:val="clear"/>
              </w:rPr>
              <w:t>三、数据存储与通讯</w:t>
            </w:r>
          </w:p>
          <w:p>
            <w:pPr>
              <w:pStyle w:val="null3"/>
              <w:jc w:val="left"/>
            </w:pPr>
            <w:r>
              <w:rPr>
                <w:rFonts w:ascii="仿宋_GB2312" w:hAnsi="仿宋_GB2312" w:cs="仿宋_GB2312" w:eastAsia="仿宋_GB2312"/>
                <w:sz w:val="24"/>
                <w:color w:val="000000"/>
                <w:shd w:fill="FFFFFF" w:val="clear"/>
              </w:rPr>
              <w:t>存储</w:t>
            </w:r>
            <w:r>
              <w:rPr>
                <w:rFonts w:ascii="仿宋_GB2312" w:hAnsi="仿宋_GB2312" w:cs="仿宋_GB2312" w:eastAsia="仿宋_GB2312"/>
                <w:sz w:val="24"/>
                <w:color w:val="000000"/>
                <w:shd w:fill="FFFFFF" w:val="clear"/>
              </w:rPr>
              <w:t>≥8小时的急救数据</w:t>
            </w:r>
          </w:p>
          <w:p>
            <w:pPr>
              <w:pStyle w:val="null3"/>
              <w:jc w:val="left"/>
            </w:pPr>
            <w:r>
              <w:rPr>
                <w:rFonts w:ascii="仿宋_GB2312" w:hAnsi="仿宋_GB2312" w:cs="仿宋_GB2312" w:eastAsia="仿宋_GB2312"/>
                <w:sz w:val="24"/>
                <w:color w:val="000000"/>
                <w:shd w:fill="FFFFFF" w:val="clear"/>
              </w:rPr>
              <w:t>四、电池</w:t>
            </w:r>
          </w:p>
          <w:p>
            <w:pPr>
              <w:pStyle w:val="null3"/>
              <w:jc w:val="left"/>
            </w:pPr>
            <w:r>
              <w:rPr>
                <w:rFonts w:ascii="仿宋_GB2312" w:hAnsi="仿宋_GB2312" w:cs="仿宋_GB2312" w:eastAsia="仿宋_GB2312"/>
                <w:sz w:val="24"/>
                <w:color w:val="000000"/>
                <w:shd w:fill="FFFFFF" w:val="clear"/>
              </w:rPr>
              <w:t>主机所有功能正常开启状态下</w:t>
            </w:r>
            <w:r>
              <w:rPr>
                <w:rFonts w:ascii="仿宋_GB2312" w:hAnsi="仿宋_GB2312" w:cs="仿宋_GB2312" w:eastAsia="仿宋_GB2312"/>
                <w:sz w:val="24"/>
                <w:color w:val="000000"/>
                <w:shd w:fill="FFFFFF" w:val="clear"/>
              </w:rPr>
              <w:t>,新电池可支持最高能量电击次数≥200次。</w:t>
            </w:r>
          </w:p>
          <w:p>
            <w:pPr>
              <w:pStyle w:val="null3"/>
              <w:jc w:val="left"/>
            </w:pPr>
            <w:r>
              <w:rPr>
                <w:rFonts w:ascii="仿宋_GB2312" w:hAnsi="仿宋_GB2312" w:cs="仿宋_GB2312" w:eastAsia="仿宋_GB2312"/>
                <w:sz w:val="24"/>
                <w:color w:val="000000"/>
                <w:shd w:fill="FFFFFF" w:val="clear"/>
              </w:rPr>
              <w:t>五、电极片：</w:t>
            </w:r>
          </w:p>
          <w:p>
            <w:pPr>
              <w:pStyle w:val="null3"/>
              <w:jc w:val="left"/>
            </w:pPr>
            <w:r>
              <w:rPr>
                <w:rFonts w:ascii="仿宋_GB2312" w:hAnsi="仿宋_GB2312" w:cs="仿宋_GB2312" w:eastAsia="仿宋_GB2312"/>
                <w:sz w:val="24"/>
                <w:color w:val="000000"/>
                <w:shd w:fill="FFFFFF" w:val="clear"/>
              </w:rPr>
              <w:t>1.主机原装电极片出厂有效期≥3年；</w:t>
            </w:r>
          </w:p>
          <w:p>
            <w:pPr>
              <w:pStyle w:val="null3"/>
              <w:jc w:val="left"/>
            </w:pPr>
            <w:r>
              <w:rPr>
                <w:rFonts w:ascii="仿宋_GB2312" w:hAnsi="仿宋_GB2312" w:cs="仿宋_GB2312" w:eastAsia="仿宋_GB2312"/>
                <w:sz w:val="24"/>
                <w:color w:val="000000"/>
                <w:shd w:fill="FFFFFF" w:val="clear"/>
              </w:rPr>
              <w:t>2.提供成人除颤电极，电极片上明确标注适用患者以及粘贴方式和粘贴位置提示。</w:t>
            </w:r>
          </w:p>
          <w:p>
            <w:pPr>
              <w:pStyle w:val="null3"/>
              <w:jc w:val="left"/>
            </w:pPr>
            <w:r>
              <w:rPr>
                <w:rFonts w:ascii="仿宋_GB2312" w:hAnsi="仿宋_GB2312" w:cs="仿宋_GB2312" w:eastAsia="仿宋_GB2312"/>
                <w:sz w:val="24"/>
                <w:color w:val="000000"/>
                <w:shd w:fill="FFFFFF" w:val="clear"/>
              </w:rPr>
              <w:t>六、维护与保养：</w:t>
            </w:r>
          </w:p>
          <w:p>
            <w:pPr>
              <w:pStyle w:val="null3"/>
              <w:jc w:val="left"/>
            </w:pPr>
            <w:r>
              <w:rPr>
                <w:rFonts w:ascii="仿宋_GB2312" w:hAnsi="仿宋_GB2312" w:cs="仿宋_GB2312" w:eastAsia="仿宋_GB2312"/>
                <w:sz w:val="24"/>
                <w:color w:val="000000"/>
                <w:shd w:fill="FFFFFF" w:val="clear"/>
              </w:rPr>
              <w:t>1.具有开机自检、关机自检、定期自检功能，自检项目包括设备性能、电池、电极片情况。</w:t>
            </w:r>
          </w:p>
          <w:p>
            <w:pPr>
              <w:pStyle w:val="null3"/>
              <w:jc w:val="left"/>
            </w:pPr>
            <w:r>
              <w:rPr>
                <w:rFonts w:ascii="仿宋_GB2312" w:hAnsi="仿宋_GB2312" w:cs="仿宋_GB2312" w:eastAsia="仿宋_GB2312"/>
                <w:sz w:val="24"/>
                <w:color w:val="000000"/>
                <w:shd w:fill="FFFFFF" w:val="clear"/>
              </w:rPr>
              <w:t>2.同时可以存储≥1000条自检信息。</w:t>
            </w:r>
          </w:p>
          <w:p>
            <w:pPr>
              <w:pStyle w:val="null3"/>
              <w:jc w:val="left"/>
            </w:pPr>
            <w:r>
              <w:rPr>
                <w:rFonts w:ascii="仿宋_GB2312" w:hAnsi="仿宋_GB2312" w:cs="仿宋_GB2312" w:eastAsia="仿宋_GB2312"/>
                <w:sz w:val="28"/>
                <w:b/>
                <w:color w:val="000000"/>
                <w:shd w:fill="FFFFFF" w:val="clear"/>
              </w:rPr>
              <w:t>二、床单位消毒器</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满足医院消毒灭菌的基础需求</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臭氧浓度</w:t>
            </w:r>
            <w:r>
              <w:rPr>
                <w:rFonts w:ascii="仿宋_GB2312" w:hAnsi="仿宋_GB2312" w:cs="仿宋_GB2312" w:eastAsia="仿宋_GB2312"/>
                <w:sz w:val="24"/>
              </w:rPr>
              <w:t>:</w:t>
            </w:r>
            <w:r>
              <w:rPr>
                <w:rFonts w:ascii="仿宋_GB2312" w:hAnsi="仿宋_GB2312" w:cs="仿宋_GB2312" w:eastAsia="仿宋_GB2312"/>
                <w:sz w:val="24"/>
              </w:rPr>
              <w:t>≥1300mg/m³；</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臭氧泄漏量</w:t>
            </w:r>
            <w:r>
              <w:rPr>
                <w:rFonts w:ascii="仿宋_GB2312" w:hAnsi="仿宋_GB2312" w:cs="仿宋_GB2312" w:eastAsia="仿宋_GB2312"/>
                <w:sz w:val="24"/>
              </w:rPr>
              <w:t>≤0.1mg/m³；</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采用微电脑程序控制或自动程序控制</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实现</w:t>
            </w:r>
            <w:r>
              <w:rPr>
                <w:rFonts w:ascii="仿宋_GB2312" w:hAnsi="仿宋_GB2312" w:cs="仿宋_GB2312" w:eastAsia="仿宋_GB2312"/>
                <w:sz w:val="24"/>
              </w:rPr>
              <w:t xml:space="preserve"> </w:t>
            </w:r>
            <w:r>
              <w:rPr>
                <w:rFonts w:ascii="仿宋_GB2312" w:hAnsi="仿宋_GB2312" w:cs="仿宋_GB2312" w:eastAsia="仿宋_GB2312"/>
                <w:sz w:val="24"/>
              </w:rPr>
              <w:t>“一键全自动”</w:t>
            </w:r>
            <w:r>
              <w:rPr>
                <w:rFonts w:ascii="仿宋_GB2312" w:hAnsi="仿宋_GB2312" w:cs="仿宋_GB2312" w:eastAsia="仿宋_GB2312"/>
                <w:sz w:val="24"/>
              </w:rPr>
              <w:t>控制；</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 2 个专用储存柜</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采用</w:t>
            </w:r>
            <w:r>
              <w:rPr>
                <w:rFonts w:ascii="仿宋_GB2312" w:hAnsi="仿宋_GB2312" w:cs="仿宋_GB2312" w:eastAsia="仿宋_GB2312"/>
                <w:sz w:val="24"/>
              </w:rPr>
              <w:t>≥</w:t>
            </w:r>
            <w:r>
              <w:rPr>
                <w:rFonts w:ascii="仿宋_GB2312" w:hAnsi="仿宋_GB2312" w:cs="仿宋_GB2312" w:eastAsia="仿宋_GB2312"/>
                <w:sz w:val="24"/>
              </w:rPr>
              <w:t>3个</w:t>
            </w:r>
            <w:r>
              <w:rPr>
                <w:rFonts w:ascii="仿宋_GB2312" w:hAnsi="仿宋_GB2312" w:cs="仿宋_GB2312" w:eastAsia="仿宋_GB2312"/>
                <w:sz w:val="24"/>
              </w:rPr>
              <w:t>医用专用静音</w:t>
            </w:r>
            <w:r>
              <w:rPr>
                <w:rFonts w:ascii="仿宋_GB2312" w:hAnsi="仿宋_GB2312" w:cs="仿宋_GB2312" w:eastAsia="仿宋_GB2312"/>
                <w:sz w:val="24"/>
              </w:rPr>
              <w:t>滑轮和</w:t>
            </w:r>
            <w:r>
              <w:rPr>
                <w:rFonts w:ascii="仿宋_GB2312" w:hAnsi="仿宋_GB2312" w:cs="仿宋_GB2312" w:eastAsia="仿宋_GB2312"/>
                <w:sz w:val="22"/>
                <w:color w:val="000000"/>
              </w:rPr>
              <w:t>顶部推动把；</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输入功率</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W</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具备抽真空功能。</w:t>
            </w:r>
          </w:p>
          <w:p>
            <w:pPr>
              <w:pStyle w:val="null3"/>
              <w:jc w:val="left"/>
            </w:pPr>
            <w:r>
              <w:rPr>
                <w:rFonts w:ascii="仿宋_GB2312" w:hAnsi="仿宋_GB2312" w:cs="仿宋_GB2312" w:eastAsia="仿宋_GB2312"/>
                <w:sz w:val="28"/>
                <w:b/>
                <w:color w:val="000000"/>
                <w:shd w:fill="FFFFFF" w:val="clear"/>
              </w:rPr>
              <w:t>三、</w:t>
            </w:r>
            <w:r>
              <w:rPr>
                <w:rFonts w:ascii="仿宋_GB2312" w:hAnsi="仿宋_GB2312" w:cs="仿宋_GB2312" w:eastAsia="仿宋_GB2312"/>
                <w:sz w:val="28"/>
                <w:b/>
                <w:color w:val="000000"/>
                <w:shd w:fill="FFFFFF" w:val="clear"/>
              </w:rPr>
              <w:t>X射线计算机体层摄影系统</w:t>
            </w:r>
          </w:p>
          <w:p>
            <w:pPr>
              <w:pStyle w:val="null3"/>
              <w:jc w:val="left"/>
            </w:pPr>
            <w:r>
              <w:rPr>
                <w:rFonts w:ascii="仿宋_GB2312" w:hAnsi="仿宋_GB2312" w:cs="仿宋_GB2312" w:eastAsia="仿宋_GB2312"/>
                <w:sz w:val="24"/>
              </w:rPr>
              <w:t>1、整体要求：</w:t>
            </w:r>
          </w:p>
          <w:p>
            <w:pPr>
              <w:pStyle w:val="null3"/>
              <w:jc w:val="left"/>
            </w:pPr>
            <w:r>
              <w:rPr>
                <w:rFonts w:ascii="仿宋_GB2312" w:hAnsi="仿宋_GB2312" w:cs="仿宋_GB2312" w:eastAsia="仿宋_GB2312"/>
                <w:sz w:val="24"/>
              </w:rPr>
              <w:t xml:space="preserve">1.1 </w:t>
            </w:r>
            <w:r>
              <w:rPr>
                <w:rFonts w:ascii="仿宋_GB2312" w:hAnsi="仿宋_GB2312" w:cs="仿宋_GB2312" w:eastAsia="仿宋_GB2312"/>
                <w:sz w:val="24"/>
              </w:rPr>
              <w:t>所</w:t>
            </w:r>
            <w:r>
              <w:rPr>
                <w:rFonts w:ascii="仿宋_GB2312" w:hAnsi="仿宋_GB2312" w:cs="仿宋_GB2312" w:eastAsia="仿宋_GB2312"/>
                <w:sz w:val="24"/>
              </w:rPr>
              <w:t>投</w:t>
            </w:r>
            <w:r>
              <w:rPr>
                <w:rFonts w:ascii="仿宋_GB2312" w:hAnsi="仿宋_GB2312" w:cs="仿宋_GB2312" w:eastAsia="仿宋_GB2312"/>
                <w:sz w:val="24"/>
              </w:rPr>
              <w:t>软件为最新版本</w:t>
            </w:r>
          </w:p>
          <w:p>
            <w:pPr>
              <w:pStyle w:val="null3"/>
              <w:jc w:val="left"/>
            </w:pPr>
            <w:r>
              <w:rPr>
                <w:rFonts w:ascii="仿宋_GB2312" w:hAnsi="仿宋_GB2312" w:cs="仿宋_GB2312" w:eastAsia="仿宋_GB2312"/>
                <w:sz w:val="24"/>
              </w:rPr>
              <w:t>1.2提供所投产品技术白皮书</w:t>
            </w:r>
          </w:p>
          <w:p>
            <w:pPr>
              <w:pStyle w:val="null3"/>
            </w:pPr>
            <w:r>
              <w:rPr>
                <w:rFonts w:ascii="仿宋_GB2312" w:hAnsi="仿宋_GB2312" w:cs="仿宋_GB2312" w:eastAsia="仿宋_GB2312"/>
                <w:sz w:val="24"/>
              </w:rPr>
              <w:t>2、机架系统</w:t>
            </w:r>
            <w:r>
              <w:br/>
            </w:r>
            <w:r>
              <w:rPr>
                <w:rFonts w:ascii="仿宋_GB2312" w:hAnsi="仿宋_GB2312" w:cs="仿宋_GB2312" w:eastAsia="仿宋_GB2312"/>
                <w:sz w:val="24"/>
                <w:color w:val="000000"/>
              </w:rPr>
              <w:t>▲2.1机架孔径：≥70cm</w:t>
            </w:r>
            <w:r>
              <w:br/>
            </w:r>
            <w:r>
              <w:rPr>
                <w:rFonts w:ascii="仿宋_GB2312" w:hAnsi="仿宋_GB2312" w:cs="仿宋_GB2312" w:eastAsia="仿宋_GB2312"/>
                <w:sz w:val="24"/>
              </w:rPr>
              <w:t>2.2机架物理倾角：≥±30°</w:t>
            </w:r>
            <w:r>
              <w:br/>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球管焦点到探测器的距离：</w:t>
            </w:r>
            <w:r>
              <w:rPr>
                <w:rFonts w:ascii="仿宋_GB2312" w:hAnsi="仿宋_GB2312" w:cs="仿宋_GB2312" w:eastAsia="仿宋_GB2312"/>
                <w:sz w:val="24"/>
              </w:rPr>
              <w:t>≤1</w:t>
            </w:r>
            <w:r>
              <w:rPr>
                <w:rFonts w:ascii="仿宋_GB2312" w:hAnsi="仿宋_GB2312" w:cs="仿宋_GB2312" w:eastAsia="仿宋_GB2312"/>
                <w:sz w:val="24"/>
              </w:rPr>
              <w:t>10</w:t>
            </w:r>
            <w:r>
              <w:rPr>
                <w:rFonts w:ascii="仿宋_GB2312" w:hAnsi="仿宋_GB2312" w:cs="仿宋_GB2312" w:eastAsia="仿宋_GB2312"/>
                <w:sz w:val="24"/>
              </w:rPr>
              <w:t>cm</w:t>
            </w:r>
            <w:r>
              <w:br/>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机架内冷却方式；风冷</w:t>
            </w:r>
            <w:r>
              <w:br/>
            </w:r>
            <w:r>
              <w:rPr>
                <w:rFonts w:ascii="仿宋_GB2312" w:hAnsi="仿宋_GB2312" w:cs="仿宋_GB2312" w:eastAsia="仿宋_GB2312"/>
                <w:sz w:val="24"/>
              </w:rPr>
              <w:t>3、探测器</w:t>
            </w:r>
            <w:r>
              <w:br/>
            </w:r>
            <w:r>
              <w:rPr>
                <w:rFonts w:ascii="仿宋_GB2312" w:hAnsi="仿宋_GB2312" w:cs="仿宋_GB2312" w:eastAsia="仿宋_GB2312"/>
                <w:sz w:val="24"/>
                <w:color w:val="000000"/>
              </w:rPr>
              <w:t>▲</w:t>
            </w:r>
            <w:r>
              <w:rPr>
                <w:rFonts w:ascii="仿宋_GB2312" w:hAnsi="仿宋_GB2312" w:cs="仿宋_GB2312" w:eastAsia="仿宋_GB2312"/>
                <w:sz w:val="24"/>
              </w:rPr>
              <w:t>3.1探测器排数≥64排</w:t>
            </w:r>
            <w:r>
              <w:br/>
            </w: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每排探测器物理个数</w:t>
            </w:r>
            <w:r>
              <w:rPr>
                <w:rFonts w:ascii="仿宋_GB2312" w:hAnsi="仿宋_GB2312" w:cs="仿宋_GB2312" w:eastAsia="仿宋_GB2312"/>
                <w:sz w:val="24"/>
              </w:rPr>
              <w:t>≥</w:t>
            </w:r>
            <w:r>
              <w:rPr>
                <w:rFonts w:ascii="仿宋_GB2312" w:hAnsi="仿宋_GB2312" w:cs="仿宋_GB2312" w:eastAsia="仿宋_GB2312"/>
                <w:sz w:val="24"/>
              </w:rPr>
              <w:t>672</w:t>
            </w:r>
            <w:r>
              <w:rPr>
                <w:rFonts w:ascii="仿宋_GB2312" w:hAnsi="仿宋_GB2312" w:cs="仿宋_GB2312" w:eastAsia="仿宋_GB2312"/>
                <w:sz w:val="24"/>
              </w:rPr>
              <w:t>个</w:t>
            </w:r>
            <w:r>
              <w:br/>
            </w:r>
            <w:r>
              <w:rPr>
                <w:rFonts w:ascii="仿宋_GB2312" w:hAnsi="仿宋_GB2312" w:cs="仿宋_GB2312" w:eastAsia="仿宋_GB2312"/>
                <w:sz w:val="24"/>
                <w:color w:val="000000"/>
              </w:rPr>
              <w:t>▲</w:t>
            </w: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探测器物理宽度：</w:t>
            </w:r>
            <w:r>
              <w:rPr>
                <w:rFonts w:ascii="仿宋_GB2312" w:hAnsi="仿宋_GB2312" w:cs="仿宋_GB2312" w:eastAsia="仿宋_GB2312"/>
                <w:sz w:val="24"/>
              </w:rPr>
              <w:t>≥40mm</w:t>
            </w:r>
            <w:r>
              <w:br/>
            </w: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探测器最薄物理单元：</w:t>
            </w:r>
            <w:r>
              <w:rPr>
                <w:rFonts w:ascii="仿宋_GB2312" w:hAnsi="仿宋_GB2312" w:cs="仿宋_GB2312" w:eastAsia="仿宋_GB2312"/>
                <w:sz w:val="24"/>
              </w:rPr>
              <w:t>≤0.6</w:t>
            </w:r>
            <w:r>
              <w:rPr>
                <w:rFonts w:ascii="仿宋_GB2312" w:hAnsi="仿宋_GB2312" w:cs="仿宋_GB2312" w:eastAsia="仿宋_GB2312"/>
                <w:sz w:val="24"/>
              </w:rPr>
              <w:t>25</w:t>
            </w:r>
            <w:r>
              <w:rPr>
                <w:rFonts w:ascii="仿宋_GB2312" w:hAnsi="仿宋_GB2312" w:cs="仿宋_GB2312" w:eastAsia="仿宋_GB2312"/>
                <w:sz w:val="24"/>
              </w:rPr>
              <w:t>mm</w:t>
            </w:r>
            <w:r>
              <w:br/>
            </w:r>
            <w:r>
              <w:rPr>
                <w:rFonts w:ascii="仿宋_GB2312" w:hAnsi="仿宋_GB2312" w:cs="仿宋_GB2312" w:eastAsia="仿宋_GB2312"/>
                <w:sz w:val="24"/>
              </w:rPr>
              <w:t>4、扫描床</w:t>
            </w:r>
            <w:r>
              <w:br/>
            </w:r>
            <w:r>
              <w:rPr>
                <w:rFonts w:ascii="仿宋_GB2312" w:hAnsi="仿宋_GB2312" w:cs="仿宋_GB2312" w:eastAsia="仿宋_GB2312"/>
                <w:sz w:val="24"/>
              </w:rPr>
              <w:t>4.1床面最大水平移动速度：≥200mm/s</w:t>
            </w:r>
            <w:r>
              <w:br/>
            </w:r>
            <w:r>
              <w:rPr>
                <w:rFonts w:ascii="仿宋_GB2312" w:hAnsi="仿宋_GB2312" w:cs="仿宋_GB2312" w:eastAsia="仿宋_GB2312"/>
                <w:sz w:val="24"/>
              </w:rPr>
              <w:t>4.2最大垂直移床范围，最低：≤</w:t>
            </w:r>
            <w:r>
              <w:rPr>
                <w:rFonts w:ascii="仿宋_GB2312" w:hAnsi="仿宋_GB2312" w:cs="仿宋_GB2312" w:eastAsia="仿宋_GB2312"/>
                <w:sz w:val="24"/>
              </w:rPr>
              <w:t>50</w:t>
            </w:r>
            <w:r>
              <w:rPr>
                <w:rFonts w:ascii="仿宋_GB2312" w:hAnsi="仿宋_GB2312" w:cs="仿宋_GB2312" w:eastAsia="仿宋_GB2312"/>
                <w:sz w:val="24"/>
              </w:rPr>
              <w:t>cm</w:t>
            </w:r>
            <w:r>
              <w:br/>
            </w:r>
            <w:r>
              <w:rPr>
                <w:rFonts w:ascii="仿宋_GB2312" w:hAnsi="仿宋_GB2312" w:cs="仿宋_GB2312" w:eastAsia="仿宋_GB2312"/>
                <w:sz w:val="24"/>
              </w:rPr>
              <w:t>4.3最大垂直移床范围，最高：≥8</w:t>
            </w:r>
            <w:r>
              <w:rPr>
                <w:rFonts w:ascii="仿宋_GB2312" w:hAnsi="仿宋_GB2312" w:cs="仿宋_GB2312" w:eastAsia="仿宋_GB2312"/>
                <w:sz w:val="24"/>
              </w:rPr>
              <w:t>5</w:t>
            </w:r>
            <w:r>
              <w:rPr>
                <w:rFonts w:ascii="仿宋_GB2312" w:hAnsi="仿宋_GB2312" w:cs="仿宋_GB2312" w:eastAsia="仿宋_GB2312"/>
                <w:sz w:val="24"/>
              </w:rPr>
              <w:t xml:space="preserve">cm      </w:t>
            </w:r>
            <w:r>
              <w:br/>
            </w:r>
            <w:r>
              <w:rPr>
                <w:rFonts w:ascii="仿宋_GB2312" w:hAnsi="仿宋_GB2312" w:cs="仿宋_GB2312" w:eastAsia="仿宋_GB2312"/>
                <w:sz w:val="24"/>
              </w:rPr>
              <w:t>4.4床面最大承重：≥200Kg</w:t>
            </w:r>
            <w:r>
              <w:br/>
            </w:r>
            <w:r>
              <w:rPr>
                <w:rFonts w:ascii="仿宋_GB2312" w:hAnsi="仿宋_GB2312" w:cs="仿宋_GB2312" w:eastAsia="仿宋_GB2312"/>
                <w:sz w:val="24"/>
              </w:rPr>
              <w:t>4.5最大承重下的移床精度：≥±0.25mm</w:t>
            </w:r>
            <w:r>
              <w:br/>
            </w:r>
            <w:r>
              <w:rPr>
                <w:rFonts w:ascii="仿宋_GB2312" w:hAnsi="仿宋_GB2312" w:cs="仿宋_GB2312" w:eastAsia="仿宋_GB2312"/>
                <w:sz w:val="24"/>
              </w:rPr>
              <w:t>5、X线系统</w:t>
            </w:r>
            <w:r>
              <w:br/>
            </w:r>
            <w:r>
              <w:rPr>
                <w:rFonts w:ascii="仿宋_GB2312" w:hAnsi="仿宋_GB2312" w:cs="仿宋_GB2312" w:eastAsia="仿宋_GB2312"/>
                <w:sz w:val="24"/>
              </w:rPr>
              <w:t>5.1高压发生率功率（非等效）：≥7</w:t>
            </w:r>
            <w:r>
              <w:rPr>
                <w:rFonts w:ascii="仿宋_GB2312" w:hAnsi="仿宋_GB2312" w:cs="仿宋_GB2312" w:eastAsia="仿宋_GB2312"/>
                <w:sz w:val="24"/>
              </w:rPr>
              <w:t>0</w:t>
            </w:r>
            <w:r>
              <w:rPr>
                <w:rFonts w:ascii="仿宋_GB2312" w:hAnsi="仿宋_GB2312" w:cs="仿宋_GB2312" w:eastAsia="仿宋_GB2312"/>
                <w:sz w:val="24"/>
              </w:rPr>
              <w:t>KW</w:t>
            </w:r>
            <w:r>
              <w:br/>
            </w:r>
            <w:r>
              <w:rPr>
                <w:rFonts w:ascii="仿宋_GB2312" w:hAnsi="仿宋_GB2312" w:cs="仿宋_GB2312" w:eastAsia="仿宋_GB2312"/>
                <w:sz w:val="24"/>
                <w:color w:val="000000"/>
              </w:rPr>
              <w:t>▲5.2球管阳极热容量（非等效）：≥7.5MHU</w:t>
            </w:r>
            <w:r>
              <w:br/>
            </w:r>
            <w:r>
              <w:rPr>
                <w:rFonts w:ascii="仿宋_GB2312" w:hAnsi="仿宋_GB2312" w:cs="仿宋_GB2312" w:eastAsia="仿宋_GB2312"/>
                <w:sz w:val="24"/>
              </w:rPr>
              <w:t>5.3球管阳极最大散热率（非等效）：≥</w:t>
            </w:r>
            <w:r>
              <w:rPr>
                <w:rFonts w:ascii="仿宋_GB2312" w:hAnsi="仿宋_GB2312" w:cs="仿宋_GB2312" w:eastAsia="仿宋_GB2312"/>
                <w:sz w:val="24"/>
              </w:rPr>
              <w:t>930</w:t>
            </w:r>
            <w:r>
              <w:rPr>
                <w:rFonts w:ascii="仿宋_GB2312" w:hAnsi="仿宋_GB2312" w:cs="仿宋_GB2312" w:eastAsia="仿宋_GB2312"/>
                <w:sz w:val="24"/>
              </w:rPr>
              <w:t>KHU/min</w:t>
            </w:r>
            <w:r>
              <w:br/>
            </w:r>
            <w:r>
              <w:rPr>
                <w:rFonts w:ascii="仿宋_GB2312" w:hAnsi="仿宋_GB2312" w:cs="仿宋_GB2312" w:eastAsia="仿宋_GB2312"/>
                <w:sz w:val="24"/>
              </w:rPr>
              <w:t>5.4球管小焦点：≤0.7mm×1.2mm</w:t>
            </w:r>
            <w:r>
              <w:br/>
            </w:r>
            <w:r>
              <w:rPr>
                <w:rFonts w:ascii="仿宋_GB2312" w:hAnsi="仿宋_GB2312" w:cs="仿宋_GB2312" w:eastAsia="仿宋_GB2312"/>
                <w:sz w:val="24"/>
              </w:rPr>
              <w:t>5.5球管大焦点：≥1.1mm×1.2mm</w:t>
            </w:r>
            <w:r>
              <w:br/>
            </w:r>
            <w:r>
              <w:rPr>
                <w:rFonts w:ascii="仿宋_GB2312" w:hAnsi="仿宋_GB2312" w:cs="仿宋_GB2312" w:eastAsia="仿宋_GB2312"/>
                <w:sz w:val="24"/>
              </w:rPr>
              <w:t>5.6最小球管电流：≤13mA</w:t>
            </w:r>
            <w:r>
              <w:br/>
            </w:r>
            <w:r>
              <w:rPr>
                <w:rFonts w:ascii="仿宋_GB2312" w:hAnsi="仿宋_GB2312" w:cs="仿宋_GB2312" w:eastAsia="仿宋_GB2312"/>
                <w:sz w:val="24"/>
              </w:rPr>
              <w:t>5.7最大球管电流：≥600mA</w:t>
            </w:r>
            <w:r>
              <w:br/>
            </w:r>
            <w:r>
              <w:rPr>
                <w:rFonts w:ascii="仿宋_GB2312" w:hAnsi="仿宋_GB2312" w:cs="仿宋_GB2312" w:eastAsia="仿宋_GB2312"/>
                <w:sz w:val="24"/>
              </w:rPr>
              <w:t>5.8最大球管电压：≥140kv</w:t>
            </w:r>
            <w:r>
              <w:br/>
            </w:r>
            <w:r>
              <w:rPr>
                <w:rFonts w:ascii="仿宋_GB2312" w:hAnsi="仿宋_GB2312" w:cs="仿宋_GB2312" w:eastAsia="仿宋_GB2312"/>
                <w:sz w:val="24"/>
              </w:rPr>
              <w:t>5.9最小球管电压：≤80KV</w:t>
            </w:r>
            <w:r>
              <w:br/>
            </w:r>
            <w:r>
              <w:rPr>
                <w:rFonts w:ascii="仿宋_GB2312" w:hAnsi="仿宋_GB2312" w:cs="仿宋_GB2312" w:eastAsia="仿宋_GB2312"/>
                <w:sz w:val="24"/>
              </w:rPr>
              <w:t>6、集成化控制台</w:t>
            </w:r>
            <w:r>
              <w:br/>
            </w:r>
            <w:r>
              <w:rPr>
                <w:rFonts w:ascii="仿宋_GB2312" w:hAnsi="仿宋_GB2312" w:cs="仿宋_GB2312" w:eastAsia="仿宋_GB2312"/>
                <w:sz w:val="24"/>
              </w:rPr>
              <w:t>6.1提供一体化操作控制台。</w:t>
            </w:r>
            <w:r>
              <w:br/>
            </w:r>
            <w:r>
              <w:rPr>
                <w:rFonts w:ascii="仿宋_GB2312" w:hAnsi="仿宋_GB2312" w:cs="仿宋_GB2312" w:eastAsia="仿宋_GB2312"/>
                <w:sz w:val="24"/>
              </w:rPr>
              <w:t>6.2操作控制台内存≥</w:t>
            </w:r>
            <w:r>
              <w:rPr>
                <w:rFonts w:ascii="仿宋_GB2312" w:hAnsi="仿宋_GB2312" w:cs="仿宋_GB2312" w:eastAsia="仿宋_GB2312"/>
                <w:sz w:val="24"/>
              </w:rPr>
              <w:t>16</w:t>
            </w:r>
            <w:r>
              <w:rPr>
                <w:rFonts w:ascii="仿宋_GB2312" w:hAnsi="仿宋_GB2312" w:cs="仿宋_GB2312" w:eastAsia="仿宋_GB2312"/>
                <w:sz w:val="24"/>
              </w:rPr>
              <w:t>GB</w:t>
            </w:r>
            <w:r>
              <w:br/>
            </w:r>
            <w:r>
              <w:rPr>
                <w:rFonts w:ascii="仿宋_GB2312" w:hAnsi="仿宋_GB2312" w:cs="仿宋_GB2312" w:eastAsia="仿宋_GB2312"/>
                <w:sz w:val="24"/>
              </w:rPr>
              <w:t>6.3主频：提供处理器≥3.2GHz</w:t>
            </w:r>
            <w:r>
              <w:br/>
            </w:r>
            <w:r>
              <w:rPr>
                <w:rFonts w:ascii="仿宋_GB2312" w:hAnsi="仿宋_GB2312" w:cs="仿宋_GB2312" w:eastAsia="仿宋_GB2312"/>
                <w:sz w:val="24"/>
              </w:rPr>
              <w:t>6.4硬盘容量≥720GB</w:t>
            </w:r>
            <w:r>
              <w:br/>
            </w:r>
            <w:r>
              <w:rPr>
                <w:rFonts w:ascii="仿宋_GB2312" w:hAnsi="仿宋_GB2312" w:cs="仿宋_GB2312" w:eastAsia="仿宋_GB2312"/>
                <w:sz w:val="24"/>
              </w:rPr>
              <w:t>6.5图像存储量（512×512不压缩）≥300,000幅</w:t>
            </w:r>
            <w:r>
              <w:br/>
            </w:r>
            <w:r>
              <w:rPr>
                <w:rFonts w:ascii="仿宋_GB2312" w:hAnsi="仿宋_GB2312" w:cs="仿宋_GB2312" w:eastAsia="仿宋_GB2312"/>
                <w:sz w:val="24"/>
              </w:rPr>
              <w:t>6.6医学专用液晶超薄平面显示器，分辨率：≥1920×1080，数量≥1台</w:t>
            </w:r>
            <w:r>
              <w:br/>
            </w:r>
            <w:r>
              <w:rPr>
                <w:rFonts w:ascii="仿宋_GB2312" w:hAnsi="仿宋_GB2312" w:cs="仿宋_GB2312" w:eastAsia="仿宋_GB2312"/>
                <w:sz w:val="24"/>
              </w:rPr>
              <w:t>6.7同步并行处理功能；扫描、重建、显示、存储、打印等操作</w:t>
            </w:r>
            <w:r>
              <w:br/>
            </w:r>
            <w:r>
              <w:rPr>
                <w:rFonts w:ascii="仿宋_GB2312" w:hAnsi="仿宋_GB2312" w:cs="仿宋_GB2312" w:eastAsia="仿宋_GB2312"/>
                <w:sz w:val="24"/>
              </w:rPr>
              <w:t>6.8自动病人呼吸屏气辅助控制系统，双向语音传输</w:t>
            </w:r>
            <w:r>
              <w:br/>
            </w:r>
            <w:r>
              <w:rPr>
                <w:rFonts w:ascii="仿宋_GB2312" w:hAnsi="仿宋_GB2312" w:cs="仿宋_GB2312" w:eastAsia="仿宋_GB2312"/>
                <w:sz w:val="24"/>
              </w:rPr>
              <w:t>6.9并行重建功能；并行处理多种模式的图像的重建与重组，可以在一个扫描方案中预置和完成不同算法的重建任务</w:t>
            </w:r>
            <w:r>
              <w:br/>
            </w:r>
            <w:r>
              <w:rPr>
                <w:rFonts w:ascii="仿宋_GB2312" w:hAnsi="仿宋_GB2312" w:cs="仿宋_GB2312" w:eastAsia="仿宋_GB2312"/>
                <w:sz w:val="24"/>
              </w:rPr>
              <w:t>7、图像处理工作站</w:t>
            </w:r>
            <w:r>
              <w:br/>
            </w:r>
            <w:r>
              <w:rPr>
                <w:rFonts w:ascii="仿宋_GB2312" w:hAnsi="仿宋_GB2312" w:cs="仿宋_GB2312" w:eastAsia="仿宋_GB2312"/>
                <w:sz w:val="24"/>
              </w:rPr>
              <w:t>7.1内存≥</w:t>
            </w:r>
            <w:r>
              <w:rPr>
                <w:rFonts w:ascii="仿宋_GB2312" w:hAnsi="仿宋_GB2312" w:cs="仿宋_GB2312" w:eastAsia="仿宋_GB2312"/>
                <w:sz w:val="24"/>
              </w:rPr>
              <w:t>32</w:t>
            </w:r>
            <w:r>
              <w:rPr>
                <w:rFonts w:ascii="仿宋_GB2312" w:hAnsi="仿宋_GB2312" w:cs="仿宋_GB2312" w:eastAsia="仿宋_GB2312"/>
                <w:sz w:val="24"/>
              </w:rPr>
              <w:t>GB</w:t>
            </w:r>
            <w:r>
              <w:br/>
            </w:r>
            <w:r>
              <w:rPr>
                <w:rFonts w:ascii="仿宋_GB2312" w:hAnsi="仿宋_GB2312" w:cs="仿宋_GB2312" w:eastAsia="仿宋_GB2312"/>
                <w:sz w:val="24"/>
              </w:rPr>
              <w:t>7.2主频；≥4x3.2GHz</w:t>
            </w:r>
            <w:r>
              <w:br/>
            </w:r>
            <w:r>
              <w:rPr>
                <w:rFonts w:ascii="仿宋_GB2312" w:hAnsi="仿宋_GB2312" w:cs="仿宋_GB2312" w:eastAsia="仿宋_GB2312"/>
                <w:sz w:val="24"/>
              </w:rPr>
              <w:t>7.3硬盘容量：；≥1T</w:t>
            </w:r>
            <w:r>
              <w:br/>
            </w:r>
            <w:r>
              <w:rPr>
                <w:rFonts w:ascii="仿宋_GB2312" w:hAnsi="仿宋_GB2312" w:cs="仿宋_GB2312" w:eastAsia="仿宋_GB2312"/>
                <w:sz w:val="24"/>
              </w:rPr>
              <w:t>7.4医学专用液晶超薄平面显示器分辨率≥1280×1024</w:t>
            </w:r>
            <w:r>
              <w:rPr>
                <w:rFonts w:ascii="仿宋_GB2312" w:hAnsi="仿宋_GB2312" w:cs="仿宋_GB2312" w:eastAsia="仿宋_GB2312"/>
                <w:sz w:val="24"/>
              </w:rPr>
              <w:t>或</w:t>
            </w:r>
            <w:r>
              <w:rPr>
                <w:rFonts w:ascii="仿宋_GB2312" w:hAnsi="仿宋_GB2312" w:cs="仿宋_GB2312" w:eastAsia="仿宋_GB2312"/>
                <w:sz w:val="24"/>
              </w:rPr>
              <w:t>1920</w:t>
            </w:r>
            <w:r>
              <w:rPr>
                <w:rFonts w:ascii="仿宋_GB2312" w:hAnsi="仿宋_GB2312" w:cs="仿宋_GB2312" w:eastAsia="仿宋_GB2312"/>
                <w:sz w:val="24"/>
              </w:rPr>
              <w:t>×</w:t>
            </w:r>
            <w:r>
              <w:rPr>
                <w:rFonts w:ascii="仿宋_GB2312" w:hAnsi="仿宋_GB2312" w:cs="仿宋_GB2312" w:eastAsia="仿宋_GB2312"/>
                <w:sz w:val="24"/>
              </w:rPr>
              <w:t>1200，≥24时</w:t>
            </w:r>
            <w:r>
              <w:br/>
            </w:r>
            <w:r>
              <w:rPr>
                <w:rFonts w:ascii="仿宋_GB2312" w:hAnsi="仿宋_GB2312" w:cs="仿宋_GB2312" w:eastAsia="仿宋_GB2312"/>
                <w:sz w:val="24"/>
              </w:rPr>
              <w:t>8、扫描参数</w:t>
            </w:r>
            <w:r>
              <w:br/>
            </w:r>
            <w:r>
              <w:rPr>
                <w:rFonts w:ascii="仿宋_GB2312" w:hAnsi="仿宋_GB2312" w:cs="仿宋_GB2312" w:eastAsia="仿宋_GB2312"/>
                <w:sz w:val="24"/>
                <w:color w:val="000000"/>
              </w:rPr>
              <w:t>▲</w:t>
            </w:r>
            <w:r>
              <w:rPr>
                <w:rFonts w:ascii="仿宋_GB2312" w:hAnsi="仿宋_GB2312" w:cs="仿宋_GB2312" w:eastAsia="仿宋_GB2312"/>
                <w:sz w:val="24"/>
              </w:rPr>
              <w:t>8.1最快扫描速度(360度，非等效)≤0.38秒</w:t>
            </w:r>
            <w:r>
              <w:br/>
            </w:r>
            <w:r>
              <w:rPr>
                <w:rFonts w:ascii="仿宋_GB2312" w:hAnsi="仿宋_GB2312" w:cs="仿宋_GB2312" w:eastAsia="仿宋_GB2312"/>
                <w:sz w:val="24"/>
              </w:rPr>
              <w:t>8.2扫描图像层数≥128层图像/360度</w:t>
            </w:r>
            <w:r>
              <w:br/>
            </w:r>
            <w:r>
              <w:rPr>
                <w:rFonts w:ascii="仿宋_GB2312" w:hAnsi="仿宋_GB2312" w:cs="仿宋_GB2312" w:eastAsia="仿宋_GB2312"/>
                <w:sz w:val="24"/>
              </w:rPr>
              <w:t>8.</w:t>
            </w:r>
            <w:r>
              <w:rPr>
                <w:rFonts w:ascii="仿宋_GB2312" w:hAnsi="仿宋_GB2312" w:cs="仿宋_GB2312" w:eastAsia="仿宋_GB2312"/>
                <w:sz w:val="24"/>
              </w:rPr>
              <w:t>3</w:t>
            </w:r>
            <w:r>
              <w:rPr>
                <w:rFonts w:ascii="仿宋_GB2312" w:hAnsi="仿宋_GB2312" w:cs="仿宋_GB2312" w:eastAsia="仿宋_GB2312"/>
                <w:sz w:val="24"/>
              </w:rPr>
              <w:t>最长连续螺旋扫描时间：≥100秒</w:t>
            </w:r>
            <w:r>
              <w:br/>
            </w:r>
            <w:r>
              <w:rPr>
                <w:rFonts w:ascii="仿宋_GB2312" w:hAnsi="仿宋_GB2312" w:cs="仿宋_GB2312" w:eastAsia="仿宋_GB2312"/>
                <w:sz w:val="24"/>
              </w:rPr>
              <w:t>8.</w:t>
            </w:r>
            <w:r>
              <w:rPr>
                <w:rFonts w:ascii="仿宋_GB2312" w:hAnsi="仿宋_GB2312" w:cs="仿宋_GB2312" w:eastAsia="仿宋_GB2312"/>
                <w:sz w:val="24"/>
              </w:rPr>
              <w:t>4</w:t>
            </w:r>
            <w:r>
              <w:rPr>
                <w:rFonts w:ascii="仿宋_GB2312" w:hAnsi="仿宋_GB2312" w:cs="仿宋_GB2312" w:eastAsia="仿宋_GB2312"/>
                <w:sz w:val="24"/>
              </w:rPr>
              <w:t>提供迭代技术</w:t>
            </w:r>
            <w:r>
              <w:br/>
            </w:r>
            <w:r>
              <w:rPr>
                <w:rFonts w:ascii="仿宋_GB2312" w:hAnsi="仿宋_GB2312" w:cs="仿宋_GB2312" w:eastAsia="仿宋_GB2312"/>
                <w:sz w:val="24"/>
              </w:rPr>
              <w:t>8.</w:t>
            </w:r>
            <w:r>
              <w:rPr>
                <w:rFonts w:ascii="仿宋_GB2312" w:hAnsi="仿宋_GB2312" w:cs="仿宋_GB2312" w:eastAsia="仿宋_GB2312"/>
                <w:sz w:val="24"/>
              </w:rPr>
              <w:t>5</w:t>
            </w:r>
            <w:r>
              <w:rPr>
                <w:rFonts w:ascii="仿宋_GB2312" w:hAnsi="仿宋_GB2312" w:cs="仿宋_GB2312" w:eastAsia="仿宋_GB2312"/>
                <w:sz w:val="24"/>
              </w:rPr>
              <w:t>最小螺距：</w:t>
            </w:r>
            <w:r>
              <w:rPr>
                <w:rFonts w:ascii="仿宋_GB2312" w:hAnsi="仿宋_GB2312" w:cs="仿宋_GB2312" w:eastAsia="仿宋_GB2312"/>
                <w:sz w:val="24"/>
              </w:rPr>
              <w:t>≤0.2</w:t>
            </w:r>
            <w:r>
              <w:rPr>
                <w:rFonts w:ascii="仿宋_GB2312" w:hAnsi="仿宋_GB2312" w:cs="仿宋_GB2312" w:eastAsia="仿宋_GB2312"/>
                <w:sz w:val="24"/>
              </w:rPr>
              <w:t>，最大螺距</w:t>
            </w:r>
            <w:r>
              <w:rPr>
                <w:rFonts w:ascii="仿宋_GB2312" w:hAnsi="仿宋_GB2312" w:cs="仿宋_GB2312" w:eastAsia="仿宋_GB2312"/>
                <w:sz w:val="24"/>
              </w:rPr>
              <w:t>≥2.0</w:t>
            </w:r>
            <w:r>
              <w:br/>
            </w:r>
            <w:r>
              <w:rPr>
                <w:rFonts w:ascii="仿宋_GB2312" w:hAnsi="仿宋_GB2312" w:cs="仿宋_GB2312" w:eastAsia="仿宋_GB2312"/>
                <w:sz w:val="24"/>
              </w:rPr>
              <w:t>8.7图像重建速度：≥60幅/秒</w:t>
            </w:r>
            <w:r>
              <w:br/>
            </w:r>
            <w:r>
              <w:rPr>
                <w:rFonts w:ascii="仿宋_GB2312" w:hAnsi="仿宋_GB2312" w:cs="仿宋_GB2312" w:eastAsia="仿宋_GB2312"/>
                <w:sz w:val="24"/>
              </w:rPr>
              <w:t>8.8最薄采集层厚：≤0.625mm</w:t>
            </w:r>
            <w:r>
              <w:br/>
            </w:r>
            <w:r>
              <w:rPr>
                <w:rFonts w:ascii="仿宋_GB2312" w:hAnsi="仿宋_GB2312" w:cs="仿宋_GB2312" w:eastAsia="仿宋_GB2312"/>
                <w:sz w:val="24"/>
              </w:rPr>
              <w:t>9、图像质量</w:t>
            </w:r>
            <w:r>
              <w:br/>
            </w:r>
            <w:r>
              <w:rPr>
                <w:rFonts w:ascii="仿宋_GB2312" w:hAnsi="仿宋_GB2312" w:cs="仿宋_GB2312" w:eastAsia="仿宋_GB2312"/>
                <w:sz w:val="24"/>
              </w:rPr>
              <w:t>9.1可视空间分辨率10%MTF：≥14LP/CM（X-Y轴）</w:t>
            </w:r>
            <w:r>
              <w:br/>
            </w:r>
            <w:r>
              <w:rPr>
                <w:rFonts w:ascii="仿宋_GB2312" w:hAnsi="仿宋_GB2312" w:cs="仿宋_GB2312" w:eastAsia="仿宋_GB2312"/>
                <w:sz w:val="24"/>
              </w:rPr>
              <w:t>9.2可视空间分辨率50%MTF：≥10LP/CM（X-Y轴）</w:t>
            </w:r>
            <w:r>
              <w:br/>
            </w:r>
            <w:r>
              <w:rPr>
                <w:rFonts w:ascii="仿宋_GB2312" w:hAnsi="仿宋_GB2312" w:cs="仿宋_GB2312" w:eastAsia="仿宋_GB2312"/>
                <w:sz w:val="24"/>
              </w:rPr>
              <w:t>9.3 CT值范围（非拓展）；－1024Hu到＋3072Hu</w:t>
            </w:r>
            <w:r>
              <w:rPr>
                <w:rFonts w:ascii="仿宋_GB2312" w:hAnsi="仿宋_GB2312" w:cs="仿宋_GB2312" w:eastAsia="仿宋_GB2312"/>
                <w:sz w:val="24"/>
              </w:rPr>
              <w:t>，密度分辨率</w:t>
            </w:r>
            <w:r>
              <w:rPr>
                <w:rFonts w:ascii="仿宋_GB2312" w:hAnsi="仿宋_GB2312" w:cs="仿宋_GB2312" w:eastAsia="仿宋_GB2312"/>
                <w:sz w:val="24"/>
              </w:rPr>
              <w:t>≥2mm</w:t>
            </w:r>
            <w:r>
              <w:br/>
            </w:r>
            <w:r>
              <w:rPr>
                <w:rFonts w:ascii="仿宋_GB2312" w:hAnsi="仿宋_GB2312" w:cs="仿宋_GB2312" w:eastAsia="仿宋_GB2312"/>
                <w:sz w:val="24"/>
              </w:rPr>
              <w:t>10、</w:t>
            </w:r>
            <w:r>
              <w:rPr>
                <w:rFonts w:ascii="仿宋_GB2312" w:hAnsi="仿宋_GB2312" w:cs="仿宋_GB2312" w:eastAsia="仿宋_GB2312"/>
                <w:sz w:val="24"/>
              </w:rPr>
              <w:t>负责与医院</w:t>
            </w:r>
            <w:r>
              <w:rPr>
                <w:rFonts w:ascii="仿宋_GB2312" w:hAnsi="仿宋_GB2312" w:cs="仿宋_GB2312" w:eastAsia="仿宋_GB2312"/>
                <w:sz w:val="24"/>
              </w:rPr>
              <w:t>pacs系统连接（费用包含在设备报价中）</w:t>
            </w:r>
            <w:r>
              <w:br/>
            </w:r>
            <w:r>
              <w:rPr>
                <w:rFonts w:ascii="仿宋_GB2312" w:hAnsi="仿宋_GB2312" w:cs="仿宋_GB2312" w:eastAsia="仿宋_GB2312"/>
                <w:sz w:val="24"/>
              </w:rPr>
              <w:t>11、临床应用软件</w:t>
            </w:r>
            <w:r>
              <w:br/>
            </w:r>
            <w:r>
              <w:rPr>
                <w:rFonts w:ascii="仿宋_GB2312" w:hAnsi="仿宋_GB2312" w:cs="仿宋_GB2312" w:eastAsia="仿宋_GB2312"/>
                <w:sz w:val="24"/>
              </w:rPr>
              <w:t>11.1多平面重建MPR</w:t>
            </w:r>
            <w:r>
              <w:br/>
            </w:r>
            <w:r>
              <w:rPr>
                <w:rFonts w:ascii="仿宋_GB2312" w:hAnsi="仿宋_GB2312" w:cs="仿宋_GB2312" w:eastAsia="仿宋_GB2312"/>
                <w:sz w:val="24"/>
              </w:rPr>
              <w:t>11.2任意曲面重建</w:t>
            </w:r>
            <w:r>
              <w:br/>
            </w:r>
            <w:r>
              <w:rPr>
                <w:rFonts w:ascii="仿宋_GB2312" w:hAnsi="仿宋_GB2312" w:cs="仿宋_GB2312" w:eastAsia="仿宋_GB2312"/>
                <w:sz w:val="24"/>
              </w:rPr>
              <w:t>11.3最大密度投影MIP</w:t>
            </w:r>
            <w:r>
              <w:br/>
            </w:r>
            <w:r>
              <w:rPr>
                <w:rFonts w:ascii="仿宋_GB2312" w:hAnsi="仿宋_GB2312" w:cs="仿宋_GB2312" w:eastAsia="仿宋_GB2312"/>
                <w:sz w:val="24"/>
              </w:rPr>
              <w:t>11.4最小密度投影MinP</w:t>
            </w:r>
            <w:r>
              <w:br/>
            </w:r>
            <w:r>
              <w:rPr>
                <w:rFonts w:ascii="仿宋_GB2312" w:hAnsi="仿宋_GB2312" w:cs="仿宋_GB2312" w:eastAsia="仿宋_GB2312"/>
                <w:sz w:val="24"/>
              </w:rPr>
              <w:t>11.5表面三维重建3D SSD</w:t>
            </w:r>
            <w:r>
              <w:br/>
            </w:r>
            <w:r>
              <w:rPr>
                <w:rFonts w:ascii="仿宋_GB2312" w:hAnsi="仿宋_GB2312" w:cs="仿宋_GB2312" w:eastAsia="仿宋_GB2312"/>
                <w:sz w:val="24"/>
              </w:rPr>
              <w:t>11.6组织透明化显示技术</w:t>
            </w:r>
            <w:r>
              <w:br/>
            </w:r>
            <w:r>
              <w:rPr>
                <w:rFonts w:ascii="仿宋_GB2312" w:hAnsi="仿宋_GB2312" w:cs="仿宋_GB2312" w:eastAsia="仿宋_GB2312"/>
                <w:sz w:val="24"/>
              </w:rPr>
              <w:t>11.7 CT血管成像CTA</w:t>
            </w:r>
            <w:r>
              <w:br/>
            </w:r>
            <w:r>
              <w:rPr>
                <w:rFonts w:ascii="仿宋_GB2312" w:hAnsi="仿宋_GB2312" w:cs="仿宋_GB2312" w:eastAsia="仿宋_GB2312"/>
                <w:sz w:val="24"/>
              </w:rPr>
              <w:t>11.8高级容积处理软件</w:t>
            </w:r>
            <w:r>
              <w:br/>
            </w:r>
            <w:r>
              <w:rPr>
                <w:rFonts w:ascii="仿宋_GB2312" w:hAnsi="仿宋_GB2312" w:cs="仿宋_GB2312" w:eastAsia="仿宋_GB2312"/>
                <w:sz w:val="24"/>
              </w:rPr>
              <w:t>11.9一键式去骨功能</w:t>
            </w:r>
            <w:r>
              <w:br/>
            </w:r>
            <w:r>
              <w:rPr>
                <w:rFonts w:ascii="仿宋_GB2312" w:hAnsi="仿宋_GB2312" w:cs="仿宋_GB2312" w:eastAsia="仿宋_GB2312"/>
                <w:sz w:val="24"/>
              </w:rPr>
              <w:t>11.10模拟手术刀</w:t>
            </w:r>
            <w:r>
              <w:br/>
            </w:r>
            <w:r>
              <w:rPr>
                <w:rFonts w:ascii="仿宋_GB2312" w:hAnsi="仿宋_GB2312" w:cs="仿宋_GB2312" w:eastAsia="仿宋_GB2312"/>
                <w:sz w:val="24"/>
              </w:rPr>
              <w:t>11.11数字减影</w:t>
            </w:r>
            <w:r>
              <w:br/>
            </w:r>
            <w:r>
              <w:rPr>
                <w:rFonts w:ascii="仿宋_GB2312" w:hAnsi="仿宋_GB2312" w:cs="仿宋_GB2312" w:eastAsia="仿宋_GB2312"/>
                <w:sz w:val="24"/>
              </w:rPr>
              <w:t>11.12容积测量评估软件</w:t>
            </w:r>
            <w:r>
              <w:br/>
            </w:r>
            <w:r>
              <w:rPr>
                <w:rFonts w:ascii="仿宋_GB2312" w:hAnsi="仿宋_GB2312" w:cs="仿宋_GB2312" w:eastAsia="仿宋_GB2312"/>
                <w:sz w:val="24"/>
              </w:rPr>
              <w:t>11.13肺纹理增强软件</w:t>
            </w:r>
            <w:r>
              <w:br/>
            </w:r>
            <w:r>
              <w:rPr>
                <w:rFonts w:ascii="仿宋_GB2312" w:hAnsi="仿宋_GB2312" w:cs="仿宋_GB2312" w:eastAsia="仿宋_GB2312"/>
                <w:sz w:val="24"/>
              </w:rPr>
              <w:t>11.14低剂量肺扫描软件</w:t>
            </w:r>
            <w:r>
              <w:br/>
            </w:r>
            <w:r>
              <w:rPr>
                <w:rFonts w:ascii="仿宋_GB2312" w:hAnsi="仿宋_GB2312" w:cs="仿宋_GB2312" w:eastAsia="仿宋_GB2312"/>
                <w:sz w:val="24"/>
              </w:rPr>
              <w:t>11.15 CT电影</w:t>
            </w:r>
            <w:r>
              <w:br/>
            </w:r>
            <w:r>
              <w:rPr>
                <w:rFonts w:ascii="仿宋_GB2312" w:hAnsi="仿宋_GB2312" w:cs="仿宋_GB2312" w:eastAsia="仿宋_GB2312"/>
                <w:sz w:val="24"/>
              </w:rPr>
              <w:t>11.16金属伪影抑制软件</w:t>
            </w:r>
            <w:r>
              <w:br/>
            </w:r>
            <w:r>
              <w:rPr>
                <w:rFonts w:ascii="仿宋_GB2312" w:hAnsi="仿宋_GB2312" w:cs="仿宋_GB2312" w:eastAsia="仿宋_GB2312"/>
                <w:sz w:val="24"/>
              </w:rPr>
              <w:t>11.17实时一次注射造影剂自动跟踪扫描功能</w:t>
            </w:r>
            <w:r>
              <w:br/>
            </w:r>
            <w:r>
              <w:rPr>
                <w:rFonts w:ascii="仿宋_GB2312" w:hAnsi="仿宋_GB2312" w:cs="仿宋_GB2312" w:eastAsia="仿宋_GB2312"/>
                <w:sz w:val="24"/>
              </w:rPr>
              <w:t>11.18实时智能X线剂量调控软件</w:t>
            </w:r>
            <w:r>
              <w:br/>
            </w:r>
            <w:r>
              <w:rPr>
                <w:rFonts w:ascii="仿宋_GB2312" w:hAnsi="仿宋_GB2312" w:cs="仿宋_GB2312" w:eastAsia="仿宋_GB2312"/>
                <w:sz w:val="24"/>
              </w:rPr>
              <w:t>11.19在集成化主控台上自动完成CPR曲面重建。</w:t>
            </w:r>
            <w:r>
              <w:br/>
            </w:r>
            <w:r>
              <w:rPr>
                <w:rFonts w:ascii="仿宋_GB2312" w:hAnsi="仿宋_GB2312" w:cs="仿宋_GB2312" w:eastAsia="仿宋_GB2312"/>
                <w:sz w:val="24"/>
              </w:rPr>
              <w:t>11.20心脏扫描成像功能</w:t>
            </w:r>
            <w:r>
              <w:br/>
            </w:r>
            <w:r>
              <w:rPr>
                <w:rFonts w:ascii="仿宋_GB2312" w:hAnsi="仿宋_GB2312" w:cs="仿宋_GB2312" w:eastAsia="仿宋_GB2312"/>
                <w:sz w:val="24"/>
              </w:rPr>
              <w:t>11.21心电门控系统</w:t>
            </w:r>
            <w:r>
              <w:br/>
            </w:r>
            <w:r>
              <w:rPr>
                <w:rFonts w:ascii="仿宋_GB2312" w:hAnsi="仿宋_GB2312" w:cs="仿宋_GB2312" w:eastAsia="仿宋_GB2312"/>
                <w:sz w:val="24"/>
              </w:rPr>
              <w:t>11.22心脏成像一次注药自动触发造影剂跟踪软件</w:t>
            </w:r>
            <w:r>
              <w:br/>
            </w:r>
            <w:r>
              <w:rPr>
                <w:rFonts w:ascii="仿宋_GB2312" w:hAnsi="仿宋_GB2312" w:cs="仿宋_GB2312" w:eastAsia="仿宋_GB2312"/>
                <w:sz w:val="24"/>
              </w:rPr>
              <w:t>11.23回顾性门控螺旋扫描技术</w:t>
            </w:r>
            <w:r>
              <w:br/>
            </w:r>
            <w:r>
              <w:rPr>
                <w:rFonts w:ascii="仿宋_GB2312" w:hAnsi="仿宋_GB2312" w:cs="仿宋_GB2312" w:eastAsia="仿宋_GB2312"/>
                <w:sz w:val="24"/>
              </w:rPr>
              <w:t>11.24主控台能显示和保存心电图信息</w:t>
            </w:r>
            <w:r>
              <w:br/>
            </w:r>
            <w:r>
              <w:rPr>
                <w:rFonts w:ascii="仿宋_GB2312" w:hAnsi="仿宋_GB2312" w:cs="仿宋_GB2312" w:eastAsia="仿宋_GB2312"/>
                <w:sz w:val="24"/>
              </w:rPr>
              <w:t>11.25 ECG心电编辑软件, 应对心率不齐病人的心脏采集</w:t>
            </w:r>
            <w:r>
              <w:br/>
            </w:r>
            <w:r>
              <w:rPr>
                <w:rFonts w:ascii="仿宋_GB2312" w:hAnsi="仿宋_GB2312" w:cs="仿宋_GB2312" w:eastAsia="仿宋_GB2312"/>
                <w:sz w:val="24"/>
              </w:rPr>
              <w:t>11.26心脏多期相重建预览</w:t>
            </w:r>
            <w:r>
              <w:br/>
            </w:r>
            <w:r>
              <w:rPr>
                <w:rFonts w:ascii="仿宋_GB2312" w:hAnsi="仿宋_GB2312" w:cs="仿宋_GB2312" w:eastAsia="仿宋_GB2312"/>
                <w:sz w:val="24"/>
              </w:rPr>
              <w:t>11.27冠脉提取功能</w:t>
            </w:r>
            <w:r>
              <w:br/>
            </w:r>
            <w:r>
              <w:rPr>
                <w:rFonts w:ascii="仿宋_GB2312" w:hAnsi="仿宋_GB2312" w:cs="仿宋_GB2312" w:eastAsia="仿宋_GB2312"/>
                <w:sz w:val="24"/>
              </w:rPr>
              <w:t>11.28冠脉狭窄评价功能</w:t>
            </w:r>
            <w:r>
              <w:br/>
            </w:r>
            <w:r>
              <w:rPr>
                <w:rFonts w:ascii="仿宋_GB2312" w:hAnsi="仿宋_GB2312" w:cs="仿宋_GB2312" w:eastAsia="仿宋_GB2312"/>
                <w:sz w:val="24"/>
              </w:rPr>
              <w:t>11.29冠脉斑块分析功能</w:t>
            </w:r>
            <w:r>
              <w:br/>
            </w:r>
            <w:r>
              <w:rPr>
                <w:rFonts w:ascii="仿宋_GB2312" w:hAnsi="仿宋_GB2312" w:cs="仿宋_GB2312" w:eastAsia="仿宋_GB2312"/>
                <w:sz w:val="24"/>
              </w:rPr>
              <w:t>11.30冠脉钙化评估软件</w:t>
            </w:r>
            <w:r>
              <w:br/>
            </w:r>
            <w:r>
              <w:rPr>
                <w:rFonts w:ascii="仿宋_GB2312" w:hAnsi="仿宋_GB2312" w:cs="仿宋_GB2312" w:eastAsia="仿宋_GB2312"/>
                <w:sz w:val="24"/>
              </w:rPr>
              <w:t>11.31高级血管分析</w:t>
            </w:r>
          </w:p>
          <w:p>
            <w:pPr>
              <w:pStyle w:val="null3"/>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配置</w:t>
            </w:r>
            <w:r>
              <w:rPr>
                <w:rFonts w:ascii="仿宋_GB2312" w:hAnsi="仿宋_GB2312" w:cs="仿宋_GB2312" w:eastAsia="仿宋_GB2312"/>
                <w:sz w:val="24"/>
              </w:rPr>
              <w:t>要求</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高压注射器（双筒）</w:t>
            </w:r>
            <w:r>
              <w:rPr>
                <w:rFonts w:ascii="仿宋_GB2312" w:hAnsi="仿宋_GB2312" w:cs="仿宋_GB2312" w:eastAsia="仿宋_GB2312"/>
                <w:sz w:val="24"/>
              </w:rPr>
              <w:t xml:space="preserve"> 1 套</w:t>
            </w:r>
          </w:p>
          <w:p>
            <w:pPr>
              <w:pStyle w:val="null3"/>
            </w:pPr>
            <w:r>
              <w:rPr>
                <w:rFonts w:ascii="仿宋_GB2312" w:hAnsi="仿宋_GB2312" w:cs="仿宋_GB2312" w:eastAsia="仿宋_GB2312"/>
                <w:sz w:val="24"/>
              </w:rPr>
              <w:t>压力达到</w:t>
            </w:r>
            <w:r>
              <w:rPr>
                <w:rFonts w:ascii="仿宋_GB2312" w:hAnsi="仿宋_GB2312" w:cs="仿宋_GB2312" w:eastAsia="仿宋_GB2312"/>
                <w:sz w:val="24"/>
              </w:rPr>
              <w:t>300-325psi、流速达到4-6ml/s</w:t>
            </w:r>
          </w:p>
          <w:p>
            <w:pPr>
              <w:pStyle w:val="null3"/>
            </w:pPr>
            <w:r>
              <w:rPr>
                <w:rFonts w:ascii="仿宋_GB2312" w:hAnsi="仿宋_GB2312" w:cs="仿宋_GB2312" w:eastAsia="仿宋_GB2312"/>
                <w:sz w:val="24"/>
              </w:rPr>
              <w:t>精确控制流速和剂量</w:t>
            </w:r>
          </w:p>
          <w:p>
            <w:pPr>
              <w:pStyle w:val="null3"/>
            </w:pPr>
            <w:r>
              <w:rPr>
                <w:rFonts w:ascii="仿宋_GB2312" w:hAnsi="仿宋_GB2312" w:cs="仿宋_GB2312" w:eastAsia="仿宋_GB2312"/>
                <w:sz w:val="24"/>
              </w:rPr>
              <w:t>实施压力监测，安全保护</w:t>
            </w:r>
          </w:p>
          <w:p>
            <w:pPr>
              <w:pStyle w:val="null3"/>
            </w:pPr>
            <w:r>
              <w:rPr>
                <w:rFonts w:ascii="仿宋_GB2312" w:hAnsi="仿宋_GB2312" w:cs="仿宋_GB2312" w:eastAsia="仿宋_GB2312"/>
                <w:sz w:val="24"/>
              </w:rPr>
              <w:t>与</w:t>
            </w:r>
            <w:r>
              <w:rPr>
                <w:rFonts w:ascii="仿宋_GB2312" w:hAnsi="仿宋_GB2312" w:cs="仿宋_GB2312" w:eastAsia="仿宋_GB2312"/>
                <w:sz w:val="24"/>
              </w:rPr>
              <w:t>CT扫描仪联动。</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8M显示屏 1台</w:t>
            </w:r>
          </w:p>
          <w:p>
            <w:pPr>
              <w:pStyle w:val="null3"/>
            </w:pPr>
            <w:r>
              <w:rPr>
                <w:rFonts w:ascii="仿宋_GB2312" w:hAnsi="仿宋_GB2312" w:cs="仿宋_GB2312" w:eastAsia="仿宋_GB2312"/>
                <w:sz w:val="24"/>
              </w:rPr>
              <w:t xml:space="preserve">3 </w:t>
            </w:r>
            <w:r>
              <w:rPr>
                <w:rFonts w:ascii="仿宋_GB2312" w:hAnsi="仿宋_GB2312" w:cs="仿宋_GB2312" w:eastAsia="仿宋_GB2312"/>
                <w:sz w:val="24"/>
              </w:rPr>
              <w:t>提供远程会诊诊断软件（终身免费升级）</w:t>
            </w:r>
            <w:r>
              <w:rPr>
                <w:rFonts w:ascii="仿宋_GB2312" w:hAnsi="仿宋_GB2312" w:cs="仿宋_GB2312" w:eastAsia="仿宋_GB2312"/>
                <w:sz w:val="24"/>
              </w:rPr>
              <w:t>1 套</w:t>
            </w:r>
          </w:p>
          <w:p>
            <w:pPr>
              <w:pStyle w:val="null3"/>
            </w:pPr>
            <w:r>
              <w:rPr>
                <w:rFonts w:ascii="仿宋_GB2312" w:hAnsi="仿宋_GB2312" w:cs="仿宋_GB2312" w:eastAsia="仿宋_GB2312"/>
                <w:sz w:val="24"/>
              </w:rPr>
              <w:t>4</w:t>
            </w:r>
            <w:r>
              <w:rPr>
                <w:rFonts w:ascii="仿宋_GB2312" w:hAnsi="仿宋_GB2312" w:cs="仿宋_GB2312" w:eastAsia="仿宋_GB2312"/>
                <w:sz w:val="24"/>
              </w:rPr>
              <w:t>成人铅围裙</w:t>
            </w:r>
            <w:r>
              <w:rPr>
                <w:rFonts w:ascii="仿宋_GB2312" w:hAnsi="仿宋_GB2312" w:cs="仿宋_GB2312" w:eastAsia="仿宋_GB2312"/>
                <w:sz w:val="24"/>
              </w:rPr>
              <w:t>2套</w:t>
            </w:r>
            <w:r>
              <w:rPr>
                <w:rFonts w:ascii="仿宋_GB2312" w:hAnsi="仿宋_GB2312" w:cs="仿宋_GB2312" w:eastAsia="仿宋_GB2312"/>
                <w:sz w:val="24"/>
              </w:rPr>
              <w:t>、成人铅颈套</w:t>
            </w:r>
            <w:r>
              <w:rPr>
                <w:rFonts w:ascii="仿宋_GB2312" w:hAnsi="仿宋_GB2312" w:cs="仿宋_GB2312" w:eastAsia="仿宋_GB2312"/>
                <w:sz w:val="24"/>
              </w:rPr>
              <w:t>2套</w:t>
            </w:r>
            <w:r>
              <w:rPr>
                <w:rFonts w:ascii="仿宋_GB2312" w:hAnsi="仿宋_GB2312" w:cs="仿宋_GB2312" w:eastAsia="仿宋_GB2312"/>
                <w:sz w:val="24"/>
              </w:rPr>
              <w:t>、成人铅</w:t>
            </w:r>
            <w:r>
              <w:rPr>
                <w:rFonts w:ascii="仿宋_GB2312" w:hAnsi="仿宋_GB2312" w:cs="仿宋_GB2312" w:eastAsia="仿宋_GB2312"/>
                <w:sz w:val="24"/>
              </w:rPr>
              <w:t>手套</w:t>
            </w:r>
            <w:r>
              <w:rPr>
                <w:rFonts w:ascii="仿宋_GB2312" w:hAnsi="仿宋_GB2312" w:cs="仿宋_GB2312" w:eastAsia="仿宋_GB2312"/>
                <w:sz w:val="24"/>
              </w:rPr>
              <w:t>2套</w:t>
            </w:r>
            <w:r>
              <w:rPr>
                <w:rFonts w:ascii="仿宋_GB2312" w:hAnsi="仿宋_GB2312" w:cs="仿宋_GB2312" w:eastAsia="仿宋_GB2312"/>
                <w:sz w:val="24"/>
              </w:rPr>
              <w:t>、成人铅防护衣</w:t>
            </w:r>
            <w:r>
              <w:rPr>
                <w:rFonts w:ascii="仿宋_GB2312" w:hAnsi="仿宋_GB2312" w:cs="仿宋_GB2312" w:eastAsia="仿宋_GB2312"/>
                <w:sz w:val="24"/>
              </w:rPr>
              <w:t>2套</w:t>
            </w:r>
          </w:p>
          <w:p>
            <w:pPr>
              <w:pStyle w:val="null3"/>
            </w:pPr>
            <w:r>
              <w:rPr>
                <w:rFonts w:ascii="仿宋_GB2312" w:hAnsi="仿宋_GB2312" w:cs="仿宋_GB2312" w:eastAsia="仿宋_GB2312"/>
                <w:sz w:val="24"/>
              </w:rPr>
              <w:t>5配套使用自主胶片打印机 1台，可打印</w:t>
            </w:r>
            <w:r>
              <w:rPr>
                <w:rFonts w:ascii="仿宋_GB2312" w:hAnsi="仿宋_GB2312" w:cs="仿宋_GB2312" w:eastAsia="仿宋_GB2312"/>
                <w:sz w:val="24"/>
              </w:rPr>
              <w:t xml:space="preserve">8X10 </w:t>
            </w:r>
            <w:r>
              <w:rPr>
                <w:rFonts w:ascii="仿宋_GB2312" w:hAnsi="仿宋_GB2312" w:cs="仿宋_GB2312" w:eastAsia="仿宋_GB2312"/>
                <w:sz w:val="24"/>
              </w:rPr>
              <w:t>14</w:t>
            </w:r>
            <w:r>
              <w:rPr>
                <w:rFonts w:ascii="仿宋_GB2312" w:hAnsi="仿宋_GB2312" w:cs="仿宋_GB2312" w:eastAsia="仿宋_GB2312"/>
                <w:sz w:val="24"/>
              </w:rPr>
              <w:t>X17两种</w:t>
            </w:r>
            <w:r>
              <w:rPr>
                <w:rFonts w:ascii="仿宋_GB2312" w:hAnsi="仿宋_GB2312" w:cs="仿宋_GB2312" w:eastAsia="仿宋_GB2312"/>
                <w:sz w:val="24"/>
              </w:rPr>
              <w:t>以上</w:t>
            </w:r>
            <w:r>
              <w:rPr>
                <w:rFonts w:ascii="仿宋_GB2312" w:hAnsi="仿宋_GB2312" w:cs="仿宋_GB2312" w:eastAsia="仿宋_GB2312"/>
                <w:sz w:val="24"/>
              </w:rPr>
              <w:t>规格</w:t>
            </w:r>
          </w:p>
          <w:p>
            <w:pPr>
              <w:pStyle w:val="null3"/>
            </w:pPr>
            <w:r>
              <w:rPr>
                <w:rFonts w:ascii="仿宋_GB2312" w:hAnsi="仿宋_GB2312" w:cs="仿宋_GB2312" w:eastAsia="仿宋_GB2312"/>
                <w:sz w:val="24"/>
              </w:rPr>
              <w:t>6</w:t>
            </w:r>
            <w:r>
              <w:rPr>
                <w:rFonts w:ascii="仿宋_GB2312" w:hAnsi="仿宋_GB2312" w:cs="仿宋_GB2312" w:eastAsia="仿宋_GB2312"/>
                <w:sz w:val="24"/>
              </w:rPr>
              <w:t>医用桌椅</w:t>
            </w:r>
            <w:r>
              <w:rPr>
                <w:rFonts w:ascii="仿宋_GB2312" w:hAnsi="仿宋_GB2312" w:cs="仿宋_GB2312" w:eastAsia="仿宋_GB2312"/>
                <w:sz w:val="24"/>
              </w:rPr>
              <w:t xml:space="preserve">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pPr>
            <w:r>
              <w:rPr>
                <w:rFonts w:ascii="仿宋_GB2312" w:hAnsi="仿宋_GB2312" w:cs="仿宋_GB2312" w:eastAsia="仿宋_GB2312"/>
                <w:sz w:val="24"/>
              </w:rPr>
              <w:t>7</w:t>
            </w:r>
            <w:r>
              <w:rPr>
                <w:rFonts w:ascii="仿宋_GB2312" w:hAnsi="仿宋_GB2312" w:cs="仿宋_GB2312" w:eastAsia="仿宋_GB2312"/>
                <w:sz w:val="24"/>
              </w:rPr>
              <w:t>更衣柜</w:t>
            </w: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pPr>
            <w:r>
              <w:rPr>
                <w:rFonts w:ascii="仿宋_GB2312" w:hAnsi="仿宋_GB2312" w:cs="仿宋_GB2312" w:eastAsia="仿宋_GB2312"/>
                <w:sz w:val="24"/>
              </w:rPr>
              <w:t>8</w:t>
            </w:r>
            <w:r>
              <w:rPr>
                <w:rFonts w:ascii="仿宋_GB2312" w:hAnsi="仿宋_GB2312" w:cs="仿宋_GB2312" w:eastAsia="仿宋_GB2312"/>
                <w:sz w:val="24"/>
              </w:rPr>
              <w:t>柜式七氟丙烷气体灭火装置</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pPr>
            <w:r>
              <w:rPr>
                <w:rFonts w:ascii="仿宋_GB2312" w:hAnsi="仿宋_GB2312" w:cs="仿宋_GB2312" w:eastAsia="仿宋_GB2312"/>
                <w:sz w:val="24"/>
              </w:rPr>
              <w:t xml:space="preserve">9 </w:t>
            </w:r>
            <w:r>
              <w:rPr>
                <w:rFonts w:ascii="仿宋_GB2312" w:hAnsi="仿宋_GB2312" w:cs="仿宋_GB2312" w:eastAsia="仿宋_GB2312"/>
                <w:sz w:val="24"/>
              </w:rPr>
              <w:t>CT电脑设备除尘装置一台</w:t>
            </w:r>
          </w:p>
          <w:p>
            <w:pPr>
              <w:pStyle w:val="null3"/>
            </w:pPr>
            <w:r>
              <w:rPr>
                <w:rFonts w:ascii="仿宋_GB2312" w:hAnsi="仿宋_GB2312" w:cs="仿宋_GB2312" w:eastAsia="仿宋_GB2312"/>
                <w:sz w:val="24"/>
              </w:rPr>
              <w:t>10</w:t>
            </w:r>
            <w:r>
              <w:rPr>
                <w:rFonts w:ascii="仿宋_GB2312" w:hAnsi="仿宋_GB2312" w:cs="仿宋_GB2312" w:eastAsia="仿宋_GB2312"/>
                <w:sz w:val="24"/>
              </w:rPr>
              <w:t>云胶片管理软件一套</w:t>
            </w:r>
          </w:p>
          <w:p>
            <w:pPr>
              <w:pStyle w:val="null3"/>
              <w:jc w:val="left"/>
            </w:pPr>
            <w:r>
              <w:rPr>
                <w:rFonts w:ascii="仿宋_GB2312" w:hAnsi="仿宋_GB2312" w:cs="仿宋_GB2312" w:eastAsia="仿宋_GB2312"/>
                <w:sz w:val="28"/>
                <w:b/>
                <w:color w:val="000000"/>
                <w:shd w:fill="FFFFFF" w:val="clear"/>
              </w:rPr>
              <w:t>四、壁挂式空气消毒机</w:t>
            </w:r>
          </w:p>
          <w:p>
            <w:pPr>
              <w:pStyle w:val="null3"/>
              <w:jc w:val="left"/>
            </w:pPr>
            <w:r>
              <w:rPr>
                <w:rFonts w:ascii="仿宋_GB2312" w:hAnsi="仿宋_GB2312" w:cs="仿宋_GB2312" w:eastAsia="仿宋_GB2312"/>
                <w:sz w:val="24"/>
                <w:color w:val="000000"/>
                <w:shd w:fill="FFFFFF" w:val="clear"/>
              </w:rPr>
              <w:t>1.微电脑程序控制，触感式控制面板；</w:t>
            </w:r>
          </w:p>
          <w:p>
            <w:pPr>
              <w:pStyle w:val="null3"/>
              <w:jc w:val="left"/>
            </w:pPr>
            <w:r>
              <w:rPr>
                <w:rFonts w:ascii="仿宋_GB2312" w:hAnsi="仿宋_GB2312" w:cs="仿宋_GB2312" w:eastAsia="仿宋_GB2312"/>
                <w:sz w:val="24"/>
                <w:color w:val="000000"/>
                <w:shd w:fill="FFFFFF" w:val="clear"/>
              </w:rPr>
              <w:t>2.紫外线消毒和自动检测，镜面不锈钢板固定；</w:t>
            </w:r>
          </w:p>
          <w:p>
            <w:pPr>
              <w:pStyle w:val="null3"/>
              <w:jc w:val="left"/>
            </w:pPr>
            <w:r>
              <w:rPr>
                <w:rFonts w:ascii="仿宋_GB2312" w:hAnsi="仿宋_GB2312" w:cs="仿宋_GB2312" w:eastAsia="仿宋_GB2312"/>
                <w:sz w:val="24"/>
                <w:color w:val="000000"/>
                <w:shd w:fill="FFFFFF" w:val="clear"/>
              </w:rPr>
              <w:t>3.整机工作寿命计时和清洗保养提醒功能；</w:t>
            </w:r>
          </w:p>
          <w:p>
            <w:pPr>
              <w:pStyle w:val="null3"/>
              <w:jc w:val="left"/>
            </w:pPr>
            <w:r>
              <w:rPr>
                <w:rFonts w:ascii="仿宋_GB2312" w:hAnsi="仿宋_GB2312" w:cs="仿宋_GB2312" w:eastAsia="仿宋_GB2312"/>
                <w:sz w:val="24"/>
                <w:color w:val="000000"/>
                <w:shd w:fill="FFFFFF" w:val="clear"/>
              </w:rPr>
              <w:t>4.主管失效备管自动支援；</w:t>
            </w:r>
          </w:p>
          <w:p>
            <w:pPr>
              <w:pStyle w:val="null3"/>
              <w:jc w:val="left"/>
            </w:pPr>
            <w:r>
              <w:rPr>
                <w:rFonts w:ascii="仿宋_GB2312" w:hAnsi="仿宋_GB2312" w:cs="仿宋_GB2312" w:eastAsia="仿宋_GB2312"/>
                <w:sz w:val="24"/>
                <w:color w:val="000000"/>
                <w:shd w:fill="FFFFFF" w:val="clear"/>
              </w:rPr>
              <w:t>5. 自动、遥控、触感式手控多控消毒运行；</w:t>
            </w:r>
          </w:p>
          <w:p>
            <w:pPr>
              <w:pStyle w:val="null3"/>
              <w:jc w:val="left"/>
            </w:pPr>
            <w:r>
              <w:rPr>
                <w:rFonts w:ascii="仿宋_GB2312" w:hAnsi="仿宋_GB2312" w:cs="仿宋_GB2312" w:eastAsia="仿宋_GB2312"/>
                <w:sz w:val="24"/>
                <w:color w:val="000000"/>
                <w:shd w:fill="FFFFFF" w:val="clear"/>
              </w:rPr>
              <w:t>6.风速可选，采用下进上出风结构，风叶采用金属材质；</w:t>
            </w:r>
          </w:p>
          <w:p>
            <w:pPr>
              <w:pStyle w:val="null3"/>
              <w:jc w:val="left"/>
            </w:pPr>
            <w:r>
              <w:rPr>
                <w:rFonts w:ascii="仿宋_GB2312" w:hAnsi="仿宋_GB2312" w:cs="仿宋_GB2312" w:eastAsia="仿宋_GB2312"/>
                <w:sz w:val="24"/>
                <w:color w:val="000000"/>
                <w:shd w:fill="FFFFFF" w:val="clear"/>
              </w:rPr>
              <w:t>7.全翻盖式机壳，带活性炭网及光触媒网辅助消毒；</w:t>
            </w:r>
          </w:p>
          <w:p>
            <w:pPr>
              <w:pStyle w:val="null3"/>
              <w:jc w:val="left"/>
            </w:pPr>
            <w:r>
              <w:rPr>
                <w:rFonts w:ascii="仿宋_GB2312" w:hAnsi="仿宋_GB2312" w:cs="仿宋_GB2312" w:eastAsia="仿宋_GB2312"/>
                <w:sz w:val="24"/>
                <w:color w:val="000000"/>
                <w:shd w:fill="FFFFFF" w:val="clear"/>
              </w:rPr>
              <w:t>8.平板壁挂式，适用体积≥60m3；</w:t>
            </w:r>
          </w:p>
          <w:p>
            <w:pPr>
              <w:pStyle w:val="null3"/>
              <w:jc w:val="left"/>
            </w:pPr>
            <w:r>
              <w:rPr>
                <w:rFonts w:ascii="仿宋_GB2312" w:hAnsi="仿宋_GB2312" w:cs="仿宋_GB2312" w:eastAsia="仿宋_GB2312"/>
                <w:sz w:val="24"/>
                <w:color w:val="000000"/>
                <w:shd w:fill="FFFFFF" w:val="clear"/>
              </w:rPr>
              <w:t>9 .循环消毒风量≥600m3/h；</w:t>
            </w:r>
          </w:p>
          <w:p>
            <w:pPr>
              <w:pStyle w:val="null3"/>
              <w:jc w:val="left"/>
            </w:pPr>
            <w:r>
              <w:rPr>
                <w:rFonts w:ascii="仿宋_GB2312" w:hAnsi="仿宋_GB2312" w:cs="仿宋_GB2312" w:eastAsia="仿宋_GB2312"/>
                <w:sz w:val="24"/>
                <w:color w:val="000000"/>
                <w:shd w:fill="FFFFFF" w:val="clear"/>
              </w:rPr>
              <w:t>10 .紫外线辐照强度（垂直距离灯管15cm处） ≥7 .22×103μW/cm2；</w:t>
            </w:r>
          </w:p>
          <w:p>
            <w:pPr>
              <w:pStyle w:val="null3"/>
              <w:jc w:val="left"/>
            </w:pPr>
            <w:r>
              <w:rPr>
                <w:rFonts w:ascii="仿宋_GB2312" w:hAnsi="仿宋_GB2312" w:cs="仿宋_GB2312" w:eastAsia="仿宋_GB2312"/>
                <w:sz w:val="24"/>
                <w:color w:val="000000"/>
                <w:shd w:fill="FFFFFF" w:val="clear"/>
              </w:rPr>
              <w:t>11.紫外线管寿命≥5000h；紫外线泄漏量＜5μW/cm2 ；消毒时空气中臭氧量≤0 .1 mg/m3 ；负离子发生量≥6×106个/cm3；</w:t>
            </w:r>
          </w:p>
          <w:p>
            <w:pPr>
              <w:pStyle w:val="null3"/>
              <w:jc w:val="left"/>
            </w:pPr>
            <w:r>
              <w:rPr>
                <w:rFonts w:ascii="仿宋_GB2312" w:hAnsi="仿宋_GB2312" w:cs="仿宋_GB2312" w:eastAsia="仿宋_GB2312"/>
                <w:sz w:val="24"/>
                <w:color w:val="000000"/>
                <w:shd w:fill="FFFFFF" w:val="clear"/>
              </w:rPr>
              <w:t>12.工作噪音≤55dB(A) ；</w:t>
            </w:r>
          </w:p>
          <w:p>
            <w:pPr>
              <w:pStyle w:val="null3"/>
              <w:jc w:val="left"/>
            </w:pPr>
            <w:r>
              <w:rPr>
                <w:rFonts w:ascii="仿宋_GB2312" w:hAnsi="仿宋_GB2312" w:cs="仿宋_GB2312" w:eastAsia="仿宋_GB2312"/>
                <w:sz w:val="24"/>
                <w:color w:val="000000"/>
                <w:shd w:fill="FFFFFF" w:val="clear"/>
              </w:rPr>
              <w:t>13.消毒后空气中细菌总数≤200cfu/m3 ；</w:t>
            </w:r>
          </w:p>
          <w:p>
            <w:pPr>
              <w:pStyle w:val="null3"/>
              <w:jc w:val="left"/>
            </w:pPr>
            <w:r>
              <w:rPr>
                <w:rFonts w:ascii="仿宋_GB2312" w:hAnsi="仿宋_GB2312" w:cs="仿宋_GB2312" w:eastAsia="仿宋_GB2312"/>
                <w:sz w:val="24"/>
                <w:color w:val="000000"/>
                <w:shd w:fill="FFFFFF" w:val="clear"/>
              </w:rPr>
              <w:t>14.适用人在动态环境及静态环境（医院病区）</w:t>
            </w:r>
          </w:p>
          <w:p>
            <w:pPr>
              <w:pStyle w:val="null3"/>
              <w:jc w:val="left"/>
            </w:pPr>
            <w:r>
              <w:rPr>
                <w:rFonts w:ascii="仿宋_GB2312" w:hAnsi="仿宋_GB2312" w:cs="仿宋_GB2312" w:eastAsia="仿宋_GB2312"/>
                <w:sz w:val="28"/>
                <w:b/>
                <w:color w:val="000000"/>
                <w:shd w:fill="FFFFFF" w:val="clear"/>
              </w:rPr>
              <w:t>五、移动式空气消毒机</w:t>
            </w:r>
          </w:p>
          <w:p>
            <w:pPr>
              <w:pStyle w:val="null3"/>
              <w:jc w:val="left"/>
            </w:pPr>
            <w:r>
              <w:rPr>
                <w:rFonts w:ascii="仿宋_GB2312" w:hAnsi="仿宋_GB2312" w:cs="仿宋_GB2312" w:eastAsia="仿宋_GB2312"/>
                <w:sz w:val="24"/>
                <w:color w:val="000000"/>
                <w:shd w:fill="FFFFFF" w:val="clear"/>
              </w:rPr>
              <w:t>1、适用于普通手术室、产房、血液病区、烧伤病区、保护性隔离病区、重症监护病区的空气消毒；消毒供应中心检查包装灭菌区和无菌物品存放区、重症透析中心的空气消毒；检查室、治疗室、感染性疾病诊室等场所的空气消毒；</w:t>
            </w:r>
          </w:p>
          <w:p>
            <w:pPr>
              <w:pStyle w:val="null3"/>
              <w:jc w:val="left"/>
            </w:pPr>
            <w:r>
              <w:rPr>
                <w:rFonts w:ascii="仿宋_GB2312" w:hAnsi="仿宋_GB2312" w:cs="仿宋_GB2312" w:eastAsia="仿宋_GB2312"/>
                <w:sz w:val="24"/>
                <w:color w:val="000000"/>
                <w:shd w:fill="FFFFFF" w:val="clear"/>
              </w:rPr>
              <w:t>2、技术参数要求：</w:t>
            </w:r>
          </w:p>
          <w:p>
            <w:pPr>
              <w:pStyle w:val="null3"/>
              <w:jc w:val="left"/>
            </w:pPr>
            <w:r>
              <w:rPr>
                <w:rFonts w:ascii="仿宋_GB2312" w:hAnsi="仿宋_GB2312" w:cs="仿宋_GB2312" w:eastAsia="仿宋_GB2312"/>
                <w:sz w:val="24"/>
                <w:color w:val="000000"/>
                <w:shd w:fill="FFFFFF" w:val="clear"/>
              </w:rPr>
              <w:t>2.1采用等离子体＋静电吸附消毒灭菌；</w:t>
            </w:r>
          </w:p>
          <w:p>
            <w:pPr>
              <w:pStyle w:val="null3"/>
              <w:jc w:val="left"/>
            </w:pPr>
            <w:r>
              <w:rPr>
                <w:rFonts w:ascii="仿宋_GB2312" w:hAnsi="仿宋_GB2312" w:cs="仿宋_GB2312" w:eastAsia="仿宋_GB2312"/>
                <w:sz w:val="24"/>
                <w:color w:val="000000"/>
                <w:shd w:fill="FFFFFF" w:val="clear"/>
              </w:rPr>
              <w:t>2.2医用等离子体空气消毒器壳体采用优质冷轧钢板，完全阻燃；表面静电喷涂；</w:t>
            </w:r>
          </w:p>
          <w:p>
            <w:pPr>
              <w:pStyle w:val="null3"/>
              <w:jc w:val="left"/>
            </w:pPr>
            <w:r>
              <w:rPr>
                <w:rFonts w:ascii="仿宋_GB2312" w:hAnsi="仿宋_GB2312" w:cs="仿宋_GB2312" w:eastAsia="仿宋_GB2312"/>
                <w:sz w:val="24"/>
                <w:color w:val="000000"/>
                <w:shd w:fill="FFFFFF" w:val="clear"/>
              </w:rPr>
              <w:t>2.3采用移动式安装方式，配备医用静音脚轮，移动灵活方便；</w:t>
            </w:r>
          </w:p>
          <w:p>
            <w:pPr>
              <w:pStyle w:val="null3"/>
              <w:jc w:val="left"/>
            </w:pPr>
            <w:r>
              <w:rPr>
                <w:rFonts w:ascii="仿宋_GB2312" w:hAnsi="仿宋_GB2312" w:cs="仿宋_GB2312" w:eastAsia="仿宋_GB2312"/>
                <w:sz w:val="24"/>
                <w:color w:val="000000"/>
                <w:shd w:fill="FFFFFF" w:val="clear"/>
              </w:rPr>
              <w:t>2.4人机共存，可在有人状态下进行连续动态消毒，对人及物品没有任何伤害；</w:t>
            </w:r>
          </w:p>
          <w:p>
            <w:pPr>
              <w:pStyle w:val="null3"/>
              <w:jc w:val="left"/>
            </w:pPr>
            <w:r>
              <w:rPr>
                <w:rFonts w:ascii="仿宋_GB2312" w:hAnsi="仿宋_GB2312" w:cs="仿宋_GB2312" w:eastAsia="仿宋_GB2312"/>
                <w:sz w:val="24"/>
                <w:color w:val="000000"/>
                <w:shd w:fill="FFFFFF" w:val="clear"/>
              </w:rPr>
              <w:t>2.5额定循环风量：≥1000m3/h；</w:t>
            </w:r>
          </w:p>
          <w:p>
            <w:pPr>
              <w:pStyle w:val="null3"/>
              <w:jc w:val="left"/>
            </w:pPr>
            <w:r>
              <w:rPr>
                <w:rFonts w:ascii="仿宋_GB2312" w:hAnsi="仿宋_GB2312" w:cs="仿宋_GB2312" w:eastAsia="仿宋_GB2312"/>
                <w:sz w:val="24"/>
                <w:color w:val="000000"/>
                <w:shd w:fill="FFFFFF" w:val="clear"/>
              </w:rPr>
              <w:t>2.6等离子体发生器使用寿命：≥40000h；</w:t>
            </w:r>
          </w:p>
          <w:p>
            <w:pPr>
              <w:pStyle w:val="null3"/>
              <w:jc w:val="left"/>
            </w:pPr>
            <w:r>
              <w:rPr>
                <w:rFonts w:ascii="仿宋_GB2312" w:hAnsi="仿宋_GB2312" w:cs="仿宋_GB2312" w:eastAsia="仿宋_GB2312"/>
                <w:sz w:val="24"/>
                <w:color w:val="000000"/>
                <w:shd w:fill="FFFFFF" w:val="clear"/>
              </w:rPr>
              <w:t>2.7设备持续工作1h，臭氧残留量：≤0.00mg/m3；</w:t>
            </w:r>
          </w:p>
          <w:p>
            <w:pPr>
              <w:pStyle w:val="null3"/>
              <w:jc w:val="left"/>
            </w:pPr>
            <w:r>
              <w:rPr>
                <w:rFonts w:ascii="仿宋_GB2312" w:hAnsi="仿宋_GB2312" w:cs="仿宋_GB2312" w:eastAsia="仿宋_GB2312"/>
                <w:sz w:val="24"/>
                <w:color w:val="000000"/>
                <w:shd w:fill="FFFFFF" w:val="clear"/>
              </w:rPr>
              <w:t>净化消毒效果要求</w:t>
            </w:r>
          </w:p>
          <w:p>
            <w:pPr>
              <w:pStyle w:val="null3"/>
              <w:jc w:val="left"/>
            </w:pPr>
            <w:r>
              <w:rPr>
                <w:rFonts w:ascii="仿宋_GB2312" w:hAnsi="仿宋_GB2312" w:cs="仿宋_GB2312" w:eastAsia="仿宋_GB2312"/>
                <w:sz w:val="24"/>
                <w:color w:val="000000"/>
                <w:shd w:fill="FFFFFF" w:val="clear"/>
              </w:rPr>
              <w:t>3.1对白色葡萄球菌的杀灭率：≥99.90%；</w:t>
            </w:r>
          </w:p>
          <w:p>
            <w:pPr>
              <w:pStyle w:val="null3"/>
              <w:jc w:val="left"/>
            </w:pPr>
            <w:r>
              <w:rPr>
                <w:rFonts w:ascii="仿宋_GB2312" w:hAnsi="仿宋_GB2312" w:cs="仿宋_GB2312" w:eastAsia="仿宋_GB2312"/>
                <w:sz w:val="24"/>
                <w:color w:val="000000"/>
                <w:shd w:fill="FFFFFF" w:val="clear"/>
              </w:rPr>
              <w:t>3.2设备持续工作1.5h，对体积为100 m3室内空气中的自然菌消亡率：均≥90%;</w:t>
            </w:r>
          </w:p>
          <w:p>
            <w:pPr>
              <w:pStyle w:val="null3"/>
              <w:jc w:val="left"/>
            </w:pPr>
            <w:r>
              <w:rPr>
                <w:rFonts w:ascii="仿宋_GB2312" w:hAnsi="仿宋_GB2312" w:cs="仿宋_GB2312" w:eastAsia="仿宋_GB2312"/>
                <w:sz w:val="24"/>
                <w:color w:val="000000"/>
                <w:shd w:fill="FFFFFF" w:val="clear"/>
              </w:rPr>
              <w:t>3.3设备持续工作1.5h，可使100m3密闭房间达到十万级洁净度；</w:t>
            </w:r>
          </w:p>
          <w:p>
            <w:pPr>
              <w:pStyle w:val="null3"/>
              <w:jc w:val="left"/>
            </w:pPr>
            <w:r>
              <w:rPr>
                <w:rFonts w:ascii="仿宋_GB2312" w:hAnsi="仿宋_GB2312" w:cs="仿宋_GB2312" w:eastAsia="仿宋_GB2312"/>
                <w:sz w:val="24"/>
                <w:color w:val="000000"/>
                <w:shd w:fill="FFFFFF" w:val="clear"/>
              </w:rPr>
              <w:t>3.4设备持续工作2h，甲醛的净化效率：≥96.1%、氨的净化效率≥95.2%、苯的净化效率≥96.1%、TVOC净化效率≥98.0%；</w:t>
            </w:r>
          </w:p>
          <w:p>
            <w:pPr>
              <w:pStyle w:val="null3"/>
              <w:jc w:val="left"/>
            </w:pPr>
            <w:r>
              <w:rPr>
                <w:rFonts w:ascii="仿宋_GB2312" w:hAnsi="仿宋_GB2312" w:cs="仿宋_GB2312" w:eastAsia="仿宋_GB2312"/>
                <w:sz w:val="24"/>
                <w:color w:val="000000"/>
                <w:shd w:fill="FFFFFF" w:val="clear"/>
              </w:rPr>
              <w:t>3.5设备持续工作30min，PM2.5去除率：≥99.5%；设备持续工作1h，PM2.5去除率&gt;99.99%；</w:t>
            </w:r>
          </w:p>
          <w:p>
            <w:pPr>
              <w:pStyle w:val="null3"/>
              <w:jc w:val="left"/>
            </w:pPr>
            <w:r>
              <w:rPr>
                <w:rFonts w:ascii="仿宋_GB2312" w:hAnsi="仿宋_GB2312" w:cs="仿宋_GB2312" w:eastAsia="仿宋_GB2312"/>
                <w:sz w:val="24"/>
                <w:color w:val="000000"/>
                <w:shd w:fill="FFFFFF" w:val="clear"/>
              </w:rPr>
              <w:t>3.6气雾室肺炎克雷伯氏菌、金黄色葡萄球菌、黑曲霉菌、龟分枝杆菌的杀灭率：＞99.9%；</w:t>
            </w:r>
          </w:p>
          <w:p>
            <w:pPr>
              <w:pStyle w:val="null3"/>
              <w:jc w:val="left"/>
            </w:pPr>
            <w:r>
              <w:rPr>
                <w:rFonts w:ascii="仿宋_GB2312" w:hAnsi="仿宋_GB2312" w:cs="仿宋_GB2312" w:eastAsia="仿宋_GB2312"/>
                <w:sz w:val="24"/>
                <w:color w:val="000000"/>
                <w:shd w:fill="FFFFFF" w:val="clear"/>
              </w:rPr>
              <w:t>3.7气雾室冠状病毒HCoV-229E、甲型流感病毒H3N2的杀灭率：＞99.99%；</w:t>
            </w:r>
          </w:p>
          <w:p>
            <w:pPr>
              <w:pStyle w:val="null3"/>
              <w:jc w:val="left"/>
            </w:pPr>
            <w:r>
              <w:rPr>
                <w:rFonts w:ascii="仿宋_GB2312" w:hAnsi="仿宋_GB2312" w:cs="仿宋_GB2312" w:eastAsia="仿宋_GB2312"/>
                <w:sz w:val="24"/>
                <w:color w:val="000000"/>
                <w:shd w:fill="FFFFFF" w:val="clear"/>
              </w:rPr>
              <w:t>3.8气雾室新型冠状病毒SARS-CoV-2的杀灭率：＞99.99％；</w:t>
            </w:r>
          </w:p>
          <w:p>
            <w:pPr>
              <w:pStyle w:val="null3"/>
              <w:jc w:val="left"/>
            </w:pPr>
            <w:r>
              <w:rPr>
                <w:rFonts w:ascii="仿宋_GB2312" w:hAnsi="仿宋_GB2312" w:cs="仿宋_GB2312" w:eastAsia="仿宋_GB2312"/>
                <w:sz w:val="24"/>
                <w:color w:val="000000"/>
                <w:shd w:fill="FFFFFF" w:val="clear"/>
              </w:rPr>
              <w:t>3.9气雾室甲型流感病毒H1N1的杀灭率：＞99.99％；</w:t>
            </w:r>
          </w:p>
          <w:p>
            <w:pPr>
              <w:pStyle w:val="null3"/>
              <w:jc w:val="left"/>
            </w:pPr>
            <w:r>
              <w:rPr>
                <w:rFonts w:ascii="仿宋_GB2312" w:hAnsi="仿宋_GB2312" w:cs="仿宋_GB2312" w:eastAsia="仿宋_GB2312"/>
                <w:sz w:val="24"/>
                <w:color w:val="000000"/>
                <w:shd w:fill="FFFFFF" w:val="clear"/>
              </w:rPr>
              <w:t>3.10设备持续消毒1h后，室内的空气平均菌落总数：＜4CFU/皿（15min）；</w:t>
            </w:r>
          </w:p>
          <w:p>
            <w:pPr>
              <w:pStyle w:val="null3"/>
              <w:jc w:val="left"/>
            </w:pPr>
            <w:r>
              <w:rPr>
                <w:rFonts w:ascii="仿宋_GB2312" w:hAnsi="仿宋_GB2312" w:cs="仿宋_GB2312" w:eastAsia="仿宋_GB2312"/>
                <w:sz w:val="24"/>
                <w:color w:val="000000"/>
                <w:shd w:fill="FFFFFF" w:val="clear"/>
              </w:rPr>
              <w:t>4、功能及技术要求：</w:t>
            </w:r>
          </w:p>
          <w:p>
            <w:pPr>
              <w:pStyle w:val="null3"/>
              <w:jc w:val="left"/>
            </w:pPr>
            <w:r>
              <w:rPr>
                <w:rFonts w:ascii="仿宋_GB2312" w:hAnsi="仿宋_GB2312" w:cs="仿宋_GB2312" w:eastAsia="仿宋_GB2312"/>
                <w:sz w:val="24"/>
                <w:color w:val="000000"/>
                <w:shd w:fill="FFFFFF" w:val="clear"/>
              </w:rPr>
              <w:t>4.1采用液晶显示屏，远程红外线遥控，可实时显示时间，定时时间、定时时间段，故障报警，可查询显示累计时间等；</w:t>
            </w:r>
          </w:p>
          <w:p>
            <w:pPr>
              <w:pStyle w:val="null3"/>
              <w:jc w:val="left"/>
            </w:pPr>
            <w:r>
              <w:rPr>
                <w:rFonts w:ascii="仿宋_GB2312" w:hAnsi="仿宋_GB2312" w:cs="仿宋_GB2312" w:eastAsia="仿宋_GB2312"/>
                <w:sz w:val="24"/>
                <w:color w:val="000000"/>
                <w:shd w:fill="FFFFFF" w:val="clear"/>
              </w:rPr>
              <w:t>4.2高、中、低三挡可调风速供用户选择；手控、遥控多种控制方式供用户选择；手动、定时、临时多种工作模式方便用户操作；</w:t>
            </w:r>
          </w:p>
          <w:p>
            <w:pPr>
              <w:pStyle w:val="null3"/>
              <w:jc w:val="left"/>
            </w:pPr>
            <w:r>
              <w:rPr>
                <w:rFonts w:ascii="仿宋_GB2312" w:hAnsi="仿宋_GB2312" w:cs="仿宋_GB2312" w:eastAsia="仿宋_GB2312"/>
                <w:sz w:val="24"/>
                <w:color w:val="000000"/>
                <w:shd w:fill="FFFFFF" w:val="clear"/>
              </w:rPr>
              <w:t>4.3具备工作时间自动累计功能，满足临床需求；</w:t>
            </w:r>
          </w:p>
          <w:p>
            <w:pPr>
              <w:pStyle w:val="null3"/>
              <w:jc w:val="left"/>
            </w:pPr>
            <w:r>
              <w:rPr>
                <w:rFonts w:ascii="仿宋_GB2312" w:hAnsi="仿宋_GB2312" w:cs="仿宋_GB2312" w:eastAsia="仿宋_GB2312"/>
                <w:sz w:val="24"/>
                <w:color w:val="000000"/>
                <w:shd w:fill="FFFFFF" w:val="clear"/>
              </w:rPr>
              <w:t>4.4产品具有报警功能，等离子体杀菌净化模块故障报警、过滤器清洗维护报警、风机故障报警等；</w:t>
            </w:r>
          </w:p>
          <w:p>
            <w:pPr>
              <w:pStyle w:val="null3"/>
              <w:jc w:val="left"/>
            </w:pPr>
            <w:r>
              <w:rPr>
                <w:rFonts w:ascii="仿宋_GB2312" w:hAnsi="仿宋_GB2312" w:cs="仿宋_GB2312" w:eastAsia="仿宋_GB2312"/>
                <w:sz w:val="24"/>
                <w:color w:val="000000"/>
                <w:shd w:fill="FFFFFF" w:val="clear"/>
              </w:rPr>
              <w:t>5、设备使用期限：≥8年；</w:t>
            </w:r>
            <w:r>
              <w:br/>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陕西省曲江监狱指定地点。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陕西省曲江监狱指定地点。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合同签订后，采购人向供应商正式通知供货时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所有产品安装调试、培训完成，最终验收合格后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项目结算审核完成且采购人收到供应商开具的发票后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合同签订后，采购人向供应商正式通知供货后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所有产品安装调试、培训完成，最终验收合格后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项目结算审核完成且采购人收到供应商开具的发票后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投标截止时间前三个月内任意一个月的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投标截止时间前三个月内任意一个月的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投标产品属于医疗器械管理的提供医疗器械注册证</w:t>
            </w:r>
          </w:p>
        </w:tc>
        <w:tc>
          <w:tcPr>
            <w:tcW w:type="dxa" w:w="3322"/>
          </w:tcPr>
          <w:p>
            <w:pPr>
              <w:pStyle w:val="null3"/>
            </w:pPr>
            <w:r>
              <w:rPr>
                <w:rFonts w:ascii="仿宋_GB2312" w:hAnsi="仿宋_GB2312" w:cs="仿宋_GB2312" w:eastAsia="仿宋_GB2312"/>
              </w:rPr>
              <w:t>投标产品属于医疗器械管理的提供医疗器械注册证；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属于辐射安全许可范围：①投标人为生产厂家：须提供生产厂家自身的《辐射安全许可证》（投标产品须在其许可范围内）；②投标人为经销商：须提供经销商自身的《辐射安全许可证》（投标产品须在其许可范围内）及生产厂家的《辐射安全许可证》（投标产品须在其许可范围内）；③投标产品已办理辐射安全豁免备案的仅需提供产品的辐射安全豁免备案证明文件</w:t>
            </w:r>
          </w:p>
        </w:tc>
        <w:tc>
          <w:tcPr>
            <w:tcW w:type="dxa" w:w="3322"/>
          </w:tcPr>
          <w:p>
            <w:pPr>
              <w:pStyle w:val="null3"/>
            </w:pPr>
            <w:r>
              <w:rPr>
                <w:rFonts w:ascii="仿宋_GB2312" w:hAnsi="仿宋_GB2312" w:cs="仿宋_GB2312" w:eastAsia="仿宋_GB2312"/>
              </w:rPr>
              <w:t>投标产品属于辐射安全许可范围：①投标人为生产厂家：须提供生产厂家自身的《辐射安全许可证》（投标产品须在其许可范围内）；②投标人为经销商：须提供经销商自身的《辐射安全许可证》（投标产品须在其许可范围内）及生产厂家的《辐射安全许可证》（投标产品须在其许可范围内）；③投标产品已办理辐射安全豁免备案的仅需提供产品的辐射安全豁免备案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已向采购代理机构获取招标文件</w:t>
            </w:r>
          </w:p>
        </w:tc>
        <w:tc>
          <w:tcPr>
            <w:tcW w:type="dxa" w:w="3322"/>
          </w:tcPr>
          <w:p>
            <w:pPr>
              <w:pStyle w:val="null3"/>
            </w:pPr>
            <w:r>
              <w:rPr>
                <w:rFonts w:ascii="仿宋_GB2312" w:hAnsi="仿宋_GB2312" w:cs="仿宋_GB2312" w:eastAsia="仿宋_GB2312"/>
              </w:rPr>
              <w:t>需向采购代理机构获取招标文件，未向采购代理机构获取招标文件的供应商均无资格参加投标。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投标分项报价表.docx 投标方案.docx 投标函 中小企业声明函 残疾人福利性单位声明函 标的清单 投标文件封面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投标分项报价表.docx 投标方案.docx 投标函 中小企业声明函 残疾人福利性单位声明函 标的清单 投标文件封面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投标分项报价表.docx 投标方案.docx 投标函 中小企业声明函 残疾人福利性单位声明函 标的清单 投标文件封面 投标人参加政府采购活动承诺书.docx 节能产品、环境标志产品明细表.docx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投标分项报价表.docx 投标方案.docx 投标函 中小企业声明函 残疾人福利性单位声明函 标的清单 投标文件封面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投标人投标报价没有超出采购预算或最高限价或单项最高限价</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投标分项报价表.docx 投标方案.docx 投标函 中小企业声明函 残疾人福利性单位声明函 标的清单 投标文件封面 投标人参加政府采购活动承诺书.docx 节能产品、环境标志产品明细表.docx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开标一览表 投标分项报价表.docx 投标方案.docx 投标函 中小企业声明函 残疾人福利性单位声明函 标的清单 投标文件封面 投标人参加政府采购活动承诺书.docx 节能产品、环境标志产品明细表.docx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投标产品评审一、节能、环境标志产品（1分）</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“▲”号技术参数一项不满足扣2分，非“▲”号技术指标参数一项不满足扣1分，扣完为止。 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售后服务方案3、故障处理及补救措施（3分）</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 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投标产品评审一、节能、环境标志产品</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号）要求提供国家确定的认证机构出具的、处于有效期之内的节能产品或环境标志产品认证证书，每提供一个得0.5分，满分1分。政府强制采购产品不予加分。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节能产品、环境标志产品明细表.docx</w:t>
            </w:r>
          </w:p>
        </w:tc>
      </w:tr>
      <w:tr>
        <w:tc>
          <w:tcPr>
            <w:tcW w:type="dxa" w:w="831"/>
            <w:vMerge/>
          </w:tcPr>
          <w:p/>
        </w:tc>
        <w:tc>
          <w:tcPr>
            <w:tcW w:type="dxa" w:w="1661"/>
          </w:tcPr>
          <w:p>
            <w:pPr>
              <w:pStyle w:val="null3"/>
            </w:pPr>
            <w:r>
              <w:rPr>
                <w:rFonts w:ascii="仿宋_GB2312" w:hAnsi="仿宋_GB2312" w:cs="仿宋_GB2312" w:eastAsia="仿宋_GB2312"/>
              </w:rPr>
              <w:t>投标产品评审二、投标产品技术指标评审内容</w:t>
            </w:r>
          </w:p>
        </w:tc>
        <w:tc>
          <w:tcPr>
            <w:tcW w:type="dxa" w:w="2492"/>
          </w:tcPr>
          <w:p>
            <w:pPr>
              <w:pStyle w:val="null3"/>
            </w:pPr>
            <w:r>
              <w:rPr>
                <w:rFonts w:ascii="仿宋_GB2312" w:hAnsi="仿宋_GB2312" w:cs="仿宋_GB2312" w:eastAsia="仿宋_GB2312"/>
              </w:rPr>
              <w:t>“▲”号技术参数一项不满足扣2分，非“▲”号技术指标参数一项不满足扣1分，扣完为止。评审依据：按照技术参数要求提供相应的证明文件（包括不限于检测报告、技术白皮书、厂家产品说明等），在技术偏离表“说明”栏中标明证明材料的页码。</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投标产品评审三、投标产品的先进性和可靠性</w:t>
            </w:r>
          </w:p>
        </w:tc>
        <w:tc>
          <w:tcPr>
            <w:tcW w:type="dxa" w:w="2492"/>
          </w:tcPr>
          <w:p>
            <w:pPr>
              <w:pStyle w:val="null3"/>
            </w:pPr>
            <w:r>
              <w:rPr>
                <w:rFonts w:ascii="仿宋_GB2312" w:hAnsi="仿宋_GB2312" w:cs="仿宋_GB2312" w:eastAsia="仿宋_GB2312"/>
              </w:rPr>
              <w:t>①所投设备技术先进、可靠性强、成熟度高，完全满足用户需求，得5分；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实施方案1、供货方案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实施方案2、安装调试方案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实施方案3、技术支持方案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实施方案4、验收方案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售后服务方案1、售后服务范围及保障措施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售后服务方案2、培训方案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售后服务方案3、故障处理及补救措施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售后服务方案4、备品配件服务承诺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 业绩</w:t>
            </w:r>
          </w:p>
        </w:tc>
        <w:tc>
          <w:tcPr>
            <w:tcW w:type="dxa" w:w="2492"/>
          </w:tcPr>
          <w:p>
            <w:pPr>
              <w:pStyle w:val="null3"/>
            </w:pPr>
            <w:r>
              <w:rPr>
                <w:rFonts w:ascii="仿宋_GB2312" w:hAnsi="仿宋_GB2312" w:cs="仿宋_GB2312" w:eastAsia="仿宋_GB2312"/>
              </w:rPr>
              <w:t>提供2022年1月1日至投标截止时间（以合同签订时间为准）所投核心产品品牌同类产品业绩，每提供一个业绩得1分，满分2分。 评审依据：评审依据：以加盖公章的业绩合同复印件为准，合同至少需包含合同首页、产品页、签章页。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详见附件：投标人参加政府采购活动承诺书.docx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