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EE6CA">
      <w:pPr>
        <w:jc w:val="center"/>
        <w:rPr>
          <w:b/>
          <w:bCs/>
          <w:sz w:val="36"/>
          <w:szCs w:val="44"/>
        </w:rPr>
      </w:pPr>
      <w:bookmarkStart w:id="0" w:name="OLE_LINK15"/>
      <w:r>
        <w:rPr>
          <w:rFonts w:hint="eastAsia"/>
          <w:b/>
          <w:bCs/>
          <w:sz w:val="36"/>
          <w:szCs w:val="44"/>
          <w:lang w:eastAsia="zh-CN"/>
        </w:rPr>
        <w:t>服务</w:t>
      </w:r>
      <w:r>
        <w:rPr>
          <w:b/>
          <w:bCs/>
          <w:sz w:val="36"/>
          <w:szCs w:val="44"/>
        </w:rPr>
        <w:t>进度保证措施</w:t>
      </w:r>
      <w:bookmarkEnd w:id="0"/>
    </w:p>
    <w:p w14:paraId="0CDF9312">
      <w:pPr>
        <w:jc w:val="left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根据供应商针对本项目服务进度保证措施，由磋商小组根据上述内容横向比较后综合赋分：</w:t>
      </w:r>
    </w:p>
    <w:p w14:paraId="064D8F5F">
      <w:pPr>
        <w:jc w:val="left"/>
        <w:rPr>
          <w:rFonts w:hint="eastAsia"/>
          <w:b w:val="0"/>
          <w:bCs w:val="0"/>
          <w:sz w:val="28"/>
          <w:szCs w:val="36"/>
        </w:rPr>
      </w:pPr>
      <w:r>
        <w:rPr>
          <w:rFonts w:hint="eastAsia"/>
          <w:b w:val="0"/>
          <w:bCs w:val="0"/>
          <w:sz w:val="28"/>
          <w:szCs w:val="36"/>
        </w:rPr>
        <w:t>服务进度保证措施科学合理、满足项目要求，合理性、针对性强得4分；</w:t>
      </w:r>
    </w:p>
    <w:p w14:paraId="423C4C67">
      <w:pPr>
        <w:jc w:val="left"/>
        <w:rPr>
          <w:rFonts w:hint="eastAsia"/>
          <w:b w:val="0"/>
          <w:bCs w:val="0"/>
          <w:sz w:val="28"/>
          <w:szCs w:val="36"/>
        </w:rPr>
      </w:pPr>
      <w:r>
        <w:rPr>
          <w:rFonts w:hint="eastAsia"/>
          <w:b w:val="0"/>
          <w:bCs w:val="0"/>
          <w:sz w:val="28"/>
          <w:szCs w:val="36"/>
        </w:rPr>
        <w:t>服务进度保证措施基本可行，合理性、针对性稍有欠缺的得2分；</w:t>
      </w:r>
    </w:p>
    <w:p w14:paraId="587C29D7">
      <w:pPr>
        <w:jc w:val="left"/>
        <w:rPr>
          <w:rFonts w:hint="eastAsia"/>
          <w:b w:val="0"/>
          <w:bCs w:val="0"/>
          <w:sz w:val="28"/>
          <w:szCs w:val="36"/>
        </w:rPr>
      </w:pPr>
      <w:r>
        <w:rPr>
          <w:rFonts w:hint="eastAsia"/>
          <w:b w:val="0"/>
          <w:bCs w:val="0"/>
          <w:sz w:val="28"/>
          <w:szCs w:val="36"/>
        </w:rPr>
        <w:t>服务进度保证措施有部分缺漏，合理性、针对性较差得1分；</w:t>
      </w:r>
    </w:p>
    <w:p w14:paraId="6AE431E8">
      <w:pPr>
        <w:jc w:val="left"/>
        <w:rPr>
          <w:b w:val="0"/>
          <w:bCs w:val="0"/>
          <w:sz w:val="28"/>
          <w:szCs w:val="36"/>
        </w:rPr>
      </w:pPr>
      <w:r>
        <w:rPr>
          <w:rFonts w:hint="eastAsia"/>
          <w:b w:val="0"/>
          <w:bCs w:val="0"/>
          <w:sz w:val="28"/>
          <w:szCs w:val="36"/>
        </w:rPr>
        <w:t>未提供不得分。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3CFE"/>
    <w:rsid w:val="26F70EA7"/>
    <w:rsid w:val="7C6A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2025-09-15T08:27:00Z</dcterms:created>
  <dc:creator>123</dc:creator>
  <cp:lastModifiedBy>123</cp:lastModifiedBy>
  <dcterms:modified xsi:type="dcterms:W3CDTF">2025-09-15T08:27:37Z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1F3B568202D446D29938FAC403B34456_11</vt:lpwstr>
  </property>
  <property fmtid="{D5CDD505-2E9C-101B-9397-08002B2CF9AE}" pid="4" name="KSOTemplateDocerSaveRecord">
    <vt:lpwstr>eyJoZGlkIjoiOTEyNTBhMjk5MWM3MDIwMTFiN2I0NzllM2U0N2ViMWQiLCJ1c2VySWQiOiI1NDkzMjg4OTQifQ==</vt:lpwstr>
  </property>
</Properties>
</file>