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68975">
      <w:pPr>
        <w:spacing w:line="360" w:lineRule="auto"/>
        <w:jc w:val="center"/>
        <w:rPr>
          <w:rFonts w:hint="eastAsia" w:ascii="宋体" w:hAnsi="宋体" w:eastAsia="宋体" w:cs="宋体"/>
          <w:b/>
          <w:bCs/>
          <w:color w:val="000000"/>
          <w:kern w:val="44"/>
          <w:sz w:val="24"/>
          <w:highlight w:val="none"/>
          <w:lang w:eastAsia="zh-CN"/>
        </w:rPr>
      </w:pPr>
      <w:r>
        <w:rPr>
          <w:rFonts w:hint="eastAsia" w:ascii="宋体" w:hAnsi="宋体" w:eastAsia="宋体" w:cs="宋体"/>
          <w:b/>
          <w:bCs/>
          <w:color w:val="000000"/>
          <w:kern w:val="44"/>
          <w:sz w:val="24"/>
          <w:highlight w:val="none"/>
          <w:lang w:eastAsia="zh-CN"/>
        </w:rPr>
        <w:t>（本合同仅供参考，以实际签订合同为准）</w:t>
      </w:r>
    </w:p>
    <w:p w14:paraId="045B275C">
      <w:pPr>
        <w:spacing w:line="360" w:lineRule="auto"/>
        <w:jc w:val="both"/>
        <w:rPr>
          <w:rFonts w:hint="eastAsia" w:ascii="宋体" w:hAnsi="宋体" w:eastAsia="宋体" w:cs="宋体"/>
          <w:b/>
          <w:bCs/>
          <w:color w:val="000000"/>
          <w:kern w:val="44"/>
          <w:sz w:val="24"/>
          <w:highlight w:val="none"/>
          <w:lang w:eastAsia="zh-CN"/>
        </w:rPr>
      </w:pPr>
    </w:p>
    <w:p w14:paraId="71429103">
      <w:pPr>
        <w:spacing w:line="360" w:lineRule="auto"/>
        <w:jc w:val="center"/>
        <w:rPr>
          <w:rFonts w:hint="eastAsia" w:ascii="宋体" w:hAnsi="宋体" w:eastAsia="宋体" w:cs="宋体"/>
          <w:b/>
          <w:color w:val="000000"/>
          <w:sz w:val="44"/>
          <w:szCs w:val="44"/>
          <w:highlight w:val="none"/>
          <w:lang w:eastAsia="zh-CN"/>
        </w:rPr>
      </w:pPr>
      <w:r>
        <w:rPr>
          <w:rFonts w:hint="eastAsia" w:ascii="宋体" w:hAnsi="宋体" w:eastAsia="宋体" w:cs="宋体"/>
          <w:b/>
          <w:color w:val="000000"/>
          <w:sz w:val="44"/>
          <w:szCs w:val="44"/>
          <w:highlight w:val="none"/>
          <w:lang w:eastAsia="zh-CN"/>
        </w:rPr>
        <w:t>第32届杨凌农高会“放心消费在三秦·三秦伴手礼”展和第二届“三秦伴手礼”发布仪式</w:t>
      </w:r>
    </w:p>
    <w:p w14:paraId="35855684">
      <w:pPr>
        <w:pStyle w:val="3"/>
        <w:rPr>
          <w:rFonts w:hint="eastAsia" w:ascii="Times New Roman" w:hAnsi="Times New Roman" w:eastAsia="宋体" w:cs="Times New Roman"/>
          <w:highlight w:val="none"/>
          <w:lang w:eastAsia="zh-CN"/>
        </w:rPr>
      </w:pPr>
    </w:p>
    <w:p w14:paraId="52389C0B">
      <w:pPr>
        <w:spacing w:line="360" w:lineRule="auto"/>
        <w:ind w:firstLine="2249" w:firstLineChars="700"/>
        <w:jc w:val="both"/>
        <w:rPr>
          <w:rFonts w:hint="eastAsia" w:ascii="宋体" w:hAnsi="宋体" w:eastAsia="宋体" w:cs="宋体"/>
          <w:b/>
          <w:color w:val="000000"/>
          <w:sz w:val="32"/>
          <w:szCs w:val="32"/>
          <w:highlight w:val="none"/>
          <w:lang w:eastAsia="zh-CN"/>
        </w:rPr>
      </w:pPr>
    </w:p>
    <w:p w14:paraId="5D6F1369">
      <w:pPr>
        <w:spacing w:line="360" w:lineRule="auto"/>
        <w:ind w:firstLine="2249" w:firstLineChars="700"/>
        <w:jc w:val="both"/>
        <w:rPr>
          <w:rFonts w:hint="eastAsia" w:ascii="宋体" w:hAnsi="宋体" w:eastAsia="宋体" w:cs="宋体"/>
          <w:b/>
          <w:color w:val="000000"/>
          <w:sz w:val="32"/>
          <w:szCs w:val="32"/>
          <w:highlight w:val="none"/>
          <w:lang w:eastAsia="zh-CN"/>
        </w:rPr>
      </w:pPr>
      <w:r>
        <w:rPr>
          <w:rFonts w:hint="eastAsia" w:ascii="宋体" w:hAnsi="宋体" w:eastAsia="宋体" w:cs="宋体"/>
          <w:b/>
          <w:color w:val="000000"/>
          <w:sz w:val="32"/>
          <w:szCs w:val="32"/>
          <w:highlight w:val="none"/>
          <w:lang w:eastAsia="zh-CN"/>
        </w:rPr>
        <w:t>合同编号：__________________</w:t>
      </w:r>
    </w:p>
    <w:p w14:paraId="487E1CCE">
      <w:pPr>
        <w:spacing w:line="360" w:lineRule="auto"/>
        <w:rPr>
          <w:rFonts w:hint="eastAsia" w:ascii="宋体" w:hAnsi="宋体" w:eastAsia="宋体" w:cs="宋体"/>
          <w:color w:val="000000"/>
          <w:sz w:val="24"/>
          <w:highlight w:val="none"/>
          <w:lang w:eastAsia="zh-CN"/>
        </w:rPr>
      </w:pPr>
    </w:p>
    <w:p w14:paraId="059C056B">
      <w:pPr>
        <w:spacing w:line="360" w:lineRule="auto"/>
        <w:jc w:val="center"/>
        <w:rPr>
          <w:rFonts w:hint="eastAsia" w:ascii="宋体" w:hAnsi="宋体" w:eastAsia="宋体" w:cs="宋体"/>
          <w:b/>
          <w:color w:val="000000"/>
          <w:sz w:val="36"/>
          <w:szCs w:val="36"/>
          <w:highlight w:val="none"/>
          <w:lang w:eastAsia="zh-CN"/>
        </w:rPr>
      </w:pPr>
    </w:p>
    <w:p w14:paraId="04C9B130">
      <w:pPr>
        <w:spacing w:line="324" w:lineRule="auto"/>
        <w:rPr>
          <w:rFonts w:hint="eastAsia" w:ascii="宋体" w:hAnsi="宋体" w:eastAsia="宋体" w:cs="宋体"/>
          <w:b/>
          <w:color w:val="000000"/>
          <w:sz w:val="36"/>
          <w:szCs w:val="36"/>
          <w:highlight w:val="none"/>
          <w:lang w:eastAsia="zh-CN"/>
        </w:rPr>
      </w:pPr>
    </w:p>
    <w:p w14:paraId="3D617F4A">
      <w:pPr>
        <w:spacing w:line="324" w:lineRule="auto"/>
        <w:rPr>
          <w:rFonts w:hint="eastAsia" w:ascii="宋体" w:hAnsi="宋体" w:eastAsia="宋体" w:cs="宋体"/>
          <w:b/>
          <w:color w:val="000000"/>
          <w:sz w:val="36"/>
          <w:szCs w:val="36"/>
          <w:highlight w:val="none"/>
          <w:lang w:eastAsia="zh-CN"/>
        </w:rPr>
      </w:pPr>
    </w:p>
    <w:p w14:paraId="45951CA3">
      <w:pPr>
        <w:pStyle w:val="2"/>
        <w:rPr>
          <w:rFonts w:hint="eastAsia" w:ascii="宋体" w:hAnsi="宋体" w:eastAsia="宋体" w:cs="宋体"/>
          <w:highlight w:val="none"/>
          <w:lang w:eastAsia="zh-CN"/>
        </w:rPr>
      </w:pPr>
    </w:p>
    <w:p w14:paraId="6DDA72D7">
      <w:pPr>
        <w:spacing w:line="360" w:lineRule="auto"/>
        <w:jc w:val="center"/>
        <w:rPr>
          <w:rFonts w:hint="eastAsia" w:ascii="宋体" w:hAnsi="宋体" w:eastAsia="宋体" w:cs="宋体"/>
          <w:b/>
          <w:color w:val="000000"/>
          <w:sz w:val="52"/>
          <w:szCs w:val="52"/>
          <w:highlight w:val="none"/>
          <w:lang w:eastAsia="zh-CN"/>
        </w:rPr>
      </w:pPr>
      <w:r>
        <w:rPr>
          <w:rFonts w:hint="eastAsia" w:ascii="宋体" w:hAnsi="宋体" w:eastAsia="宋体" w:cs="宋体"/>
          <w:b/>
          <w:color w:val="000000"/>
          <w:sz w:val="52"/>
          <w:szCs w:val="52"/>
          <w:highlight w:val="none"/>
          <w:lang w:eastAsia="zh-CN"/>
        </w:rPr>
        <w:t>合同书</w:t>
      </w:r>
    </w:p>
    <w:p w14:paraId="36508CA8">
      <w:pPr>
        <w:spacing w:line="360" w:lineRule="auto"/>
        <w:rPr>
          <w:rFonts w:hint="eastAsia" w:ascii="宋体" w:hAnsi="宋体" w:eastAsia="宋体" w:cs="宋体"/>
          <w:color w:val="000000"/>
          <w:sz w:val="24"/>
          <w:highlight w:val="none"/>
          <w:lang w:eastAsia="zh-CN"/>
        </w:rPr>
      </w:pPr>
    </w:p>
    <w:p w14:paraId="02B296A7">
      <w:pPr>
        <w:spacing w:line="360" w:lineRule="auto"/>
        <w:rPr>
          <w:rFonts w:hint="eastAsia" w:ascii="宋体" w:hAnsi="宋体" w:eastAsia="宋体" w:cs="宋体"/>
          <w:color w:val="000000"/>
          <w:sz w:val="24"/>
          <w:highlight w:val="none"/>
          <w:lang w:eastAsia="zh-CN"/>
        </w:rPr>
      </w:pPr>
    </w:p>
    <w:p w14:paraId="5605D198">
      <w:pPr>
        <w:spacing w:line="360" w:lineRule="auto"/>
        <w:rPr>
          <w:rFonts w:hint="eastAsia" w:ascii="宋体" w:hAnsi="宋体" w:eastAsia="宋体" w:cs="宋体"/>
          <w:color w:val="000000"/>
          <w:sz w:val="24"/>
          <w:highlight w:val="none"/>
          <w:lang w:eastAsia="zh-CN"/>
        </w:rPr>
      </w:pPr>
    </w:p>
    <w:p w14:paraId="687C5DE7">
      <w:pPr>
        <w:spacing w:line="360" w:lineRule="auto"/>
        <w:rPr>
          <w:rFonts w:hint="eastAsia" w:ascii="宋体" w:hAnsi="宋体" w:eastAsia="宋体" w:cs="宋体"/>
          <w:color w:val="000000"/>
          <w:sz w:val="28"/>
          <w:szCs w:val="28"/>
          <w:highlight w:val="none"/>
          <w:lang w:eastAsia="zh-CN"/>
        </w:rPr>
      </w:pPr>
    </w:p>
    <w:p w14:paraId="3C92F211">
      <w:pPr>
        <w:spacing w:line="360" w:lineRule="auto"/>
        <w:ind w:firstLine="1687" w:firstLineChars="600"/>
        <w:rPr>
          <w:rFonts w:hint="eastAsia" w:ascii="宋体" w:hAnsi="宋体" w:eastAsia="宋体" w:cs="宋体"/>
          <w:b/>
          <w:bCs/>
          <w:color w:val="000000"/>
          <w:sz w:val="28"/>
          <w:szCs w:val="28"/>
          <w:highlight w:val="none"/>
          <w:u w:val="single"/>
          <w:lang w:eastAsia="zh-CN"/>
        </w:rPr>
      </w:pPr>
      <w:r>
        <w:rPr>
          <w:rFonts w:hint="eastAsia" w:ascii="宋体" w:hAnsi="宋体" w:eastAsia="宋体" w:cs="宋体"/>
          <w:b/>
          <w:bCs/>
          <w:color w:val="000000"/>
          <w:sz w:val="28"/>
          <w:szCs w:val="28"/>
          <w:highlight w:val="none"/>
          <w:lang w:eastAsia="zh-CN"/>
        </w:rPr>
        <w:t>采购人（甲方）：</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p>
    <w:p w14:paraId="3E82AA7C">
      <w:pPr>
        <w:spacing w:line="360" w:lineRule="auto"/>
        <w:ind w:firstLine="1687" w:firstLineChars="600"/>
        <w:rPr>
          <w:rFonts w:hint="eastAsia" w:ascii="宋体" w:hAnsi="宋体" w:eastAsia="宋体" w:cs="宋体"/>
          <w:b/>
          <w:bCs/>
          <w:color w:val="000000"/>
          <w:sz w:val="28"/>
          <w:szCs w:val="28"/>
          <w:highlight w:val="none"/>
          <w:u w:val="single"/>
          <w:lang w:eastAsia="zh-CN"/>
        </w:rPr>
      </w:pPr>
      <w:r>
        <w:rPr>
          <w:rFonts w:hint="eastAsia" w:ascii="宋体" w:hAnsi="宋体" w:eastAsia="宋体" w:cs="宋体"/>
          <w:b/>
          <w:bCs/>
          <w:color w:val="000000"/>
          <w:sz w:val="28"/>
          <w:szCs w:val="28"/>
          <w:highlight w:val="none"/>
          <w:lang w:eastAsia="zh-CN"/>
        </w:rPr>
        <w:t>成交人（乙方）：</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p>
    <w:p w14:paraId="454C9A5A">
      <w:pPr>
        <w:spacing w:line="360" w:lineRule="auto"/>
        <w:ind w:firstLine="1687" w:firstLineChars="600"/>
        <w:rPr>
          <w:rFonts w:hint="eastAsia" w:ascii="宋体" w:hAnsi="宋体" w:eastAsia="宋体" w:cs="宋体"/>
          <w:b/>
          <w:bCs/>
          <w:color w:val="000000"/>
          <w:sz w:val="28"/>
          <w:szCs w:val="28"/>
          <w:highlight w:val="none"/>
          <w:lang w:eastAsia="zh-CN"/>
        </w:rPr>
      </w:pPr>
      <w:r>
        <w:rPr>
          <w:rFonts w:hint="eastAsia" w:ascii="宋体" w:hAnsi="宋体" w:eastAsia="宋体" w:cs="宋体"/>
          <w:b/>
          <w:bCs/>
          <w:color w:val="000000"/>
          <w:sz w:val="28"/>
          <w:szCs w:val="28"/>
          <w:highlight w:val="none"/>
          <w:lang w:eastAsia="zh-CN"/>
        </w:rPr>
        <w:t>签订日期：</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p>
    <w:p w14:paraId="46761E4C">
      <w:pPr>
        <w:pStyle w:val="2"/>
        <w:rPr>
          <w:rFonts w:hint="eastAsia" w:ascii="宋体" w:hAnsi="宋体" w:eastAsia="宋体" w:cs="宋体"/>
          <w:highlight w:val="none"/>
          <w:lang w:eastAsia="zh-CN"/>
        </w:rPr>
      </w:pPr>
    </w:p>
    <w:p w14:paraId="5C43E874">
      <w:pPr>
        <w:pStyle w:val="2"/>
        <w:rPr>
          <w:rFonts w:hint="eastAsia" w:ascii="宋体" w:hAnsi="宋体" w:eastAsia="宋体" w:cs="宋体"/>
          <w:highlight w:val="none"/>
          <w:lang w:eastAsia="zh-CN"/>
        </w:rPr>
      </w:pPr>
    </w:p>
    <w:p w14:paraId="6C3E3F0B">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rPr>
        <w:br w:type="page"/>
      </w:r>
      <w:r>
        <w:rPr>
          <w:rFonts w:hint="eastAsia" w:ascii="宋体" w:hAnsi="宋体" w:eastAsia="宋体" w:cs="宋体"/>
          <w:sz w:val="24"/>
          <w:highlight w:val="none"/>
        </w:rPr>
        <w:t>甲方：</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p>
    <w:p w14:paraId="5AFA009B">
      <w:pPr>
        <w:spacing w:line="360" w:lineRule="auto"/>
        <w:ind w:firstLine="480" w:firstLineChars="200"/>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乙方：</w:t>
      </w:r>
      <w:r>
        <w:rPr>
          <w:rFonts w:hint="eastAsia" w:ascii="宋体" w:hAnsi="宋体" w:eastAsia="宋体" w:cs="宋体"/>
          <w:sz w:val="24"/>
          <w:highlight w:val="none"/>
          <w:u w:val="single"/>
          <w:lang w:val="en-US" w:eastAsia="zh-CN"/>
        </w:rPr>
        <w:t xml:space="preserve">                              </w:t>
      </w:r>
    </w:p>
    <w:p w14:paraId="77CE75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根据《中华人民共和国民法典》及相关法律法规， 本着平等互利、等价有怯、诚实信用的原则，双方就</w:t>
      </w:r>
      <w:r>
        <w:rPr>
          <w:rFonts w:hint="eastAsia" w:ascii="宋体" w:hAnsi="宋体" w:eastAsia="宋体" w:cs="宋体"/>
          <w:sz w:val="24"/>
          <w:highlight w:val="none"/>
          <w:lang w:eastAsia="zh-CN"/>
        </w:rPr>
        <w:t>第32届杨凌农高会“放心消费在三秦·三秦伴手礼”展和第二届“三秦伴手礼”发布仪式</w:t>
      </w:r>
      <w:r>
        <w:rPr>
          <w:rFonts w:hint="eastAsia" w:ascii="宋体" w:hAnsi="宋体" w:eastAsia="宋体" w:cs="宋体"/>
          <w:sz w:val="24"/>
          <w:highlight w:val="none"/>
        </w:rPr>
        <w:t>的相关服务事项协商一致。甲、乙双方在平等自愿的基础上，经友好协商，订立本合同。就甲方委托乙方</w:t>
      </w:r>
      <w:r>
        <w:rPr>
          <w:rFonts w:hint="eastAsia" w:ascii="宋体" w:hAnsi="宋体" w:eastAsia="宋体" w:cs="宋体"/>
          <w:sz w:val="24"/>
          <w:highlight w:val="none"/>
          <w:lang w:eastAsia="zh-CN"/>
        </w:rPr>
        <w:t>第32届杨凌农高会“放心消费在三秦·三秦伴手礼”展和第二届“三秦伴手礼”发布仪式</w:t>
      </w:r>
      <w:r>
        <w:rPr>
          <w:rFonts w:hint="eastAsia" w:ascii="宋体" w:hAnsi="宋体" w:eastAsia="宋体" w:cs="宋体"/>
          <w:sz w:val="24"/>
          <w:highlight w:val="none"/>
        </w:rPr>
        <w:t>工作达成如下协议：</w:t>
      </w:r>
    </w:p>
    <w:p w14:paraId="5488AB35">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第一条 项目概况</w:t>
      </w:r>
    </w:p>
    <w:p w14:paraId="202477D5">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1、项目名称：</w:t>
      </w:r>
      <w:r>
        <w:rPr>
          <w:rFonts w:hint="eastAsia" w:ascii="宋体" w:hAnsi="宋体" w:eastAsia="宋体" w:cs="宋体"/>
          <w:sz w:val="24"/>
          <w:highlight w:val="none"/>
          <w:lang w:eastAsia="zh-CN"/>
        </w:rPr>
        <w:t>第32届杨凌农高会“放心消费在三秦·三秦伴手礼”展和第二届“三秦伴手礼”发布仪式</w:t>
      </w:r>
    </w:p>
    <w:p w14:paraId="3E10F26E">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2、项目地点：</w:t>
      </w:r>
      <w:r>
        <w:rPr>
          <w:rFonts w:hint="eastAsia" w:ascii="宋体" w:hAnsi="宋体" w:eastAsia="宋体" w:cs="宋体"/>
          <w:sz w:val="24"/>
          <w:highlight w:val="none"/>
          <w:lang w:eastAsia="zh-CN"/>
        </w:rPr>
        <w:t>采购人指定地点</w:t>
      </w:r>
    </w:p>
    <w:p w14:paraId="283E075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3、服务内容：</w:t>
      </w:r>
      <w:r>
        <w:rPr>
          <w:rFonts w:hint="eastAsia" w:ascii="宋体" w:hAnsi="宋体" w:eastAsia="宋体" w:cs="宋体"/>
          <w:sz w:val="24"/>
          <w:highlight w:val="none"/>
          <w:lang w:val="en-US" w:eastAsia="zh-CN"/>
        </w:rPr>
        <w:t>提供第32届杨凌农高会“放心消费在三秦·三秦伴手礼”展专题展搭建服务全流程解决方案，包括展位规划设计、创意方案开发、工程搭建及拆除、展具设备租赁、灯光音响系统集成、多媒体技术应用及全程运维保障，确保展会期间展示效果完美呈现并达成预期目标。</w:t>
      </w:r>
      <w:r>
        <w:rPr>
          <w:rFonts w:hint="eastAsia" w:ascii="宋体" w:hAnsi="宋体" w:eastAsia="宋体" w:cs="宋体"/>
          <w:sz w:val="24"/>
          <w:highlight w:val="none"/>
        </w:rPr>
        <w:tab/>
      </w:r>
    </w:p>
    <w:p w14:paraId="747817AF">
      <w:pPr>
        <w:widowControl/>
        <w:wordWrap w:val="0"/>
        <w:adjustRightInd w:val="0"/>
        <w:snapToGrid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mc:AlternateContent>
          <mc:Choice Requires="wps">
            <w:drawing>
              <wp:anchor distT="0" distB="0" distL="114300" distR="114300" simplePos="0" relativeHeight="251659264" behindDoc="1" locked="0" layoutInCell="1" allowOverlap="1">
                <wp:simplePos x="0" y="0"/>
                <wp:positionH relativeFrom="page">
                  <wp:posOffset>12764770</wp:posOffset>
                </wp:positionH>
                <wp:positionV relativeFrom="paragraph">
                  <wp:posOffset>173355</wp:posOffset>
                </wp:positionV>
                <wp:extent cx="410210" cy="8509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10210" cy="850900"/>
                        </a:xfrm>
                        <a:prstGeom prst="rect">
                          <a:avLst/>
                        </a:prstGeom>
                        <a:noFill/>
                        <a:ln>
                          <a:noFill/>
                        </a:ln>
                        <a:effectLst/>
                      </wps:spPr>
                      <wps:txbx>
                        <w:txbxContent>
                          <w:p w14:paraId="6A5F5F97">
                            <w:pPr>
                              <w:spacing w:before="0" w:line="132" w:lineRule="auto"/>
                              <w:ind w:left="20" w:right="-2" w:firstLine="0"/>
                              <w:jc w:val="left"/>
                              <w:rPr>
                                <w:rFonts w:ascii="Times New Roman" w:hAnsi="Times New Roman" w:eastAsia="宋体" w:cs="Times New Roman"/>
                                <w:sz w:val="35"/>
                              </w:rPr>
                            </w:pPr>
                            <w:r>
                              <w:rPr>
                                <w:rFonts w:ascii="Times New Roman" w:hAnsi="Times New Roman" w:eastAsia="宋体" w:cs="Times New Roman"/>
                                <w:color w:val="E64842"/>
                                <w:spacing w:val="-29"/>
                                <w:w w:val="100"/>
                                <w:position w:val="1"/>
                                <w:sz w:val="54"/>
                              </w:rPr>
                              <w:t>七</w:t>
                            </w:r>
                            <w:r>
                              <w:rPr>
                                <w:rFonts w:ascii="Times New Roman" w:hAnsi="Times New Roman" w:eastAsia="宋体" w:cs="Times New Roman"/>
                                <w:color w:val="CF575D"/>
                                <w:spacing w:val="-150"/>
                                <w:w w:val="100"/>
                                <w:position w:val="-4"/>
                                <w:sz w:val="54"/>
                              </w:rPr>
                              <w:t>、</w:t>
                            </w:r>
                            <w:r>
                              <w:rPr>
                                <w:rFonts w:ascii="Times New Roman" w:hAnsi="Times New Roman" w:eastAsia="宋体" w:cs="Times New Roman"/>
                                <w:color w:val="E64842"/>
                                <w:spacing w:val="-156"/>
                                <w:sz w:val="35"/>
                              </w:rPr>
                              <w:t>之-</w:t>
                            </w:r>
                          </w:p>
                        </w:txbxContent>
                      </wps:txbx>
                      <wps:bodyPr vert="eaVert" wrap="square" lIns="0" tIns="0" rIns="0" bIns="0" anchor="t" anchorCtr="0" upright="1"/>
                    </wps:wsp>
                  </a:graphicData>
                </a:graphic>
              </wp:anchor>
            </w:drawing>
          </mc:Choice>
          <mc:Fallback>
            <w:pict>
              <v:shape id="_x0000_s1026" o:spid="_x0000_s1026" o:spt="202" type="#_x0000_t202" style="position:absolute;left:0pt;margin-left:1005.1pt;margin-top:13.65pt;height:67pt;width:32.3pt;mso-position-horizontal-relative:page;z-index:-251657216;mso-width-relative:page;mso-height-relative:page;" filled="f" stroked="f" coordsize="21600,21600" o:gfxdata="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prqO7YAAAADAEAAA8AAAAA&#10;AAAAAQAgAAAAIgAAAGRycy9kb3ducmV2LnhtbFBLAQIUABQAAAAIAIdO4kCX+lsj2wEAALQDAAAO&#10;AAAAAAAAAAEAIAAAACcBAABkcnMvZTJvRG9jLnhtbFBLBQYAAAAABgAGAFkBAAB0BQAAAAA=&#10;">
                <v:fill on="f" focussize="0,0"/>
                <v:stroke on="f"/>
                <v:imagedata o:title=""/>
                <o:lock v:ext="edit" aspectratio="f"/>
                <v:textbox inset="0mm,0mm,0mm,0mm" style="layout-flow:vertical-ideographic;">
                  <w:txbxContent>
                    <w:p w14:paraId="6A5F5F97">
                      <w:pPr>
                        <w:spacing w:before="0" w:line="132" w:lineRule="auto"/>
                        <w:ind w:left="20" w:right="-2" w:firstLine="0"/>
                        <w:jc w:val="left"/>
                        <w:rPr>
                          <w:rFonts w:ascii="Times New Roman" w:hAnsi="Times New Roman" w:eastAsia="宋体" w:cs="Times New Roman"/>
                          <w:sz w:val="35"/>
                        </w:rPr>
                      </w:pPr>
                      <w:r>
                        <w:rPr>
                          <w:rFonts w:ascii="Times New Roman" w:hAnsi="Times New Roman" w:eastAsia="宋体" w:cs="Times New Roman"/>
                          <w:color w:val="E64842"/>
                          <w:spacing w:val="-29"/>
                          <w:w w:val="100"/>
                          <w:position w:val="1"/>
                          <w:sz w:val="54"/>
                        </w:rPr>
                        <w:t>七</w:t>
                      </w:r>
                      <w:r>
                        <w:rPr>
                          <w:rFonts w:ascii="Times New Roman" w:hAnsi="Times New Roman" w:eastAsia="宋体" w:cs="Times New Roman"/>
                          <w:color w:val="CF575D"/>
                          <w:spacing w:val="-150"/>
                          <w:w w:val="100"/>
                          <w:position w:val="-4"/>
                          <w:sz w:val="54"/>
                        </w:rPr>
                        <w:t>、</w:t>
                      </w:r>
                      <w:r>
                        <w:rPr>
                          <w:rFonts w:ascii="Times New Roman" w:hAnsi="Times New Roman" w:eastAsia="宋体" w:cs="Times New Roman"/>
                          <w:color w:val="E64842"/>
                          <w:spacing w:val="-156"/>
                          <w:sz w:val="35"/>
                        </w:rPr>
                        <w:t>之-</w:t>
                      </w:r>
                    </w:p>
                  </w:txbxContent>
                </v:textbox>
              </v:shape>
            </w:pict>
          </mc:Fallback>
        </mc:AlternateContent>
      </w:r>
      <w:r>
        <w:rPr>
          <w:rFonts w:hint="eastAsia" w:ascii="宋体" w:hAnsi="宋体" w:eastAsia="宋体" w:cs="宋体"/>
          <w:sz w:val="24"/>
          <w:highlight w:val="none"/>
        </w:rPr>
        <w:t>4、合同总价（含税）：</w:t>
      </w:r>
      <w:r>
        <w:rPr>
          <w:rFonts w:hint="eastAsia" w:ascii="宋体" w:hAnsi="宋体" w:eastAsia="宋体" w:cs="宋体"/>
          <w:b w:val="0"/>
          <w:bCs w:val="0"/>
          <w:kern w:val="0"/>
          <w:sz w:val="24"/>
          <w:highlight w:val="none"/>
          <w:u w:val="single"/>
        </w:rPr>
        <w:t xml:space="preserve">          元</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rPr>
        <w:t>(大写</w:t>
      </w:r>
      <w:r>
        <w:rPr>
          <w:rFonts w:hint="eastAsia" w:ascii="宋体" w:hAnsi="宋体" w:eastAsia="宋体" w:cs="宋体"/>
          <w:b w:val="0"/>
          <w:bCs w:val="0"/>
          <w:kern w:val="0"/>
          <w:sz w:val="24"/>
          <w:highlight w:val="none"/>
          <w:u w:val="single"/>
        </w:rPr>
        <w:t xml:space="preserve">：         </w:t>
      </w:r>
      <w:r>
        <w:rPr>
          <w:rFonts w:hint="eastAsia" w:ascii="宋体" w:hAnsi="宋体" w:eastAsia="宋体" w:cs="宋体"/>
          <w:b w:val="0"/>
          <w:bCs w:val="0"/>
          <w:kern w:val="0"/>
          <w:sz w:val="24"/>
          <w:highlight w:val="none"/>
        </w:rPr>
        <w:t>)</w:t>
      </w:r>
      <w:r>
        <w:rPr>
          <w:rFonts w:hint="eastAsia" w:ascii="宋体" w:hAnsi="宋体" w:eastAsia="宋体" w:cs="宋体"/>
          <w:sz w:val="24"/>
          <w:highlight w:val="none"/>
        </w:rPr>
        <w:t>。</w:t>
      </w:r>
    </w:p>
    <w:p w14:paraId="73547F68">
      <w:pPr>
        <w:widowControl/>
        <w:wordWrap w:val="0"/>
        <w:adjustRightInd w:val="0"/>
        <w:snapToGrid w:val="0"/>
        <w:spacing w:line="360" w:lineRule="auto"/>
        <w:ind w:firstLine="480" w:firstLineChars="200"/>
        <w:jc w:val="left"/>
        <w:rPr>
          <w:rFonts w:hint="eastAsia" w:ascii="宋体" w:hAnsi="宋体" w:eastAsia="宋体" w:cs="宋体"/>
          <w:sz w:val="24"/>
          <w:highlight w:val="none"/>
          <w:lang w:eastAsia="zh-CN"/>
        </w:rPr>
      </w:pPr>
      <w:r>
        <w:rPr>
          <w:rFonts w:hint="eastAsia" w:ascii="宋体" w:hAnsi="宋体" w:eastAsia="宋体" w:cs="宋体"/>
          <w:sz w:val="24"/>
          <w:highlight w:val="none"/>
        </w:rPr>
        <w:t>乙方负责项目实施过程中的所有费用，本</w:t>
      </w:r>
      <w:r>
        <w:rPr>
          <w:rFonts w:hint="eastAsia" w:ascii="宋体" w:hAnsi="宋体" w:eastAsia="宋体" w:cs="宋体"/>
          <w:sz w:val="24"/>
          <w:highlight w:val="none"/>
          <w:lang w:eastAsia="zh-CN"/>
        </w:rPr>
        <w:t>合同总价</w:t>
      </w:r>
      <w:r>
        <w:rPr>
          <w:rFonts w:hint="eastAsia" w:ascii="宋体" w:hAnsi="宋体" w:eastAsia="宋体" w:cs="宋体"/>
          <w:sz w:val="24"/>
          <w:highlight w:val="none"/>
        </w:rPr>
        <w:t>中包含本项目全部费用（包含</w:t>
      </w:r>
      <w:r>
        <w:rPr>
          <w:rFonts w:hint="eastAsia" w:ascii="宋体" w:hAnsi="宋体" w:eastAsia="宋体" w:cs="宋体"/>
          <w:sz w:val="24"/>
          <w:highlight w:val="none"/>
          <w:lang w:eastAsia="zh-CN"/>
        </w:rPr>
        <w:t>展区设计搭建费、展位费、</w:t>
      </w:r>
      <w:r>
        <w:rPr>
          <w:rFonts w:hint="eastAsia" w:ascii="宋体" w:hAnsi="宋体" w:eastAsia="宋体" w:cs="宋体"/>
          <w:sz w:val="24"/>
          <w:highlight w:val="none"/>
          <w:lang w:val="en-US" w:eastAsia="zh-CN"/>
        </w:rPr>
        <w:t>会期用电费、垃圾清运费用、审图费及服务费、</w:t>
      </w:r>
      <w:r>
        <w:rPr>
          <w:rFonts w:hint="eastAsia" w:ascii="宋体" w:hAnsi="宋体" w:eastAsia="宋体" w:cs="宋体"/>
          <w:sz w:val="24"/>
          <w:highlight w:val="none"/>
        </w:rPr>
        <w:t>设备费、人工费、</w:t>
      </w:r>
      <w:r>
        <w:rPr>
          <w:rFonts w:hint="eastAsia" w:ascii="宋体" w:hAnsi="宋体" w:eastAsia="宋体" w:cs="宋体"/>
          <w:sz w:val="24"/>
          <w:highlight w:val="none"/>
          <w:lang w:val="en-US" w:eastAsia="zh-CN"/>
        </w:rPr>
        <w:t>监理费、工作人员食宿费、办公杂费</w:t>
      </w:r>
      <w:r>
        <w:rPr>
          <w:rFonts w:hint="eastAsia" w:ascii="宋体" w:hAnsi="宋体" w:eastAsia="宋体" w:cs="宋体"/>
          <w:sz w:val="24"/>
          <w:highlight w:val="none"/>
        </w:rPr>
        <w:t>等一切费用），甲方不再另付任何费用。</w:t>
      </w:r>
    </w:p>
    <w:p w14:paraId="7235E20D">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第二条 项目服务期限</w:t>
      </w:r>
      <w:r>
        <w:rPr>
          <w:rFonts w:hint="eastAsia" w:ascii="宋体" w:hAnsi="宋体" w:eastAsia="宋体" w:cs="宋体"/>
          <w:b/>
          <w:bCs/>
          <w:sz w:val="24"/>
          <w:highlight w:val="none"/>
        </w:rPr>
        <w:tab/>
      </w:r>
    </w:p>
    <w:p w14:paraId="5CF1638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活动时间</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2025年10月25日—10月29日</w:t>
      </w:r>
    </w:p>
    <w:p w14:paraId="7F9B7E20">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2、</w:t>
      </w:r>
      <w:r>
        <w:rPr>
          <w:rFonts w:hint="eastAsia" w:ascii="宋体" w:hAnsi="宋体" w:eastAsia="宋体" w:cs="宋体"/>
          <w:sz w:val="24"/>
          <w:highlight w:val="none"/>
          <w:lang w:val="en-US" w:eastAsia="zh-CN"/>
        </w:rPr>
        <w:t>服务期：合同签订后至活动结束止</w:t>
      </w:r>
    </w:p>
    <w:p w14:paraId="4C6AEFD5">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3、质量标准：符合国家及行业质量验收合格标准</w:t>
      </w:r>
    </w:p>
    <w:p w14:paraId="0464FEA6">
      <w:pPr>
        <w:spacing w:line="360" w:lineRule="auto"/>
        <w:ind w:firstLine="482" w:firstLineChars="200"/>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第三条 双方的权利和义务</w:t>
      </w:r>
    </w:p>
    <w:p w14:paraId="383C1A3F">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1、甲方负责协助提供本次项目所需原始文字、标志、口号、图片等材料，并做好有关配合工作。</w:t>
      </w:r>
    </w:p>
    <w:p w14:paraId="41AA79F8">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2、项目服务方式如需变更，甲、乙双方应协商一致，另行签定书面变更协议，同时调整相关费用及工期。若甲方临时增加项目或改变项目方案，所增加的费用由甲乙双方协商后确定。</w:t>
      </w:r>
    </w:p>
    <w:p w14:paraId="4033E8F6">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3、乙方指派专人为乙方驻地代表，负责合同履行，并负责与甲方联络工作。</w:t>
      </w:r>
    </w:p>
    <w:p w14:paraId="50CCDEB7">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4、乙方严格按照设计方案进行实施。乙方应及时向甲方报告项目进度情况。</w:t>
      </w:r>
    </w:p>
    <w:p w14:paraId="57937DA2">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5、乙方保证项目实施中的安全，消除事故隐患，项目实施过程中造成人员伤亡、财产损失的，一切责任由乙方承担。</w:t>
      </w:r>
    </w:p>
    <w:p w14:paraId="2EC27347">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6、乙方保证</w:t>
      </w:r>
      <w:r>
        <w:rPr>
          <w:rFonts w:hint="eastAsia" w:ascii="宋体" w:hAnsi="宋体" w:cs="宋体"/>
          <w:sz w:val="24"/>
          <w:highlight w:val="none"/>
          <w:lang w:val="en-US" w:eastAsia="zh-CN"/>
        </w:rPr>
        <w:t>提</w:t>
      </w:r>
      <w:r>
        <w:rPr>
          <w:rFonts w:hint="eastAsia" w:ascii="宋体" w:hAnsi="宋体" w:eastAsia="宋体" w:cs="宋体"/>
          <w:sz w:val="24"/>
          <w:highlight w:val="none"/>
          <w:lang w:val="en-US" w:eastAsia="zh-CN"/>
        </w:rPr>
        <w:t>供</w:t>
      </w:r>
      <w:bookmarkStart w:id="0" w:name="_GoBack"/>
      <w:bookmarkEnd w:id="0"/>
      <w:r>
        <w:rPr>
          <w:rFonts w:hint="eastAsia" w:ascii="宋体" w:hAnsi="宋体" w:eastAsia="宋体" w:cs="宋体"/>
          <w:sz w:val="24"/>
          <w:highlight w:val="none"/>
          <w:lang w:val="en-US" w:eastAsia="zh-CN"/>
        </w:rPr>
        <w:t>合格的材料和设备，保证项目服务质量符合国家要求。</w:t>
      </w:r>
    </w:p>
    <w:p w14:paraId="2FB85983">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7、乙方应在本合同约定的期限内完成服务，在甲方验收认可后，将交付甲方使用。</w:t>
      </w:r>
    </w:p>
    <w:p w14:paraId="4DCA8FD2">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8、在项目服务期内，乙方全权配合甲方完成项目落地，以保证甲方正常使用。</w:t>
      </w:r>
    </w:p>
    <w:p w14:paraId="1685ADFC">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9、展会期间乙方应安排专入留驻现场，负责现场内外的修缮及安全工作。</w:t>
      </w:r>
    </w:p>
    <w:p w14:paraId="2953B512">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10、展会结束后，乙方负责展台的拆除及现场清理工作。</w:t>
      </w:r>
    </w:p>
    <w:p w14:paraId="5D64B51B">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11、乙方延误服务期或者质量不符合要求和规定的，甲方有权向乙方追偿。</w:t>
      </w:r>
    </w:p>
    <w:p w14:paraId="2116B8B9">
      <w:pPr>
        <w:spacing w:line="360" w:lineRule="auto"/>
        <w:ind w:firstLine="482" w:firstLineChars="200"/>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第四条 结算及付款方式</w:t>
      </w:r>
    </w:p>
    <w:p w14:paraId="74A3CB6A">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由甲方负责结算。在付款前，成交人必须开具与合同金额相应的发票给采购人。</w:t>
      </w:r>
    </w:p>
    <w:p w14:paraId="5D9E15E5">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1、双方签订合同生效后，甲方30个工作日内支付合同价款的80%，待活动结束后甲方支付剩余合同价款20%。</w:t>
      </w:r>
    </w:p>
    <w:p w14:paraId="128995F4">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2、结算方式:银行转账。</w:t>
      </w:r>
    </w:p>
    <w:p w14:paraId="6E000F01">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账户名称:</w:t>
      </w:r>
      <w:r>
        <w:rPr>
          <w:rFonts w:hint="eastAsia" w:ascii="宋体" w:hAnsi="宋体" w:eastAsia="宋体" w:cs="宋体"/>
          <w:sz w:val="24"/>
          <w:highlight w:val="none"/>
          <w:u w:val="single"/>
          <w:lang w:val="en-US" w:eastAsia="zh-CN"/>
        </w:rPr>
        <w:t xml:space="preserve">                  </w:t>
      </w:r>
    </w:p>
    <w:p w14:paraId="3D642F58">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账号:</w:t>
      </w:r>
      <w:r>
        <w:rPr>
          <w:rFonts w:hint="eastAsia" w:ascii="宋体" w:hAnsi="宋体" w:eastAsia="宋体" w:cs="宋体"/>
          <w:sz w:val="24"/>
          <w:highlight w:val="none"/>
          <w:u w:val="single"/>
          <w:lang w:val="en-US" w:eastAsia="zh-CN"/>
        </w:rPr>
        <w:t xml:space="preserve">                      </w:t>
      </w:r>
    </w:p>
    <w:p w14:paraId="696BB1CD">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开户银行:</w:t>
      </w:r>
      <w:r>
        <w:rPr>
          <w:rFonts w:hint="eastAsia" w:ascii="宋体" w:hAnsi="宋体" w:eastAsia="宋体" w:cs="宋体"/>
          <w:sz w:val="24"/>
          <w:highlight w:val="none"/>
          <w:u w:val="single"/>
          <w:lang w:val="en-US" w:eastAsia="zh-CN"/>
        </w:rPr>
        <w:t xml:space="preserve">                  </w:t>
      </w:r>
    </w:p>
    <w:p w14:paraId="01F8D954">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lang w:eastAsia="zh-CN"/>
        </w:rPr>
        <w:t>第</w:t>
      </w:r>
      <w:r>
        <w:rPr>
          <w:rFonts w:hint="eastAsia" w:ascii="宋体" w:hAnsi="宋体" w:eastAsia="宋体" w:cs="宋体"/>
          <w:b/>
          <w:bCs/>
          <w:sz w:val="24"/>
          <w:highlight w:val="none"/>
        </w:rPr>
        <w:t>五条</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验收</w:t>
      </w:r>
    </w:p>
    <w:p w14:paraId="24D77C9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按照合同规定的内容，按照谁采购谁组织验收的原则，成立三人以上领导小组对合同约定的内容进行</w:t>
      </w:r>
      <w:r>
        <w:rPr>
          <w:rFonts w:hint="eastAsia" w:ascii="宋体" w:hAnsi="宋体" w:eastAsia="宋体" w:cs="宋体"/>
          <w:sz w:val="24"/>
          <w:highlight w:val="none"/>
          <w:lang w:eastAsia="zh-CN"/>
        </w:rPr>
        <w:t>履</w:t>
      </w:r>
      <w:r>
        <w:rPr>
          <w:rFonts w:hint="eastAsia" w:ascii="宋体" w:hAnsi="宋体" w:eastAsia="宋体" w:cs="宋体"/>
          <w:sz w:val="24"/>
          <w:highlight w:val="none"/>
        </w:rPr>
        <w:t>约验收，以确定服务符合合同的</w:t>
      </w:r>
      <w:r>
        <w:rPr>
          <w:rFonts w:hint="eastAsia" w:ascii="宋体" w:hAnsi="宋体" w:eastAsia="宋体" w:cs="宋体"/>
          <w:sz w:val="24"/>
          <w:highlight w:val="none"/>
          <w:lang w:eastAsia="zh-CN"/>
        </w:rPr>
        <w:t>要</w:t>
      </w:r>
      <w:r>
        <w:rPr>
          <w:rFonts w:hint="eastAsia" w:ascii="宋体" w:hAnsi="宋体" w:eastAsia="宋体" w:cs="宋体"/>
          <w:sz w:val="24"/>
          <w:highlight w:val="none"/>
        </w:rPr>
        <w:t>求。验收过程验收结果不符合合同约定的，应当通知供应商限期达到合同约定的要求。给采购单位造成损失的，供应商应当承担赔偿责任。验收符合采购要求的，验收主要负责人及相关入员在采购验收书上签署验收小组的验收意见。</w:t>
      </w:r>
    </w:p>
    <w:p w14:paraId="37480661">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第六条 不可抗力</w:t>
      </w:r>
    </w:p>
    <w:p w14:paraId="18452E1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1、本合同所指不可抗力是指不能预见、不能避免并不能克服的客观情况，包括但不限于自然灾害、火灾、战争、罢工、动乱事件等。</w:t>
      </w:r>
    </w:p>
    <w:p w14:paraId="0C5FC77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2、在合同期内,如遇不可抗力致使一方在本合同项下的义务不能履行,则受不可抗力影响的一方可以中止履行其在本合同下的义务，但应及时给予另一方书面通知，说明有关情况。</w:t>
      </w:r>
    </w:p>
    <w:p w14:paraId="7A50018B">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3、因不可抗力影响导致本合同无法继续履行的，经甲、乙双方协商后据实</w:t>
      </w:r>
      <w:r>
        <w:rPr>
          <w:rFonts w:hint="eastAsia" w:ascii="宋体" w:hAnsi="宋体" w:eastAsia="宋体" w:cs="宋体"/>
          <w:sz w:val="24"/>
          <w:highlight w:val="none"/>
          <w:lang w:eastAsia="zh-CN"/>
        </w:rPr>
        <w:t>结算。</w:t>
      </w:r>
    </w:p>
    <w:p w14:paraId="249A5096">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eastAsia="宋体" w:cs="宋体"/>
          <w:b/>
          <w:bCs/>
          <w:sz w:val="24"/>
          <w:highlight w:val="none"/>
          <w:lang w:eastAsia="zh-CN"/>
        </w:rPr>
        <w:t>第七条</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lang w:eastAsia="zh-CN"/>
        </w:rPr>
        <w:t>其他</w:t>
      </w:r>
    </w:p>
    <w:p w14:paraId="4555F7C5">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1、合同执行中若发生争议，甲、乙双方应友好协商解决，协商不成的，任何一方有权向甲方所在地人民法院提起诉讼。</w:t>
      </w:r>
    </w:p>
    <w:p w14:paraId="7B328120">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2、本合同未尽事宜，双方可另行签订补充协议，补充协议与本合同具有同等法律效力。</w:t>
      </w:r>
    </w:p>
    <w:p w14:paraId="065B6EEC">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3、本合同一式肆份，甲方执贰份，乙方执贰份，均具有同等法律效力。本合同自双方代表签字盖章后生效。</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1"/>
      </w:tblGrid>
      <w:tr w14:paraId="13F68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71C8CB60">
            <w:pPr>
              <w:spacing w:line="360" w:lineRule="auto"/>
              <w:rPr>
                <w:rFonts w:ascii="宋体" w:hAnsi="宋体" w:eastAsia="宋体" w:cs="宋体"/>
                <w:sz w:val="24"/>
                <w:highlight w:val="none"/>
              </w:rPr>
            </w:pPr>
            <w:r>
              <w:rPr>
                <w:rFonts w:hint="eastAsia" w:ascii="宋体" w:hAnsi="宋体" w:eastAsia="宋体" w:cs="宋体"/>
                <w:sz w:val="24"/>
                <w:highlight w:val="none"/>
              </w:rPr>
              <w:t>甲  方</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890FB9F">
            <w:pPr>
              <w:spacing w:line="360" w:lineRule="auto"/>
              <w:rPr>
                <w:rFonts w:ascii="宋体" w:hAnsi="宋体" w:eastAsia="宋体" w:cs="宋体"/>
                <w:sz w:val="24"/>
                <w:highlight w:val="none"/>
              </w:rPr>
            </w:pPr>
            <w:r>
              <w:rPr>
                <w:rFonts w:hint="eastAsia" w:ascii="宋体" w:hAnsi="宋体" w:eastAsia="宋体" w:cs="宋体"/>
                <w:sz w:val="24"/>
                <w:highlight w:val="none"/>
              </w:rPr>
              <w:t>乙  方</w:t>
            </w:r>
          </w:p>
        </w:tc>
      </w:tr>
      <w:tr w14:paraId="249E0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4D194D0B">
            <w:pPr>
              <w:spacing w:line="360" w:lineRule="auto"/>
              <w:rPr>
                <w:rFonts w:ascii="宋体" w:hAnsi="宋体" w:eastAsia="宋体" w:cs="宋体"/>
                <w:sz w:val="24"/>
                <w:highlight w:val="none"/>
              </w:rPr>
            </w:pPr>
            <w:r>
              <w:rPr>
                <w:rFonts w:hint="eastAsia" w:ascii="宋体" w:hAnsi="宋体" w:eastAsia="宋体" w:cs="宋体"/>
                <w:sz w:val="24"/>
                <w:highlight w:val="none"/>
              </w:rPr>
              <w:t>（盖章）</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046A802">
            <w:pPr>
              <w:spacing w:line="360" w:lineRule="auto"/>
              <w:rPr>
                <w:rFonts w:ascii="宋体" w:hAnsi="宋体" w:eastAsia="宋体" w:cs="宋体"/>
                <w:sz w:val="24"/>
                <w:highlight w:val="none"/>
              </w:rPr>
            </w:pPr>
            <w:r>
              <w:rPr>
                <w:rFonts w:hint="eastAsia" w:ascii="宋体" w:hAnsi="宋体" w:eastAsia="宋体" w:cs="宋体"/>
                <w:sz w:val="24"/>
                <w:highlight w:val="none"/>
              </w:rPr>
              <w:t>成交供应商全称</w:t>
            </w:r>
          </w:p>
          <w:p w14:paraId="0E10F442">
            <w:pPr>
              <w:spacing w:line="360" w:lineRule="auto"/>
              <w:rPr>
                <w:rFonts w:ascii="宋体" w:hAnsi="宋体" w:eastAsia="宋体" w:cs="宋体"/>
                <w:sz w:val="24"/>
                <w:highlight w:val="none"/>
              </w:rPr>
            </w:pPr>
            <w:r>
              <w:rPr>
                <w:rFonts w:hint="eastAsia" w:ascii="宋体" w:hAnsi="宋体" w:eastAsia="宋体" w:cs="宋体"/>
                <w:sz w:val="24"/>
                <w:highlight w:val="none"/>
              </w:rPr>
              <w:t>（盖章）</w:t>
            </w:r>
          </w:p>
        </w:tc>
      </w:tr>
      <w:tr w14:paraId="0E5A2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3738D080">
            <w:pPr>
              <w:spacing w:line="360" w:lineRule="auto"/>
              <w:rPr>
                <w:rFonts w:ascii="宋体" w:hAnsi="宋体" w:eastAsia="宋体" w:cs="宋体"/>
                <w:sz w:val="24"/>
                <w:highlight w:val="none"/>
              </w:rPr>
            </w:pPr>
            <w:r>
              <w:rPr>
                <w:rFonts w:hint="eastAsia" w:ascii="宋体" w:hAnsi="宋体" w:eastAsia="宋体" w:cs="宋体"/>
                <w:sz w:val="24"/>
                <w:highlight w:val="none"/>
              </w:rPr>
              <w:t>地址：</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E6C17E6">
            <w:pPr>
              <w:spacing w:line="360" w:lineRule="auto"/>
              <w:rPr>
                <w:rFonts w:ascii="宋体" w:hAnsi="宋体" w:eastAsia="宋体" w:cs="宋体"/>
                <w:sz w:val="24"/>
                <w:highlight w:val="none"/>
              </w:rPr>
            </w:pPr>
            <w:r>
              <w:rPr>
                <w:rFonts w:hint="eastAsia" w:ascii="宋体" w:hAnsi="宋体" w:eastAsia="宋体" w:cs="宋体"/>
                <w:sz w:val="24"/>
                <w:highlight w:val="none"/>
              </w:rPr>
              <w:t>地址：</w:t>
            </w:r>
          </w:p>
        </w:tc>
      </w:tr>
      <w:tr w14:paraId="5CCC3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4D8880E2">
            <w:pPr>
              <w:spacing w:line="360" w:lineRule="auto"/>
              <w:rPr>
                <w:rFonts w:ascii="宋体" w:hAnsi="宋体" w:eastAsia="宋体" w:cs="宋体"/>
                <w:sz w:val="24"/>
                <w:highlight w:val="none"/>
              </w:rPr>
            </w:pPr>
            <w:r>
              <w:rPr>
                <w:rFonts w:hint="eastAsia" w:ascii="宋体" w:hAnsi="宋体" w:eastAsia="宋体" w:cs="宋体"/>
                <w:sz w:val="24"/>
                <w:highlight w:val="none"/>
              </w:rPr>
              <w:t>邮编：</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2D611E34">
            <w:pPr>
              <w:spacing w:line="360" w:lineRule="auto"/>
              <w:rPr>
                <w:rFonts w:ascii="宋体" w:hAnsi="宋体" w:eastAsia="宋体" w:cs="宋体"/>
                <w:sz w:val="24"/>
                <w:highlight w:val="none"/>
              </w:rPr>
            </w:pPr>
            <w:r>
              <w:rPr>
                <w:rFonts w:hint="eastAsia" w:ascii="宋体" w:hAnsi="宋体" w:eastAsia="宋体" w:cs="宋体"/>
                <w:sz w:val="24"/>
                <w:highlight w:val="none"/>
              </w:rPr>
              <w:t>邮编：</w:t>
            </w:r>
          </w:p>
        </w:tc>
      </w:tr>
      <w:tr w14:paraId="1F181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vMerge w:val="restart"/>
            <w:tcBorders>
              <w:top w:val="single" w:color="auto" w:sz="4" w:space="0"/>
              <w:left w:val="single" w:color="auto" w:sz="4" w:space="0"/>
              <w:right w:val="single" w:color="auto" w:sz="4" w:space="0"/>
            </w:tcBorders>
            <w:noWrap w:val="0"/>
            <w:vAlign w:val="center"/>
          </w:tcPr>
          <w:p w14:paraId="77ED53B2">
            <w:pPr>
              <w:spacing w:line="360" w:lineRule="auto"/>
              <w:rPr>
                <w:rFonts w:ascii="宋体" w:hAnsi="宋体" w:eastAsia="宋体" w:cs="宋体"/>
                <w:sz w:val="24"/>
                <w:highlight w:val="none"/>
              </w:rPr>
            </w:pPr>
            <w:r>
              <w:rPr>
                <w:rFonts w:hint="eastAsia" w:ascii="宋体" w:hAnsi="宋体" w:eastAsia="宋体" w:cs="宋体"/>
                <w:sz w:val="24"/>
                <w:highlight w:val="none"/>
              </w:rPr>
              <w:t>全权代表：（签字）</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E7D28C6">
            <w:pPr>
              <w:spacing w:line="360" w:lineRule="auto"/>
              <w:rPr>
                <w:rFonts w:ascii="宋体" w:hAnsi="宋体" w:eastAsia="宋体" w:cs="宋体"/>
                <w:sz w:val="24"/>
                <w:highlight w:val="none"/>
              </w:rPr>
            </w:pPr>
            <w:r>
              <w:rPr>
                <w:rFonts w:hint="eastAsia" w:ascii="宋体" w:hAnsi="宋体" w:eastAsia="宋体" w:cs="宋体"/>
                <w:sz w:val="24"/>
                <w:highlight w:val="none"/>
                <w:lang w:eastAsia="zh-CN"/>
              </w:rPr>
              <w:t>法定代表人（负责人）</w:t>
            </w:r>
            <w:r>
              <w:rPr>
                <w:rFonts w:hint="eastAsia" w:ascii="宋体" w:hAnsi="宋体" w:eastAsia="宋体" w:cs="宋体"/>
                <w:sz w:val="24"/>
                <w:highlight w:val="none"/>
              </w:rPr>
              <w:t>：</w:t>
            </w:r>
          </w:p>
        </w:tc>
      </w:tr>
      <w:tr w14:paraId="5A608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vMerge w:val="continue"/>
            <w:tcBorders>
              <w:left w:val="single" w:color="auto" w:sz="4" w:space="0"/>
              <w:bottom w:val="single" w:color="auto" w:sz="4" w:space="0"/>
              <w:right w:val="single" w:color="auto" w:sz="4" w:space="0"/>
            </w:tcBorders>
            <w:noWrap w:val="0"/>
            <w:vAlign w:val="center"/>
          </w:tcPr>
          <w:p w14:paraId="72DA5906">
            <w:pPr>
              <w:spacing w:line="360" w:lineRule="auto"/>
              <w:rPr>
                <w:rFonts w:ascii="宋体" w:hAnsi="宋体" w:eastAsia="宋体" w:cs="宋体"/>
                <w:sz w:val="24"/>
                <w:highlight w:val="none"/>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89AF168">
            <w:pPr>
              <w:spacing w:line="360" w:lineRule="auto"/>
              <w:rPr>
                <w:rFonts w:ascii="宋体" w:hAnsi="宋体" w:eastAsia="宋体" w:cs="宋体"/>
                <w:sz w:val="24"/>
                <w:highlight w:val="none"/>
              </w:rPr>
            </w:pPr>
            <w:r>
              <w:rPr>
                <w:rFonts w:hint="eastAsia" w:ascii="宋体" w:hAnsi="宋体" w:eastAsia="宋体" w:cs="宋体"/>
                <w:sz w:val="24"/>
                <w:highlight w:val="none"/>
              </w:rPr>
              <w:t>被授权代表：（签字）</w:t>
            </w:r>
          </w:p>
        </w:tc>
      </w:tr>
      <w:tr w14:paraId="6068B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2BB690D9">
            <w:pPr>
              <w:spacing w:line="360" w:lineRule="auto"/>
              <w:rPr>
                <w:rFonts w:ascii="宋体" w:hAnsi="宋体" w:eastAsia="宋体" w:cs="宋体"/>
                <w:sz w:val="24"/>
                <w:highlight w:val="none"/>
              </w:rPr>
            </w:pPr>
            <w:r>
              <w:rPr>
                <w:rFonts w:hint="eastAsia" w:ascii="宋体" w:hAnsi="宋体" w:eastAsia="宋体" w:cs="宋体"/>
                <w:sz w:val="24"/>
                <w:highlight w:val="none"/>
              </w:rPr>
              <w:t>电话：</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FDE5D99">
            <w:pPr>
              <w:spacing w:line="360" w:lineRule="auto"/>
              <w:rPr>
                <w:rFonts w:ascii="宋体" w:hAnsi="宋体" w:eastAsia="宋体" w:cs="宋体"/>
                <w:sz w:val="24"/>
                <w:highlight w:val="none"/>
              </w:rPr>
            </w:pPr>
            <w:r>
              <w:rPr>
                <w:rFonts w:hint="eastAsia" w:ascii="宋体" w:hAnsi="宋体" w:eastAsia="宋体" w:cs="宋体"/>
                <w:sz w:val="24"/>
                <w:highlight w:val="none"/>
              </w:rPr>
              <w:t>电话：</w:t>
            </w:r>
          </w:p>
        </w:tc>
      </w:tr>
      <w:tr w14:paraId="0320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148AFA96">
            <w:pPr>
              <w:spacing w:line="360" w:lineRule="auto"/>
              <w:rPr>
                <w:rFonts w:ascii="宋体" w:hAnsi="宋体" w:eastAsia="宋体" w:cs="宋体"/>
                <w:sz w:val="24"/>
                <w:highlight w:val="none"/>
              </w:rPr>
            </w:pPr>
            <w:r>
              <w:rPr>
                <w:rFonts w:hint="eastAsia" w:ascii="宋体" w:hAnsi="宋体" w:eastAsia="宋体" w:cs="宋体"/>
                <w:sz w:val="24"/>
                <w:highlight w:val="none"/>
              </w:rPr>
              <w:t>传真：</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7BA84B0">
            <w:pPr>
              <w:spacing w:line="360" w:lineRule="auto"/>
              <w:rPr>
                <w:rFonts w:ascii="宋体" w:hAnsi="宋体" w:eastAsia="宋体" w:cs="宋体"/>
                <w:sz w:val="24"/>
                <w:highlight w:val="none"/>
              </w:rPr>
            </w:pPr>
            <w:r>
              <w:rPr>
                <w:rFonts w:hint="eastAsia" w:ascii="宋体" w:hAnsi="宋体" w:eastAsia="宋体" w:cs="宋体"/>
                <w:sz w:val="24"/>
                <w:highlight w:val="none"/>
              </w:rPr>
              <w:t>传真：</w:t>
            </w:r>
          </w:p>
        </w:tc>
      </w:tr>
      <w:tr w14:paraId="68405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25B23FE2">
            <w:pPr>
              <w:spacing w:line="360" w:lineRule="auto"/>
              <w:rPr>
                <w:rFonts w:ascii="宋体" w:hAnsi="宋体" w:eastAsia="宋体" w:cs="宋体"/>
                <w:sz w:val="24"/>
                <w:highlight w:val="none"/>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A58175D">
            <w:pPr>
              <w:spacing w:line="360" w:lineRule="auto"/>
              <w:rPr>
                <w:rFonts w:ascii="宋体" w:hAnsi="宋体" w:eastAsia="宋体" w:cs="宋体"/>
                <w:sz w:val="24"/>
                <w:highlight w:val="none"/>
              </w:rPr>
            </w:pPr>
            <w:r>
              <w:rPr>
                <w:rFonts w:hint="eastAsia" w:ascii="宋体" w:hAnsi="宋体" w:eastAsia="宋体" w:cs="宋体"/>
                <w:sz w:val="24"/>
                <w:highlight w:val="none"/>
              </w:rPr>
              <w:t>开户银行：</w:t>
            </w:r>
          </w:p>
        </w:tc>
      </w:tr>
      <w:tr w14:paraId="02942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178AB11B">
            <w:pPr>
              <w:spacing w:line="360" w:lineRule="auto"/>
              <w:rPr>
                <w:rFonts w:ascii="宋体" w:hAnsi="宋体" w:eastAsia="宋体" w:cs="宋体"/>
                <w:sz w:val="24"/>
                <w:highlight w:val="none"/>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F7286FA">
            <w:pPr>
              <w:spacing w:line="360" w:lineRule="auto"/>
              <w:rPr>
                <w:rFonts w:ascii="宋体" w:hAnsi="宋体" w:eastAsia="宋体" w:cs="宋体"/>
                <w:sz w:val="24"/>
                <w:highlight w:val="none"/>
              </w:rPr>
            </w:pPr>
            <w:r>
              <w:rPr>
                <w:rFonts w:hint="eastAsia" w:ascii="宋体" w:hAnsi="宋体" w:eastAsia="宋体" w:cs="宋体"/>
                <w:sz w:val="24"/>
                <w:highlight w:val="none"/>
              </w:rPr>
              <w:t>账号:</w:t>
            </w:r>
          </w:p>
        </w:tc>
      </w:tr>
      <w:tr w14:paraId="67614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3F97AF06">
            <w:pPr>
              <w:spacing w:line="360" w:lineRule="auto"/>
              <w:rPr>
                <w:rFonts w:ascii="宋体" w:hAnsi="宋体" w:eastAsia="宋体" w:cs="宋体"/>
                <w:sz w:val="24"/>
                <w:highlight w:val="none"/>
              </w:rPr>
            </w:pPr>
            <w:r>
              <w:rPr>
                <w:rFonts w:hint="eastAsia" w:ascii="宋体" w:hAnsi="宋体" w:eastAsia="宋体" w:cs="宋体"/>
                <w:sz w:val="24"/>
                <w:highlight w:val="none"/>
              </w:rPr>
              <w:t>日期：  年   月   日</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400BF1D">
            <w:pPr>
              <w:spacing w:line="360" w:lineRule="auto"/>
              <w:rPr>
                <w:rFonts w:ascii="宋体" w:hAnsi="宋体" w:eastAsia="宋体" w:cs="宋体"/>
                <w:sz w:val="24"/>
                <w:highlight w:val="none"/>
              </w:rPr>
            </w:pPr>
            <w:r>
              <w:rPr>
                <w:rFonts w:hint="eastAsia" w:ascii="宋体" w:hAnsi="宋体" w:eastAsia="宋体" w:cs="宋体"/>
                <w:sz w:val="24"/>
                <w:highlight w:val="none"/>
              </w:rPr>
              <w:t>日期：  年   月   日</w:t>
            </w:r>
          </w:p>
        </w:tc>
      </w:tr>
    </w:tbl>
    <w:p w14:paraId="730700D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B40E8B"/>
    <w:rsid w:val="4E713BBC"/>
    <w:rsid w:val="59913C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spacing w:line="324" w:lineRule="auto"/>
      <w:jc w:val="both"/>
    </w:pPr>
    <w:rPr>
      <w:rFonts w:ascii="Times New Roman" w:hAnsi="Times New Roman" w:eastAsia="宋体" w:cs="Times New Roman"/>
      <w:color w:val="993300"/>
      <w:kern w:val="2"/>
      <w:sz w:val="24"/>
      <w:szCs w:val="24"/>
      <w:lang w:val="en-US" w:eastAsia="zh-CN" w:bidi="ar-SA"/>
    </w:rPr>
  </w:style>
  <w:style w:type="paragraph" w:styleId="3">
    <w:name w:val="footer"/>
    <w:qFormat/>
    <w:uiPriority w:val="99"/>
    <w:pPr>
      <w:widowControl w:val="0"/>
      <w:tabs>
        <w:tab w:val="center" w:pos="4153"/>
        <w:tab w:val="right" w:pos="8306"/>
      </w:tabs>
      <w:snapToGrid w:val="0"/>
      <w:spacing w:line="324" w:lineRule="auto"/>
      <w:jc w:val="left"/>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1815</Words>
  <Characters>1851</Characters>
  <Lines>0</Lines>
  <Paragraphs>0</Paragraphs>
  <TotalTime>0</TotalTime>
  <ScaleCrop>false</ScaleCrop>
  <LinksUpToDate>false</LinksUpToDate>
  <CharactersWithSpaces>2116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2025-09-23T06:54:00Z</dcterms:created>
  <dc:creator>Administrator</dc:creator>
  <cp:lastModifiedBy>小龙</cp:lastModifiedBy>
  <dcterms:modified xsi:type="dcterms:W3CDTF">2025-09-23T07:42:31Z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0E11E70B2A9142C3B7BA8FA2BFCC56E2_13</vt:lpwstr>
  </property>
</Properties>
</file>