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44A735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财务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报表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2201E"/>
    <w:rsid w:val="4C5F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2025-09-29T09:06:00Z</dcterms:created>
  <dc:creator>Administrator</dc:creator>
  <cp:lastModifiedBy>左左</cp:lastModifiedBy>
  <dcterms:modified xsi:type="dcterms:W3CDTF">2025-10-09T02:30:25Z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eyJoZGlkIjoiYjgzZjBlMWFiY2UyYjQ1NWYwYWI5MjNkODI5ZDljOGYiLCJ1c2VySWQiOiI1NzY5ODc4MzkifQ==</vt:lpwstr>
  </property>
  <property fmtid="{D5CDD505-2E9C-101B-9397-08002B2CF9AE}" pid="4" name="ICV">
    <vt:lpwstr>F047F4BEF80D40AF8E7EB82944A7A128_12</vt:lpwstr>
  </property>
</Properties>
</file>