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版本号：SCZD2025-CS-2563-00120250929001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设施设备维修工程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SCZD2025-CS-2563-001</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设施设备维修工程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SCZD2025-CS-2563-001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设施设备维修工程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工人疗养院内部主要分布有医疗楼、水疗中心等。医疗楼目前存在的主要问题有以下几点：（1）空调系统不制冷，无法充分发挥医疗体检功能，夏季几乎无法营业，医疗楼为疗养院的主要服务功能，医疗楼直接影响疗养院的经营收入。（2）空调系统漏水，现场调查判断应为水冷空调系统的供回水管漏水，导致吊顶发黄水渍现象明显，医疗楼的室内装修效果直接影响客人的体检体验，对疗养院的经营收入带来较大的负面影响。（3）新风系统几乎失效，现场调查判断新风机组几乎全部损坏，无法启用，导致地下一层目前处于无法正常通风换气的状态，部分房间为体检功能房间，无法使用。（4）健康管理中心内部涉密网络缺失，客人的体检信息和体检报告无法安全及时的送达，无法上传和管理客人健康报告，直接影响健康管理中心的运营。水疗中心目前存在的主要问题有以下几点：（1）温泉水供水速度太慢，导致水疗中心工作人员工作时间过长，供水需要数个小时的时间，导致工作人员需提前很长时间上班。（2）室外汤池排水速度太慢，有部分汤池存在无法排空的现象，导致水疗中心工作人员工作时间过长，排水需要数个小时的时间，导致工作人员需延迟下班。（3）温泉水无法有效换热，室外汤池冷却速度过快，通过不断供水保持温度，需要供水管路持续不断的工作，面临高压高湿环境的不利工况，对供水管路造成较大影响，使用寿命变短，同时造成温泉水资源的较大浪费。 （4）温泉水过滤系统失效，导致水垢堆积，污染池壁，池壁装修材料为多孔防滑材料，时间推移导致侧壁出现大面积污染，影响客人使用体验，SPA池侧壁装修材料不易更换。（5）淋浴间地面沉降导致淋浴间供水管路经常破裂，初步判断应为地面层下方的回填土压实密度不足，防水板至面层之间大量的回填质量不高，供水管经常面临不均匀沉降，导致供水管破裂，并且维修成本高昂，需要对地面地砖层和垫层进行大面积的维修，影响水疗中心的正常运营。（6）室内温泉游泳池边缘地面沉降，地面瓷砖形成高差，容易导致客人绊倒造成安全隐患。初步判断应为泳池溅水至没有防水层保护的地砖区域，长时间的冲刷渗水导致地面层下方的回填土发生不均匀沉降，长年累月导致地砖塌陷。初步判断此区域沉降均为回填土压实质量不高导致，不涉及房屋整体的结构安全，房屋地基基础整体情况良好。（7）水疗中心的空调系统室外压缩机设施损坏，影响室内空气质量，尤其是水疗中心属于高大空间，室内多为水汽聚集的区域，对客人使用的体验感带来较大影响。具体维修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采购包1（陕西省工人疗养院设施设备维修工程）：属于专门面向中小企业采购。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供应商在磋商响应文件提交截止时间前被“信用中国”网站（www.creditchina.gov.cn）和中国政府采购网（www.ccgp.gov.cn）上列入失信被执行人、重大税收违法失信主体、政府采购严重违法失信行为记录名单的，不得参加磋商（联合体参与磋商的，联合体成员均须满足此要求）</w:t>
      </w:r>
    </w:p>
    <w:p>
      <w:pPr>
        <w:pStyle w:val="null3"/>
      </w:pPr>
      <w:r>
        <w:rPr>
          <w:rFonts w:ascii="仿宋_GB2312" w:hAnsi="仿宋_GB2312" w:cs="仿宋_GB2312" w:eastAsia="仿宋_GB2312"/>
        </w:rPr>
        <w:t>2、参与磋商代表：法定代表人参加的，须提供本人身份证复印件加盖公章；法定代表人授权他人参加的，须提供法定代表人委托授权书原件加盖公章，并提供被授权代表的身份证复印件加盖公章，并提供授权代表本单位证明（养老保险缴纳证明）（联合体参与磋商的，参与磋商的代表应由该联合体中牵头单位委派）</w:t>
      </w:r>
    </w:p>
    <w:p>
      <w:pPr>
        <w:pStyle w:val="null3"/>
      </w:pPr>
      <w:r>
        <w:rPr>
          <w:rFonts w:ascii="仿宋_GB2312" w:hAnsi="仿宋_GB2312" w:cs="仿宋_GB2312" w:eastAsia="仿宋_GB2312"/>
        </w:rPr>
        <w:t>3、企业资质：供应商须同时具备：（1）建设主管部门颁发的工程设计综合资质甲级或建筑行业工程设计乙级及以上资质或建筑行业（建筑工程）工程专业乙级及以上资质；（2）建筑工程施工总承包三级及以上资质，并具有合法有效的安全生产许可证（联合体参加磋商的，根据联合体协议中的分工，各成员应当具备与其分工内容相适应的资质，其中负责施工内容的成员需具备安全生产许可证）</w:t>
      </w:r>
    </w:p>
    <w:p>
      <w:pPr>
        <w:pStyle w:val="null3"/>
      </w:pPr>
      <w:r>
        <w:rPr>
          <w:rFonts w:ascii="仿宋_GB2312" w:hAnsi="仿宋_GB2312" w:cs="仿宋_GB2312" w:eastAsia="仿宋_GB2312"/>
        </w:rPr>
        <w:t>4、工程总承包项目经理：拟派工程总承包项目经理须具备建筑工程专业二级及以上注册建造师执业资格和有效的安全生产考核合格证（建安B证），且在本单位注册（工程总承包项目经理与设计负责人或施工负责人可为同一人，但须同时满足其相应资格要求；联合体参与磋商的工程总承包项目经理可由该联合体中任意联合体成员委派）</w:t>
      </w:r>
    </w:p>
    <w:p>
      <w:pPr>
        <w:pStyle w:val="null3"/>
      </w:pPr>
      <w:r>
        <w:rPr>
          <w:rFonts w:ascii="仿宋_GB2312" w:hAnsi="仿宋_GB2312" w:cs="仿宋_GB2312" w:eastAsia="仿宋_GB2312"/>
        </w:rPr>
        <w:t>5、拟派设计负责人：拟派设计负责人须具备一级注册建筑师执业资格且在本单位注册，或工程类专业高级工程师职称（联合体参与磋商的，拟派设计负责人应由该联合体中负责设计任务的成员委派）</w:t>
      </w:r>
    </w:p>
    <w:p>
      <w:pPr>
        <w:pStyle w:val="null3"/>
      </w:pPr>
      <w:r>
        <w:rPr>
          <w:rFonts w:ascii="仿宋_GB2312" w:hAnsi="仿宋_GB2312" w:cs="仿宋_GB2312" w:eastAsia="仿宋_GB2312"/>
        </w:rPr>
        <w:t>6、拟派施工负责人：拟派施工负责人须具备建筑工程专业二级及以上注册建造师执业资格和有效的安全生产考核合格证（建安B证），且在本单位注册，未担任其它在建工程的施工负责人或工程总承包项目经理（联合体参与磋商的，拟派施工负责人应由该联合体中负责施工任务的成员委派）</w:t>
      </w:r>
    </w:p>
    <w:p>
      <w:pPr>
        <w:pStyle w:val="null3"/>
      </w:pPr>
      <w:r>
        <w:rPr>
          <w:rFonts w:ascii="仿宋_GB2312" w:hAnsi="仿宋_GB2312" w:cs="仿宋_GB2312" w:eastAsia="仿宋_GB2312"/>
        </w:rPr>
        <w:t>7、陕西省住房和城乡建设厅信息登记：陕西省住房和城乡建设厅信息登记：供应商及拟派施工负责人的基本信息须在陕西省住房和城乡建设厅（https://js.shaanxi.gov.cn）可查询（联合体参与磋商的，联合体成员基本信息均须可查询）</w:t>
      </w:r>
    </w:p>
    <w:p>
      <w:pPr>
        <w:pStyle w:val="null3"/>
      </w:pPr>
      <w:r>
        <w:rPr>
          <w:rFonts w:ascii="仿宋_GB2312" w:hAnsi="仿宋_GB2312" w:cs="仿宋_GB2312" w:eastAsia="仿宋_GB2312"/>
        </w:rPr>
        <w:t>8、联合体磋商（如有）：本次采购接受联合体参与磋商。联合体参与磋商的，应满足下列要求：组成联合体成员不得超过2家，各方均须满足《中华人民共和国政府采购法》第二十二条规定，具体分工以联合体协议约定为准。若联合体参与磋商时须明确联合体牵头单位，联合体牵头单位代表联合体各方办理本项目采购活动过程中的一切事务，联合体各方应满足资格审查条件中规定的相应资质，联合体牵头单位不作限制，可为联合体成员中的任意一方，同一专业的单位组成的联合体，应当按照资质等级较低的单位确定联合体的资质等级。联合体成员应共同签订具有法律效力和有约束力的联合体协议，明确各方权利、义务和分工，并声明承诺联合体各成员方对本次磋商以及成交后签订合同承担全部及连带责任。联合体参与磋商的由联合体牵头单位负责磋商全过程，包括但不限于文件编制与递交、委托人授权、接收答疑、回复澄清、主张或放弃权利、签字盖章和合同谈判活动，代表联合体提交和接收相关的资料、信息及指示，处理与之有关的一切事务，并负责合同实施阶段的主办、组织和协调工作等参与磋商与成交后事宜相关的全部事宜。联合体各方不得再以自己的名义单独或参加其他联合体在同一项目中参与磋商，否则其和与此相关的联合体磋商申请将被拒绝。如为联合体参与磋商的，拟派工程总承包项目经理须在联合体牵头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陕西省工人疗养院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029-83850807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张锐 雷鹏 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银行账号：103661183106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3,789,000.00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陕西省工人疗养院设施设备维修工程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标的名称：陕西省工人疗养院设施设备维修工程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20"/>
              </w:rPr>
              <w:t>（一）项目概况</w:t>
            </w:r>
          </w:p>
          <w:p>
            <w:pPr>
              <w:pStyle w:val="null3"/>
              <w:ind w:firstLine="640"/>
              <w:jc w:val="both"/>
            </w:pPr>
            <w:r>
              <w:rPr>
                <w:rFonts w:ascii="仿宋_GB2312" w:hAnsi="仿宋_GB2312" w:cs="仿宋_GB2312" w:eastAsia="仿宋_GB2312"/>
                <w:sz w:val="20"/>
              </w:rPr>
              <w:t>陕西省工人疗养院隶属中华全国总工会，是陕西省总工会直属的职工疗休养事业单位，同时也是陕西省卫生厅审批挂牌的非营利性医疗机构，是中华全国总工会命名的</w:t>
            </w:r>
            <w:r>
              <w:rPr>
                <w:rFonts w:ascii="仿宋_GB2312" w:hAnsi="仿宋_GB2312" w:cs="仿宋_GB2312" w:eastAsia="仿宋_GB2312"/>
                <w:sz w:val="20"/>
              </w:rPr>
              <w:t>“全国劳动模范疗休养基地”，“全国十佳疗养院”，“全国先进疗养院”，“全国最美疗养院”，“工会系统五家健康管理中心试点”。</w:t>
            </w:r>
          </w:p>
          <w:p>
            <w:pPr>
              <w:pStyle w:val="null3"/>
              <w:ind w:firstLine="640"/>
              <w:jc w:val="both"/>
            </w:pPr>
            <w:r>
              <w:rPr>
                <w:rFonts w:ascii="仿宋_GB2312" w:hAnsi="仿宋_GB2312" w:cs="仿宋_GB2312" w:eastAsia="仿宋_GB2312"/>
                <w:sz w:val="20"/>
              </w:rPr>
              <w:t>陕西省工人疗养院建于</w:t>
            </w:r>
            <w:r>
              <w:rPr>
                <w:rFonts w:ascii="仿宋_GB2312" w:hAnsi="仿宋_GB2312" w:cs="仿宋_GB2312" w:eastAsia="仿宋_GB2312"/>
                <w:sz w:val="20"/>
              </w:rPr>
              <w:t>1956年，占地150亩，建筑面积6.3万平方米，开放床位500张。主要接待各级劳模，先进工作者及各行业广大职工，提供疗养休养、健康查体、职业病康复治疗、会议培训、参观考察等服务。</w:t>
            </w:r>
          </w:p>
          <w:p>
            <w:pPr>
              <w:pStyle w:val="null3"/>
              <w:ind w:firstLine="640"/>
              <w:jc w:val="both"/>
            </w:pPr>
            <w:r>
              <w:rPr>
                <w:rFonts w:ascii="仿宋_GB2312" w:hAnsi="仿宋_GB2312" w:cs="仿宋_GB2312" w:eastAsia="仿宋_GB2312"/>
                <w:sz w:val="20"/>
              </w:rPr>
              <w:t>陕西省工人疗养院内部主要分布有：</w:t>
            </w:r>
          </w:p>
          <w:p>
            <w:pPr>
              <w:pStyle w:val="null3"/>
              <w:ind w:firstLine="640"/>
              <w:jc w:val="both"/>
            </w:pPr>
            <w:r>
              <w:rPr>
                <w:rFonts w:ascii="仿宋_GB2312" w:hAnsi="仿宋_GB2312" w:cs="仿宋_GB2312" w:eastAsia="仿宋_GB2312"/>
                <w:sz w:val="20"/>
              </w:rPr>
              <w:t>1、医疗楼</w:t>
            </w:r>
          </w:p>
          <w:p>
            <w:pPr>
              <w:pStyle w:val="null3"/>
              <w:ind w:firstLine="640"/>
              <w:jc w:val="both"/>
            </w:pPr>
            <w:r>
              <w:rPr>
                <w:rFonts w:ascii="仿宋_GB2312" w:hAnsi="仿宋_GB2312" w:cs="仿宋_GB2312" w:eastAsia="仿宋_GB2312"/>
                <w:sz w:val="20"/>
              </w:rPr>
              <w:t>陕西省工人疗养院健康管理中心，建筑面积约</w:t>
            </w:r>
            <w:r>
              <w:rPr>
                <w:rFonts w:ascii="仿宋_GB2312" w:hAnsi="仿宋_GB2312" w:cs="仿宋_GB2312" w:eastAsia="仿宋_GB2312"/>
                <w:sz w:val="20"/>
              </w:rPr>
              <w:t>6000平方米，编制医疗技术人员65人，设有各种功能检查室80余间，引进日立原装螺旋CT、DR拍片机、800速全自动生化分析仪、罗氏601全自动电化学发光分析仪等先进设备，配备西门子、东芝等彩色B超机6台，心电图仪、彩色颈颅多普勒、彩色乳腺扫描仪、进口骨密度仪、肺功能仪、脑电图及五官、眼科检查等全套设备。能完成常规检查200多项，特殊检查80多项，日体检接待量可达400人次。</w:t>
            </w:r>
          </w:p>
          <w:p>
            <w:pPr>
              <w:pStyle w:val="null3"/>
              <w:ind w:firstLine="640"/>
              <w:jc w:val="both"/>
            </w:pPr>
            <w:r>
              <w:rPr>
                <w:rFonts w:ascii="仿宋_GB2312" w:hAnsi="仿宋_GB2312" w:cs="仿宋_GB2312" w:eastAsia="仿宋_GB2312"/>
                <w:sz w:val="20"/>
              </w:rPr>
              <w:t>2、水疗中心</w:t>
            </w:r>
          </w:p>
          <w:p>
            <w:pPr>
              <w:pStyle w:val="null3"/>
              <w:ind w:firstLine="640"/>
              <w:jc w:val="both"/>
            </w:pPr>
            <w:r>
              <w:rPr>
                <w:rFonts w:ascii="仿宋_GB2312" w:hAnsi="仿宋_GB2312" w:cs="仿宋_GB2312" w:eastAsia="仿宋_GB2312"/>
                <w:sz w:val="20"/>
              </w:rPr>
              <w:t>陕西省工人疗养院水疗中心地处骊山，自有温泉井一口，出水可达</w:t>
            </w:r>
            <w:r>
              <w:rPr>
                <w:rFonts w:ascii="仿宋_GB2312" w:hAnsi="仿宋_GB2312" w:cs="仿宋_GB2312" w:eastAsia="仿宋_GB2312"/>
                <w:sz w:val="20"/>
              </w:rPr>
              <w:t>65摄氏度，客房洗浴、游泳池、室内外汤池均为自然地热温泉水。</w:t>
            </w:r>
          </w:p>
          <w:p>
            <w:pPr>
              <w:pStyle w:val="null3"/>
              <w:ind w:firstLine="640"/>
              <w:jc w:val="both"/>
            </w:pPr>
            <w:r>
              <w:rPr>
                <w:rFonts w:ascii="仿宋_GB2312" w:hAnsi="仿宋_GB2312" w:cs="仿宋_GB2312" w:eastAsia="仿宋_GB2312"/>
                <w:sz w:val="20"/>
              </w:rPr>
              <w:t>2016年，陕西省工人疗养院投资4000余万元建设的水疗中心工程已经竣工验收，并投入使用。其室内建筑面积约4000平方米，室外洗浴环境面积约6000平方米。有室内温泉游泳池一座，多功能SPA池一个，室内VIP汤池四个，休闲石板浴一间，室外五大区域各色汤池34个。优质的热矿泉，是疗养院独特的温泉水疗资源，对各类疾病均有较好疗效，为社会各界广大劳模休养提供一流场所。</w:t>
            </w:r>
          </w:p>
          <w:p>
            <w:pPr>
              <w:pStyle w:val="null3"/>
              <w:ind w:firstLine="640"/>
              <w:jc w:val="both"/>
            </w:pPr>
            <w:r>
              <w:rPr>
                <w:rFonts w:ascii="仿宋_GB2312" w:hAnsi="仿宋_GB2312" w:cs="仿宋_GB2312" w:eastAsia="仿宋_GB2312"/>
                <w:sz w:val="20"/>
              </w:rPr>
              <w:t>3、动力中心及水源介绍</w:t>
            </w:r>
          </w:p>
          <w:p>
            <w:pPr>
              <w:pStyle w:val="null3"/>
              <w:ind w:firstLine="640"/>
              <w:jc w:val="both"/>
            </w:pPr>
            <w:r>
              <w:rPr>
                <w:rFonts w:ascii="仿宋_GB2312" w:hAnsi="仿宋_GB2312" w:cs="仿宋_GB2312" w:eastAsia="仿宋_GB2312"/>
                <w:sz w:val="20"/>
              </w:rPr>
              <w:t>陕西省工人疗养院共计有两股水源，一股为自备地下水，一股为骊山温泉水，两股水源满足疗养院内所有的用水需求。其中自备地下水为冷水，骊山温泉水为热水，出水温度约为</w:t>
            </w:r>
            <w:r>
              <w:rPr>
                <w:rFonts w:ascii="仿宋_GB2312" w:hAnsi="仿宋_GB2312" w:cs="仿宋_GB2312" w:eastAsia="仿宋_GB2312"/>
                <w:sz w:val="20"/>
              </w:rPr>
              <w:t>65℃。疗养院内所有的洗浴热水均为温泉水，包括室内温泉游泳池、多功能SPA池、室内外温泉汤池、男女淋浴间等。疗养院内其他用水均为自备地下水，包括生活给水、消防给水等。</w:t>
            </w:r>
          </w:p>
          <w:p>
            <w:pPr>
              <w:pStyle w:val="null3"/>
              <w:ind w:firstLine="640"/>
              <w:jc w:val="both"/>
            </w:pPr>
            <w:r>
              <w:rPr>
                <w:rFonts w:ascii="仿宋_GB2312" w:hAnsi="仿宋_GB2312" w:cs="仿宋_GB2312" w:eastAsia="仿宋_GB2312"/>
                <w:sz w:val="20"/>
              </w:rPr>
              <w:t>陕西省工人疗养院共计设置两处动力中心，分别位于水疗中心的西侧和南侧，其中南侧的动力中心负责温泉水处理，西侧的动力中心负责自备地下水处理和燃气锅炉供热系统。</w:t>
            </w:r>
          </w:p>
          <w:p>
            <w:pPr>
              <w:pStyle w:val="null3"/>
              <w:ind w:firstLine="640"/>
              <w:jc w:val="both"/>
            </w:pPr>
            <w:r>
              <w:rPr>
                <w:rFonts w:ascii="仿宋_GB2312" w:hAnsi="仿宋_GB2312" w:cs="仿宋_GB2312" w:eastAsia="仿宋_GB2312"/>
                <w:sz w:val="20"/>
              </w:rPr>
              <w:t>（二）平面图、设备维修检查报告、现场调查照片、设计概算及最高限价</w:t>
            </w:r>
          </w:p>
          <w:p>
            <w:pPr>
              <w:pStyle w:val="null3"/>
              <w:ind w:firstLine="640"/>
              <w:jc w:val="both"/>
            </w:pPr>
            <w:r>
              <w:rPr>
                <w:rFonts w:ascii="仿宋_GB2312" w:hAnsi="仿宋_GB2312" w:cs="仿宋_GB2312" w:eastAsia="仿宋_GB2312"/>
                <w:sz w:val="20"/>
              </w:rPr>
              <w:t>详见附件，均为竞争性磋商文件的组成部分。</w:t>
            </w:r>
          </w:p>
          <w:p>
            <w:pPr>
              <w:pStyle w:val="null3"/>
              <w:ind w:firstLine="640"/>
              <w:jc w:val="both"/>
            </w:pPr>
            <w:r>
              <w:rPr>
                <w:rFonts w:ascii="仿宋_GB2312" w:hAnsi="仿宋_GB2312" w:cs="仿宋_GB2312" w:eastAsia="仿宋_GB2312"/>
                <w:sz w:val="20"/>
              </w:rPr>
              <w:t>（三）目前存在的问题</w:t>
            </w:r>
          </w:p>
          <w:p>
            <w:pPr>
              <w:pStyle w:val="null3"/>
              <w:ind w:firstLine="640"/>
              <w:jc w:val="both"/>
            </w:pPr>
            <w:r>
              <w:rPr>
                <w:rFonts w:ascii="仿宋_GB2312" w:hAnsi="仿宋_GB2312" w:cs="仿宋_GB2312" w:eastAsia="仿宋_GB2312"/>
                <w:sz w:val="20"/>
              </w:rPr>
              <w:t>1、医疗楼</w:t>
            </w:r>
          </w:p>
          <w:p>
            <w:pPr>
              <w:pStyle w:val="null3"/>
              <w:ind w:firstLine="640"/>
              <w:jc w:val="both"/>
            </w:pPr>
            <w:r>
              <w:rPr>
                <w:rFonts w:ascii="仿宋_GB2312" w:hAnsi="仿宋_GB2312" w:cs="仿宋_GB2312" w:eastAsia="仿宋_GB2312"/>
                <w:sz w:val="20"/>
              </w:rPr>
              <w:t>医疗楼是陕西省工人疗养院健康管理中心的核心建筑，总建筑面积</w:t>
            </w:r>
            <w:r>
              <w:rPr>
                <w:rFonts w:ascii="仿宋_GB2312" w:hAnsi="仿宋_GB2312" w:cs="仿宋_GB2312" w:eastAsia="仿宋_GB2312"/>
                <w:sz w:val="20"/>
              </w:rPr>
              <w:t>5875平方米，建于2010年，建筑基底面积2984平方米，建筑物为台地建筑，结合地形起伏高差进行设计，南侧为地上2层，建筑高度13.95米，北侧为地上3层，建筑高度17.05米，南北均设置主要出入口。</w:t>
            </w:r>
          </w:p>
          <w:p>
            <w:pPr>
              <w:pStyle w:val="null3"/>
              <w:ind w:firstLine="640"/>
              <w:jc w:val="both"/>
            </w:pPr>
            <w:r>
              <w:rPr>
                <w:rFonts w:ascii="仿宋_GB2312" w:hAnsi="仿宋_GB2312" w:cs="仿宋_GB2312" w:eastAsia="仿宋_GB2312"/>
                <w:sz w:val="20"/>
              </w:rPr>
              <w:t>2、医疗楼存在的问题</w:t>
            </w:r>
          </w:p>
          <w:p>
            <w:pPr>
              <w:pStyle w:val="null3"/>
              <w:ind w:firstLine="640"/>
              <w:jc w:val="both"/>
            </w:pPr>
            <w:r>
              <w:rPr>
                <w:rFonts w:ascii="仿宋_GB2312" w:hAnsi="仿宋_GB2312" w:cs="仿宋_GB2312" w:eastAsia="仿宋_GB2312"/>
                <w:sz w:val="20"/>
              </w:rPr>
              <w:t>医疗楼目前存在的主要问题有以下几点：</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1）空调系统不制冷，无法充分发挥医疗体检功能，夏季几乎无法营业，医疗楼为疗养院的主要服务功能，医疗楼直接影响疗养院的经营收入。</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2）空调系统漏水，现场调查判断应为水冷空调系统的供回水管漏水，导致吊顶发黄水渍现象明显，医疗楼的室内装修效果直接影响客人的体检体验，对疗养院的经营收入带来较大的负面影响。</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3）新风系统几乎失效，现场调查判断新风机组几乎全部损坏，无法启用，导致地下一层目前处于无法正常通风换气的状态，部分房间为体检功能房间，无法使用。</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4）健康管理中心内部涉密网络缺失，客人的体检信息和体检报告无法安全及时的送达，无法上传和管理客人健康报告，直接影响健康管理中心的运营。</w:t>
            </w:r>
          </w:p>
          <w:p>
            <w:pPr>
              <w:pStyle w:val="null3"/>
              <w:ind w:firstLine="640"/>
              <w:jc w:val="both"/>
            </w:pPr>
            <w:r>
              <w:rPr>
                <w:rFonts w:ascii="仿宋_GB2312" w:hAnsi="仿宋_GB2312" w:cs="仿宋_GB2312" w:eastAsia="仿宋_GB2312"/>
                <w:sz w:val="20"/>
              </w:rPr>
              <w:t>3、医疗楼设备系统介绍</w:t>
            </w:r>
          </w:p>
          <w:p>
            <w:pPr>
              <w:pStyle w:val="null3"/>
              <w:ind w:firstLine="640"/>
              <w:jc w:val="both"/>
            </w:pPr>
            <w:r>
              <w:rPr>
                <w:rFonts w:ascii="仿宋_GB2312" w:hAnsi="仿宋_GB2312" w:cs="仿宋_GB2312" w:eastAsia="仿宋_GB2312"/>
                <w:sz w:val="20"/>
              </w:rPr>
              <w:t>需要进行维修改造的设备系统包括通风空调工程、单独装饰工程、电气工程等。</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1）通风空调工程</w:t>
            </w:r>
          </w:p>
          <w:p>
            <w:pPr>
              <w:pStyle w:val="null3"/>
              <w:ind w:firstLine="640"/>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，确定需要维修或者更换的空调设备机组和管道，对医疗楼的通风空调系统进行维修，满足后期使用的要求。</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2）单独装饰工程</w:t>
            </w:r>
          </w:p>
          <w:p>
            <w:pPr>
              <w:pStyle w:val="null3"/>
              <w:ind w:firstLine="640"/>
              <w:jc w:val="both"/>
            </w:pPr>
            <w:r>
              <w:rPr>
                <w:rFonts w:ascii="仿宋_GB2312" w:hAnsi="仿宋_GB2312" w:cs="仿宋_GB2312" w:eastAsia="仿宋_GB2312"/>
                <w:sz w:val="20"/>
              </w:rPr>
              <w:t>在空调管道维修更换的过程中，需要对所涉及的建筑空间吊顶天棚进行必要的更换，选择最优的作业方式，确定需要进行拆除更换的吊顶天棚面积。</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3）电气工程</w:t>
            </w:r>
          </w:p>
          <w:p>
            <w:pPr>
              <w:pStyle w:val="null3"/>
              <w:ind w:firstLine="640"/>
              <w:jc w:val="both"/>
            </w:pPr>
            <w:r>
              <w:rPr>
                <w:rFonts w:ascii="仿宋_GB2312" w:hAnsi="仿宋_GB2312" w:cs="仿宋_GB2312" w:eastAsia="仿宋_GB2312"/>
                <w:sz w:val="20"/>
              </w:rPr>
              <w:t>在空调管道维修更换的过程中，需要对既有的灯具进行保护性拆除，并利旧使用，同时对涉及到的动力箱等电气设备进行更换。</w:t>
            </w:r>
          </w:p>
          <w:p>
            <w:pPr>
              <w:pStyle w:val="null3"/>
              <w:ind w:firstLine="640"/>
              <w:jc w:val="both"/>
            </w:pPr>
            <w:r>
              <w:rPr>
                <w:rFonts w:ascii="仿宋_GB2312" w:hAnsi="仿宋_GB2312" w:cs="仿宋_GB2312" w:eastAsia="仿宋_GB2312"/>
                <w:sz w:val="20"/>
              </w:rPr>
              <w:t>4、水疗中心</w:t>
            </w:r>
          </w:p>
          <w:p>
            <w:pPr>
              <w:pStyle w:val="null3"/>
              <w:ind w:firstLine="640"/>
              <w:jc w:val="both"/>
            </w:pPr>
            <w:r>
              <w:rPr>
                <w:rFonts w:ascii="仿宋_GB2312" w:hAnsi="仿宋_GB2312" w:cs="仿宋_GB2312" w:eastAsia="仿宋_GB2312"/>
                <w:sz w:val="20"/>
              </w:rPr>
              <w:t>水疗中心是陕西省工人疗养院温泉疗养的核心建筑，总建筑面积</w:t>
            </w:r>
            <w:r>
              <w:rPr>
                <w:rFonts w:ascii="仿宋_GB2312" w:hAnsi="仿宋_GB2312" w:cs="仿宋_GB2312" w:eastAsia="仿宋_GB2312"/>
                <w:sz w:val="20"/>
              </w:rPr>
              <w:t>3995平方米，建于2016年，建筑基底面积3132平方米，建筑物为台地建筑，结合地形起伏高差进行设计，南侧为地上2层，建筑高度13.20米，北侧为地上1层，建筑高度10.65米。</w:t>
            </w:r>
          </w:p>
          <w:p>
            <w:pPr>
              <w:pStyle w:val="null3"/>
              <w:ind w:firstLine="640"/>
              <w:jc w:val="both"/>
            </w:pPr>
            <w:r>
              <w:rPr>
                <w:rFonts w:ascii="仿宋_GB2312" w:hAnsi="仿宋_GB2312" w:cs="仿宋_GB2312" w:eastAsia="仿宋_GB2312"/>
                <w:sz w:val="20"/>
              </w:rPr>
              <w:t>水疗中心室内一层功能主要为室内温泉游泳池、多功能</w:t>
            </w:r>
            <w:r>
              <w:rPr>
                <w:rFonts w:ascii="仿宋_GB2312" w:hAnsi="仿宋_GB2312" w:cs="仿宋_GB2312" w:eastAsia="仿宋_GB2312"/>
                <w:sz w:val="20"/>
              </w:rPr>
              <w:t>SPA池、室内VIP汤池和休闲石板浴等。水疗中心室内二层功能主要为门厅、更衣室、淋浴间、接待大堂等。水疗中心室外汤池紧邻布置，共计设置34个室外汤池。</w:t>
            </w:r>
          </w:p>
          <w:p>
            <w:pPr>
              <w:pStyle w:val="null3"/>
              <w:ind w:firstLine="640"/>
              <w:jc w:val="both"/>
            </w:pPr>
            <w:r>
              <w:rPr>
                <w:rFonts w:ascii="仿宋_GB2312" w:hAnsi="仿宋_GB2312" w:cs="仿宋_GB2312" w:eastAsia="仿宋_GB2312"/>
                <w:sz w:val="20"/>
              </w:rPr>
              <w:t>5、水疗中心存在的问题</w:t>
            </w:r>
          </w:p>
          <w:p>
            <w:pPr>
              <w:pStyle w:val="null3"/>
              <w:ind w:firstLine="640"/>
              <w:jc w:val="both"/>
            </w:pPr>
            <w:r>
              <w:rPr>
                <w:rFonts w:ascii="仿宋_GB2312" w:hAnsi="仿宋_GB2312" w:cs="仿宋_GB2312" w:eastAsia="仿宋_GB2312"/>
                <w:sz w:val="20"/>
              </w:rPr>
              <w:t>水疗中心目前存在的主要问题有以下几点：</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1）温泉水供水速度太慢，导致水疗中心工作人员工作时间过长，供水需要数个小时的时间，导致工作人员需提前很长时间上班。</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2）室外汤池排水速度太慢，有部分汤池存在无法排空的现象，导致水疗中心工作人员工作时间过长，排水需要数个小时的时间，导致工作人员需延迟下班。</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3）温泉水无法有效换热，室外汤池冷却速度过快，通过不断供水保持温度，需要供水管路持续不断的工作，面临高压高湿环境的不利工况，对供水管路造成较大影响，使用寿命变短，同时造成温泉水资源的较大浪费。</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4）温泉水过滤系统失效，导致水垢堆积，污染池壁，池壁装修材料为多孔防滑材料，时间推移导致侧壁出现大面积污染，影响客人使用体验，SPA池侧壁装修材料不易更换。</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5）淋浴间地面沉降导致淋浴间供水管路经常破裂，初步判断应为地面层下方的回填土压实密度不足，防水板至面层之间大量的回填质量不高，供水管经常面临不均匀沉降，导致供水管破裂，并且维修成本高昂，需要对地面地砖层和垫层进行大面积的维修，影响水疗中心的正常运营。</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6）室内温泉游泳池边缘地面沉降，地面瓷砖形成高差，容易导致客人绊倒造成安全隐患。初步判断应为泳池溅水至没有防水层保护的地砖区域，长时间的冲刷渗水导致地面层下方的回填土发生不均匀沉降，长年累月导致地砖塌陷。初步判断此区域沉降均为回填土压实质量不高导致，不涉及房屋整体的结构安全，房屋地基基础整体情况良好。</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7）水疗中心的空调系统室外压缩机设施损坏，影响室内空气质量，尤其是水疗中心属于高大空间，室内多为水汽聚集的区域，对客人使用的体验感带来较大影响。</w:t>
            </w:r>
          </w:p>
          <w:p>
            <w:pPr>
              <w:pStyle w:val="null3"/>
              <w:ind w:firstLine="640"/>
              <w:jc w:val="both"/>
            </w:pPr>
            <w:r>
              <w:rPr>
                <w:rFonts w:ascii="仿宋_GB2312" w:hAnsi="仿宋_GB2312" w:cs="仿宋_GB2312" w:eastAsia="仿宋_GB2312"/>
                <w:sz w:val="20"/>
              </w:rPr>
              <w:t>6、水疗中心设备系统介绍</w:t>
            </w:r>
          </w:p>
          <w:p>
            <w:pPr>
              <w:pStyle w:val="null3"/>
              <w:ind w:firstLine="640"/>
              <w:jc w:val="both"/>
            </w:pPr>
            <w:r>
              <w:rPr>
                <w:rFonts w:ascii="仿宋_GB2312" w:hAnsi="仿宋_GB2312" w:cs="仿宋_GB2312" w:eastAsia="仿宋_GB2312"/>
                <w:sz w:val="20"/>
              </w:rPr>
              <w:t>需要进行维修改造的设备系统包括单独装饰工程、通风空调工程、给排水工程、电气工程、泵房设备、室外供排水工程等。</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1）单独装饰工程</w:t>
            </w:r>
          </w:p>
          <w:p>
            <w:pPr>
              <w:pStyle w:val="null3"/>
              <w:ind w:firstLine="640"/>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，需要对水疗中心的大厅吧台地面沉降、室内泳池周边沉降、</w:t>
            </w:r>
            <w:r>
              <w:rPr>
                <w:rFonts w:ascii="仿宋_GB2312" w:hAnsi="仿宋_GB2312" w:cs="仿宋_GB2312" w:eastAsia="仿宋_GB2312"/>
                <w:sz w:val="20"/>
              </w:rPr>
              <w:t>SPA池侧壁污染、冲浪床损坏、室外汤池地漏沉降、淋浴间给水管装饰等内容进行维修，满足后期运营使用的要求。</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2）通风空调工程</w:t>
            </w:r>
          </w:p>
          <w:p>
            <w:pPr>
              <w:pStyle w:val="null3"/>
              <w:ind w:firstLine="640"/>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，确定需要维修或者更换的空调设备机组和管道，对水疗中心的通风空调系统进行维修。</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3）给排水工程</w:t>
            </w:r>
          </w:p>
          <w:p>
            <w:pPr>
              <w:pStyle w:val="null3"/>
              <w:ind w:firstLine="640"/>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，确定新增淋浴间的给水管道设计方案，在男女淋浴间新增一整套给水淋浴系统；对水疗中心的全部既有供回水管道进行统一冲洗清洁。</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4）电气工程</w:t>
            </w:r>
          </w:p>
          <w:p>
            <w:pPr>
              <w:pStyle w:val="null3"/>
              <w:ind w:firstLine="640"/>
              <w:jc w:val="both"/>
            </w:pPr>
            <w:r>
              <w:rPr>
                <w:rFonts w:ascii="仿宋_GB2312" w:hAnsi="仿宋_GB2312" w:cs="仿宋_GB2312" w:eastAsia="仿宋_GB2312"/>
                <w:sz w:val="20"/>
              </w:rPr>
              <w:t>在淋浴间给水系统安装过程中，需要对既有的灯具进行保护性拆除，并利旧使用。</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5）泵房设备</w:t>
            </w:r>
          </w:p>
          <w:p>
            <w:pPr>
              <w:pStyle w:val="null3"/>
              <w:ind w:firstLine="640"/>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，需要对水疗中心地下层泵房内的设备进行统一的维修清洁或更换，满足后期使用的要求。</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6）室外供排水工程</w:t>
            </w:r>
          </w:p>
          <w:p>
            <w:pPr>
              <w:pStyle w:val="null3"/>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，需要对西侧动力中心锅炉房至水疗中心的换热系统室外管网进行改造；需要对南侧动力中心温泉水池至水疗中心泵房供水系统室外管网进行改造，满足后期运营的要求。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0"/>
              </w:rPr>
              <w:t>（四）采购标的汇总表</w:t>
            </w:r>
          </w:p>
          <w:tbl>
            <w:tblPr>
              <w:tblBorders>
                <w:top w:val="none" w:color="000000" w:sz="4"/>
                <w:left w:val="none" w:color="000000" w:sz="4"/>
                <w:bottom w:val="none" w:color="000000" w:sz="4"/>
                <w:right w:val="none" w:color="000000" w:sz="4"/>
                <w:insideH w:val="none"/>
                <w:insideV w:val="none"/>
              </w:tblBorders>
            </w:tblPr>
            <w:tblGrid>
              <w:gridCol w:w="737"/>
              <w:gridCol w:w="918"/>
              <w:gridCol w:w="2157"/>
            </w:tblGrid>
            <w:tr>
              <w:tc>
                <w:tcPr>
                  <w:tcW w:type="dxa" w:w="73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91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采购内容名称</w:t>
                  </w:r>
                </w:p>
              </w:tc>
              <w:tc>
                <w:tcPr>
                  <w:tcW w:type="dxa" w:w="215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主要内容描述</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医疗楼</w:t>
                  </w:r>
                  <w:r>
                    <w:rPr>
                      <w:rFonts w:ascii="仿宋_GB2312" w:hAnsi="仿宋_GB2312" w:cs="仿宋_GB2312" w:eastAsia="仿宋_GB2312"/>
                      <w:sz w:val="20"/>
                    </w:rPr>
                    <w:t>-单独装饰工程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在空调管道维修更换的过程中，需要对所涉及的建筑空间吊顶天棚进行必要的更换，选择最优的作业方式，确定需要进行拆除更换的吊顶天棚面积。</w:t>
                  </w:r>
                </w:p>
                <w:p>
                  <w:pPr>
                    <w:pStyle w:val="null3"/>
                    <w:jc w:val="both"/>
                  </w:pPr>
                  <w:r>
                    <w:rPr>
                      <w:rFonts w:ascii="仿宋_GB2312" w:hAnsi="仿宋_GB2312" w:cs="仿宋_GB2312" w:eastAsia="仿宋_GB2312"/>
                      <w:sz w:val="20"/>
                    </w:rPr>
                    <w:t>2、主要包括约3200平方米的天棚吊顶龙骨及面层需要进行拆除，并在空调系统维修后恢复吊顶龙骨及面层、并安装425个检修口。约1850平方米现状破损墙面铲除墙皮、披挂腻子重刷乳胶漆，并将拆除的吊顶及铲掉的墙皮等建筑垃圾清运。施工期间，根据实际情况需要对现状地面进行保护。</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医疗楼</w:t>
                  </w:r>
                  <w:r>
                    <w:rPr>
                      <w:rFonts w:ascii="仿宋_GB2312" w:hAnsi="仿宋_GB2312" w:cs="仿宋_GB2312" w:eastAsia="仿宋_GB2312"/>
                      <w:sz w:val="20"/>
                    </w:rPr>
                    <w:t>-通风空调工程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1、根据项目的</w:t>
                  </w:r>
                  <w:r>
                    <w:rPr>
                      <w:rFonts w:ascii="仿宋_GB2312" w:hAnsi="仿宋_GB2312" w:cs="仿宋_GB2312" w:eastAsia="仿宋_GB2312"/>
                      <w:sz w:val="20"/>
                    </w:rPr>
                    <w:t>检查报告</w:t>
                  </w:r>
                  <w:r>
                    <w:rPr>
                      <w:rFonts w:ascii="仿宋_GB2312" w:hAnsi="仿宋_GB2312" w:cs="仿宋_GB2312" w:eastAsia="仿宋_GB2312"/>
                      <w:sz w:val="20"/>
                    </w:rPr>
                    <w:t>，确定需要维修或者更换的空调设备机组和管道，对医疗楼的通风空调系统进行维修，满足后期使用的要求。</w:t>
                  </w:r>
                </w:p>
                <w:p>
                  <w:pPr>
                    <w:pStyle w:val="null3"/>
                    <w:jc w:val="both"/>
                  </w:pPr>
                  <w:r>
                    <w:rPr>
                      <w:rFonts w:ascii="仿宋_GB2312" w:hAnsi="仿宋_GB2312" w:cs="仿宋_GB2312" w:eastAsia="仿宋_GB2312"/>
                      <w:sz w:val="20"/>
                    </w:rPr>
                    <w:t>2、主要包括更换所有空调供回水管道及凝结水管及其配套保温材料；新购7台新风机组（其中参数为冷量：72.5kw，热量：79.2kw，风量：5000m3/h，余压：430pa，功率：1.8kw新风机2台；参数为冷量：60.11kw，热量：64.2kw，风量：4000m3/h，余压：530pa，功率：1.8kw新风机1台；参数为冷量：43.15kw，热量：47.5kw，风量：3000m3/h，余压：265pa，功率：0.8kw新风机2台；参数为冷量：25.1kw，热量：27.4kw，风量：2000m3/h，余压：180pa，功率：0.55kw新风机两台）；维修及清洗冷却塔2台；新购6台薄型吊顶式空调机（其中参数为冷量：22.3kw，热量：23.1kw，风量：4000m3/h，余压：200pa，功率：1.5kw空调机4台；参数为冷量：11.1kw，热量：21.1kw，风量：2000m3/h，余压：180pa，功率：0.55kw空调机1台；参数为冷量：16.9kw，热量：32.1kw，风量：3000m3/h，余压：180pa，功率：0.55kw空调机量2台）；新购风机盘管（风量：2040m3/h）5台；维修及清洗风机盘管106台，更换回风帆布；更换300*300散流器101个；更换1200*120侧风口10个；更换1300*200回风口111个；拆除约3500米长的空调水管道；新作系统调试工程；更换部分不可使用管道支架、传感器、阀门等。</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03</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医疗楼</w:t>
                  </w:r>
                  <w:r>
                    <w:rPr>
                      <w:rFonts w:ascii="仿宋_GB2312" w:hAnsi="仿宋_GB2312" w:cs="仿宋_GB2312" w:eastAsia="仿宋_GB2312"/>
                      <w:sz w:val="20"/>
                    </w:rPr>
                    <w:t>-电气工程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1、在空调管道维修更换的过程中，需要对既有的灯具进行保护性拆除，并利旧使用安装，同时对涉及到的动力箱等电气设备进行更换。</w:t>
                  </w:r>
                </w:p>
                <w:p>
                  <w:pPr>
                    <w:pStyle w:val="null3"/>
                    <w:jc w:val="both"/>
                  </w:pPr>
                  <w:r>
                    <w:rPr>
                      <w:rFonts w:ascii="仿宋_GB2312" w:hAnsi="仿宋_GB2312" w:cs="仿宋_GB2312" w:eastAsia="仿宋_GB2312"/>
                      <w:sz w:val="20"/>
                    </w:rPr>
                    <w:t>2、主要包括新购4台空调机动力箱（其他2台为0.55kw、2台为1.5kw）和3台1.8kw新风机组动力箱。</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水疗中心</w:t>
                  </w:r>
                  <w:r>
                    <w:rPr>
                      <w:rFonts w:ascii="仿宋_GB2312" w:hAnsi="仿宋_GB2312" w:cs="仿宋_GB2312" w:eastAsia="仿宋_GB2312"/>
                      <w:sz w:val="20"/>
                    </w:rPr>
                    <w:t>-单独装饰工程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1、根据项目的</w:t>
                  </w:r>
                  <w:r>
                    <w:rPr>
                      <w:rFonts w:ascii="仿宋_GB2312" w:hAnsi="仿宋_GB2312" w:cs="仿宋_GB2312" w:eastAsia="仿宋_GB2312"/>
                      <w:sz w:val="20"/>
                    </w:rPr>
                    <w:t>检查报告</w:t>
                  </w:r>
                  <w:r>
                    <w:rPr>
                      <w:rFonts w:ascii="仿宋_GB2312" w:hAnsi="仿宋_GB2312" w:cs="仿宋_GB2312" w:eastAsia="仿宋_GB2312"/>
                      <w:sz w:val="20"/>
                    </w:rPr>
                    <w:t>，需要对水疗中心的大厅吧台地面沉降、室内泳池周边沉降、</w:t>
                  </w:r>
                  <w:r>
                    <w:rPr>
                      <w:rFonts w:ascii="仿宋_GB2312" w:hAnsi="仿宋_GB2312" w:cs="仿宋_GB2312" w:eastAsia="仿宋_GB2312"/>
                      <w:sz w:val="20"/>
                    </w:rPr>
                    <w:t>SPA池侧壁污染、冲浪床损坏、室外汤池地漏沉降、淋浴间给水管装饰等内容进行维修，满足后期运营使用的要求。</w:t>
                  </w:r>
                </w:p>
                <w:p>
                  <w:pPr>
                    <w:pStyle w:val="null3"/>
                    <w:jc w:val="both"/>
                  </w:pPr>
                  <w:r>
                    <w:rPr>
                      <w:rFonts w:ascii="仿宋_GB2312" w:hAnsi="仿宋_GB2312" w:cs="仿宋_GB2312" w:eastAsia="仿宋_GB2312"/>
                      <w:sz w:val="20"/>
                    </w:rPr>
                    <w:t>2、室内泳池沉降面积约90平方米（包含现状面层拆除并清运垃圾，重新找平、涂刷防水材料，新做面层贴砖）、SPA池总面积约700平方米（包含现状面层拆除并清运垃圾，重新找平、涂刷防水材料，新做面层贴砖，冲浪床及底座采购安装）、室外汤池地漏更换约100处（包含局部石材拆除，地漏切除，局部防水，地漏安装，石材铺贴）、给水管装饰面积约70平方米。</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水疗中心</w:t>
                  </w:r>
                  <w:r>
                    <w:rPr>
                      <w:rFonts w:ascii="仿宋_GB2312" w:hAnsi="仿宋_GB2312" w:cs="仿宋_GB2312" w:eastAsia="仿宋_GB2312"/>
                      <w:sz w:val="20"/>
                    </w:rPr>
                    <w:t>-通风空调工程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1、根据项目的</w:t>
                  </w:r>
                  <w:r>
                    <w:rPr>
                      <w:rFonts w:ascii="仿宋_GB2312" w:hAnsi="仿宋_GB2312" w:cs="仿宋_GB2312" w:eastAsia="仿宋_GB2312"/>
                      <w:sz w:val="20"/>
                    </w:rPr>
                    <w:t>检查报告</w:t>
                  </w:r>
                  <w:r>
                    <w:rPr>
                      <w:rFonts w:ascii="仿宋_GB2312" w:hAnsi="仿宋_GB2312" w:cs="仿宋_GB2312" w:eastAsia="仿宋_GB2312"/>
                      <w:sz w:val="20"/>
                    </w:rPr>
                    <w:t>，确定需要维修或者更换的空调设备机组和管道，对水疗中心的通风空调系统进行维修。</w:t>
                  </w:r>
                </w:p>
                <w:p>
                  <w:pPr>
                    <w:pStyle w:val="null3"/>
                    <w:jc w:val="both"/>
                  </w:pPr>
                  <w:r>
                    <w:rPr>
                      <w:rFonts w:ascii="仿宋_GB2312" w:hAnsi="仿宋_GB2312" w:cs="仿宋_GB2312" w:eastAsia="仿宋_GB2312"/>
                      <w:sz w:val="20"/>
                    </w:rPr>
                    <w:t>2、主要包括维修清洗1台除湿机；室外外露空调主管道重新进行除锈、刷油、防腐、保温等工序；维修清洗风冷涡旋机组室外主机压缩机2台；维修清洗36台风机盘管，更换回风帆布；维修清洗4台空调机组及新风机组等。</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水疗中心</w:t>
                  </w:r>
                  <w:r>
                    <w:rPr>
                      <w:rFonts w:ascii="仿宋_GB2312" w:hAnsi="仿宋_GB2312" w:cs="仿宋_GB2312" w:eastAsia="仿宋_GB2312"/>
                      <w:sz w:val="20"/>
                    </w:rPr>
                    <w:t>-给排水工程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1、根据项目的</w:t>
                  </w:r>
                  <w:r>
                    <w:rPr>
                      <w:rFonts w:ascii="仿宋_GB2312" w:hAnsi="仿宋_GB2312" w:cs="仿宋_GB2312" w:eastAsia="仿宋_GB2312"/>
                      <w:sz w:val="20"/>
                    </w:rPr>
                    <w:t>检查报告</w:t>
                  </w:r>
                  <w:r>
                    <w:rPr>
                      <w:rFonts w:ascii="仿宋_GB2312" w:hAnsi="仿宋_GB2312" w:cs="仿宋_GB2312" w:eastAsia="仿宋_GB2312"/>
                      <w:sz w:val="20"/>
                    </w:rPr>
                    <w:t>，确定新增淋浴间的给水管道设计方案；对水疗中心的全部给排水管道进行统一冲洗清洁。</w:t>
                  </w:r>
                </w:p>
                <w:p>
                  <w:pPr>
                    <w:pStyle w:val="null3"/>
                    <w:jc w:val="both"/>
                  </w:pPr>
                  <w:r>
                    <w:rPr>
                      <w:rFonts w:ascii="仿宋_GB2312" w:hAnsi="仿宋_GB2312" w:cs="仿宋_GB2312" w:eastAsia="仿宋_GB2312"/>
                      <w:sz w:val="20"/>
                    </w:rPr>
                    <w:t>2、主要包括新作约142米DE110冷水管、约76米DE50冷水管、约428米DE25冷水管的给水系统；新作约142米DE110热水管、约76米DE50热水管、约428米DE25热水管的热水系统；新作约54套淋浴器以及配套的管道支架、阀门、法兰等；新做SPA池内喷淋设施三套；水疗中心所有给排水管道消毒清洗、疏通等。</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水疗中心</w:t>
                  </w:r>
                  <w:r>
                    <w:rPr>
                      <w:rFonts w:ascii="仿宋_GB2312" w:hAnsi="仿宋_GB2312" w:cs="仿宋_GB2312" w:eastAsia="仿宋_GB2312"/>
                      <w:sz w:val="20"/>
                    </w:rPr>
                    <w:t>-电气工程</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1、在淋浴间给水系统安装过程中，需要对既有的灯具进行保护性拆除，并利旧使用。</w:t>
                  </w:r>
                </w:p>
                <w:p>
                  <w:pPr>
                    <w:pStyle w:val="null3"/>
                    <w:jc w:val="both"/>
                  </w:pPr>
                  <w:r>
                    <w:rPr>
                      <w:rFonts w:ascii="仿宋_GB2312" w:hAnsi="仿宋_GB2312" w:cs="仿宋_GB2312" w:eastAsia="仿宋_GB2312"/>
                      <w:sz w:val="20"/>
                    </w:rPr>
                    <w:t>2、主要包括1项淋浴间拆除及恢复灯具专项内容。</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08</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水疗中心</w:t>
                  </w:r>
                  <w:r>
                    <w:rPr>
                      <w:rFonts w:ascii="仿宋_GB2312" w:hAnsi="仿宋_GB2312" w:cs="仿宋_GB2312" w:eastAsia="仿宋_GB2312"/>
                      <w:sz w:val="20"/>
                    </w:rPr>
                    <w:t>-泵房设备</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1、根据项目的</w:t>
                  </w:r>
                  <w:r>
                    <w:rPr>
                      <w:rFonts w:ascii="仿宋_GB2312" w:hAnsi="仿宋_GB2312" w:cs="仿宋_GB2312" w:eastAsia="仿宋_GB2312"/>
                      <w:sz w:val="20"/>
                    </w:rPr>
                    <w:t>检查报告</w:t>
                  </w:r>
                  <w:r>
                    <w:rPr>
                      <w:rFonts w:ascii="仿宋_GB2312" w:hAnsi="仿宋_GB2312" w:cs="仿宋_GB2312" w:eastAsia="仿宋_GB2312"/>
                      <w:sz w:val="20"/>
                    </w:rPr>
                    <w:t>，需要对水疗中心地下层泵房内的设备进行统一的维修清洁或更换，满足后期使用的要求。</w:t>
                  </w:r>
                </w:p>
                <w:p>
                  <w:pPr>
                    <w:pStyle w:val="null3"/>
                    <w:jc w:val="both"/>
                  </w:pPr>
                  <w:r>
                    <w:rPr>
                      <w:rFonts w:ascii="仿宋_GB2312" w:hAnsi="仿宋_GB2312" w:cs="仿宋_GB2312" w:eastAsia="仿宋_GB2312"/>
                      <w:sz w:val="20"/>
                    </w:rPr>
                    <w:t>2、主要包括新购更换7台流量为60-550L/min参数的水泵；维修清洗约20台水泵；维修清洗约96台板式换热器；维修清洗约40个过滤沙缸、所有过滤砂缸内砂子需全部更换；更换水泵房内破损的阀门、法兰、压力表等附件。</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09</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水疗中心</w:t>
                  </w:r>
                  <w:r>
                    <w:rPr>
                      <w:rFonts w:ascii="仿宋_GB2312" w:hAnsi="仿宋_GB2312" w:cs="仿宋_GB2312" w:eastAsia="仿宋_GB2312"/>
                      <w:sz w:val="20"/>
                    </w:rPr>
                    <w:t>-室外供排水</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1、根据项目的</w:t>
                  </w:r>
                  <w:r>
                    <w:rPr>
                      <w:rFonts w:ascii="仿宋_GB2312" w:hAnsi="仿宋_GB2312" w:cs="仿宋_GB2312" w:eastAsia="仿宋_GB2312"/>
                      <w:sz w:val="20"/>
                    </w:rPr>
                    <w:t>检查报告</w:t>
                  </w:r>
                  <w:r>
                    <w:rPr>
                      <w:rFonts w:ascii="仿宋_GB2312" w:hAnsi="仿宋_GB2312" w:cs="仿宋_GB2312" w:eastAsia="仿宋_GB2312"/>
                      <w:sz w:val="20"/>
                    </w:rPr>
                    <w:t>，需要对西侧动力中心锅炉房至水疗中心的换热系统室外管网进行改造；需要对南侧动力中心温泉水池至水疗中心泵房供水系统室外管网进行改造，满足后期运营的要求。</w:t>
                  </w:r>
                </w:p>
                <w:p>
                  <w:pPr>
                    <w:pStyle w:val="null3"/>
                    <w:jc w:val="both"/>
                  </w:pPr>
                  <w:r>
                    <w:rPr>
                      <w:rFonts w:ascii="仿宋_GB2312" w:hAnsi="仿宋_GB2312" w:cs="仿宋_GB2312" w:eastAsia="仿宋_GB2312"/>
                      <w:sz w:val="20"/>
                    </w:rPr>
                    <w:t>2、主要包括拆除约420米DN100换热系统室外钢管、新作约420米PE DN100换热系统管网等;新增1路约300米DN100温泉热水供水管网、新作2台变频增压水泵（参数为流量：65m3/h，一用一备，包含配套水泵控制箱），新作管道配套的阀门、压力表、过滤器等，拆除路面约400平方米、挖沟槽土方约500方、基础垫层回填约130方、素土回填约370方、恢复路面约400平方米、垃圾外运约300方等，以及配套的管够修复绿化移栽等内容。</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工程总承包设计费</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根据项目的</w:t>
                  </w:r>
                  <w:r>
                    <w:rPr>
                      <w:rFonts w:ascii="仿宋_GB2312" w:hAnsi="仿宋_GB2312" w:cs="仿宋_GB2312" w:eastAsia="仿宋_GB2312"/>
                      <w:sz w:val="20"/>
                    </w:rPr>
                    <w:t>检查报告</w:t>
                  </w:r>
                  <w:r>
                    <w:rPr>
                      <w:rFonts w:ascii="仿宋_GB2312" w:hAnsi="仿宋_GB2312" w:cs="仿宋_GB2312" w:eastAsia="仿宋_GB2312"/>
                      <w:sz w:val="20"/>
                    </w:rPr>
                    <w:t>，结合现场调研情况，需要对上述所有维修改造的内容进行设计，出具正式维修改造方案。</w:t>
                  </w:r>
                </w:p>
              </w:tc>
            </w:tr>
            <w:tr>
              <w:tc>
                <w:tcPr>
                  <w:tcW w:type="dxa" w:w="73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91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工程总承包暂列金</w:t>
                  </w:r>
                </w:p>
              </w:tc>
              <w:tc>
                <w:tcPr>
                  <w:tcW w:type="dxa" w:w="215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后续施工过程必然会发生不可预见的特殊情况，上述维修改造内容工程量可能发生较大变化，此项内容作为应对上述情况的措施。</w:t>
                  </w:r>
                </w:p>
              </w:tc>
            </w:tr>
          </w:tbl>
          <w:p>
            <w:pPr>
              <w:pStyle w:val="null3"/>
              <w:ind w:firstLine="640"/>
              <w:jc w:val="both"/>
            </w:pPr>
            <w:r>
              <w:rPr>
                <w:rFonts w:ascii="仿宋_GB2312" w:hAnsi="仿宋_GB2312" w:cs="仿宋_GB2312" w:eastAsia="仿宋_GB2312"/>
                <w:sz w:val="20"/>
              </w:rPr>
              <w:t>（五）计价模式</w:t>
            </w:r>
          </w:p>
          <w:p>
            <w:pPr>
              <w:pStyle w:val="null3"/>
              <w:ind w:firstLine="640"/>
              <w:jc w:val="both"/>
            </w:pPr>
            <w:r>
              <w:rPr>
                <w:rFonts w:ascii="仿宋_GB2312" w:hAnsi="仿宋_GB2312" w:cs="仿宋_GB2312" w:eastAsia="仿宋_GB2312"/>
                <w:sz w:val="20"/>
              </w:rPr>
              <w:t>1、总则</w:t>
            </w:r>
          </w:p>
          <w:p>
            <w:pPr>
              <w:pStyle w:val="null3"/>
              <w:ind w:firstLine="640"/>
              <w:jc w:val="both"/>
            </w:pPr>
            <w:r>
              <w:rPr>
                <w:rFonts w:ascii="仿宋_GB2312" w:hAnsi="仿宋_GB2312" w:cs="仿宋_GB2312" w:eastAsia="仿宋_GB2312"/>
                <w:sz w:val="20"/>
              </w:rPr>
              <w:t>1.1 本工作范围描述的工作只是概括性的，不应认为是全面的、无缺的，但并不限于或排除从合同文本（法规）或根据实际情况，有经验的承包人可以推断的为完成一个完整工程所需要的全部工作。</w:t>
            </w:r>
          </w:p>
          <w:p>
            <w:pPr>
              <w:pStyle w:val="null3"/>
              <w:ind w:firstLine="640"/>
              <w:jc w:val="both"/>
            </w:pPr>
            <w:r>
              <w:rPr>
                <w:rFonts w:ascii="仿宋_GB2312" w:hAnsi="仿宋_GB2312" w:cs="仿宋_GB2312" w:eastAsia="仿宋_GB2312"/>
                <w:sz w:val="20"/>
              </w:rPr>
              <w:t>1.2 承包人应该提供其完成合同约定内容所需要的人工、材料、加工场所、工具、设备、放线、测量和布置、监督管理以及外运、成品保护、修补缺陷以及为完成总承包工程所包括的所有工作内容。</w:t>
            </w:r>
          </w:p>
          <w:p>
            <w:pPr>
              <w:pStyle w:val="null3"/>
              <w:ind w:firstLine="640"/>
              <w:jc w:val="both"/>
            </w:pPr>
            <w:r>
              <w:rPr>
                <w:rFonts w:ascii="仿宋_GB2312" w:hAnsi="仿宋_GB2312" w:cs="仿宋_GB2312" w:eastAsia="仿宋_GB2312"/>
                <w:sz w:val="20"/>
              </w:rPr>
              <w:t>1.3 承包人被视为已详细踏勘了工程现场、研究了有关本工程采购的所有文件（包括但不限于采购内容、技术规范、施工规范、采购人划定合同条款、施工现场条件等）。</w:t>
            </w:r>
          </w:p>
          <w:p>
            <w:pPr>
              <w:pStyle w:val="null3"/>
              <w:ind w:firstLine="640"/>
              <w:jc w:val="both"/>
            </w:pPr>
            <w:r>
              <w:rPr>
                <w:rFonts w:ascii="仿宋_GB2312" w:hAnsi="仿宋_GB2312" w:cs="仿宋_GB2312" w:eastAsia="仿宋_GB2312"/>
                <w:sz w:val="20"/>
              </w:rPr>
              <w:t>2、磋商报价要求</w:t>
            </w:r>
          </w:p>
          <w:p>
            <w:pPr>
              <w:pStyle w:val="null3"/>
              <w:ind w:firstLine="640"/>
              <w:jc w:val="both"/>
            </w:pPr>
            <w:r>
              <w:rPr>
                <w:rFonts w:ascii="仿宋_GB2312" w:hAnsi="仿宋_GB2312" w:cs="仿宋_GB2312" w:eastAsia="仿宋_GB2312"/>
                <w:sz w:val="20"/>
              </w:rPr>
              <w:t>2.1供应商的报价应综合考虑磋商文件中提出的各项费用支出。磋商报价须包括设计费、设备费、材料费、管线费、施工安装费、调试费、</w:t>
            </w:r>
            <w:r>
              <w:rPr>
                <w:rFonts w:ascii="仿宋_GB2312" w:hAnsi="仿宋_GB2312" w:cs="仿宋_GB2312" w:eastAsia="仿宋_GB2312"/>
                <w:sz w:val="20"/>
              </w:rPr>
              <w:t>折旧费、</w:t>
            </w:r>
            <w:r>
              <w:rPr>
                <w:rFonts w:ascii="仿宋_GB2312" w:hAnsi="仿宋_GB2312" w:cs="仿宋_GB2312" w:eastAsia="仿宋_GB2312"/>
                <w:sz w:val="20"/>
              </w:rPr>
              <w:t>质保期内维修保养所需备品备件及易损件、税金、运输及运输保险费、质保期内维修保养费、特殊工具费、售后服务费、协调费、培训费、工程验收费、各类保险费用（包括但不限于人员、设备、材料及施工、安装等的保险费用及第三者责任和意外损失等保险费用）、采购活动中所产生的所有费用、政策性文件规定及合同包含的所有风险、责任等各项应有的费用。项目实施后若因承包人原因引起的本项目必要实施项目的漏项、缺项或变更，发包人视为费用已包含在磋商报价中。</w:t>
            </w:r>
          </w:p>
          <w:p>
            <w:pPr>
              <w:pStyle w:val="null3"/>
              <w:ind w:firstLine="640"/>
              <w:jc w:val="both"/>
            </w:pPr>
            <w:r>
              <w:rPr>
                <w:rFonts w:ascii="仿宋_GB2312" w:hAnsi="仿宋_GB2312" w:cs="仿宋_GB2312" w:eastAsia="仿宋_GB2312"/>
                <w:sz w:val="20"/>
              </w:rPr>
              <w:t>2.2工程总承包磋商总报价＝设计费＋建筑安装工程费+暂列金</w:t>
            </w:r>
          </w:p>
          <w:p>
            <w:pPr>
              <w:pStyle w:val="null3"/>
              <w:ind w:firstLine="640"/>
              <w:jc w:val="both"/>
            </w:pPr>
            <w:r>
              <w:rPr>
                <w:rFonts w:ascii="仿宋_GB2312" w:hAnsi="仿宋_GB2312" w:cs="仿宋_GB2312" w:eastAsia="仿宋_GB2312"/>
                <w:sz w:val="20"/>
              </w:rPr>
              <w:t>2.3工程造价设计限额：</w:t>
            </w:r>
          </w:p>
          <w:p>
            <w:pPr>
              <w:pStyle w:val="null3"/>
              <w:ind w:firstLine="640"/>
              <w:jc w:val="both"/>
            </w:pPr>
            <w:r>
              <w:rPr>
                <w:rFonts w:ascii="仿宋_GB2312" w:hAnsi="仿宋_GB2312" w:cs="仿宋_GB2312" w:eastAsia="仿宋_GB2312"/>
                <w:sz w:val="20"/>
              </w:rPr>
              <w:t>① 成交供应商应在项目采购预算内、按照采购内容及技术规范、国家法律法规规定进行限额设计。② 初步设计编制完成后，成交供应商应根据初步设计自行编制初步设计概算。③ 若由成交供应商根据初步设计编制并经采购人或采购人委托的造价咨询机构审核的初步设计概算中的建筑安装工程费超出成交报价中本次采购设计范围内的建筑安装建筑安装工程费，供应商应在满足第三章“”招标项目技术、服务、商务及其他要求”的前提下，自行修改设计，直至符合要求，所延误工期不予补偿，给采购人造成损失的，采购人保留索赔的权利。④ 成交供应商应充分考虑采购人要求及国家法律法规、建设规范规定，如因成交供应商原因造成的设计漏项而引起的造价突破设计概算的，建筑安装工程费由成交供应商承担，并且原设计方案标准不得降低。⑤ 因成交供应商原因的设计错误、施工返工、工期延误，产生的建筑安装工程费及延误工期，建筑安装工程费不予增加，工期不予顺延。</w:t>
            </w:r>
          </w:p>
          <w:p>
            <w:pPr>
              <w:pStyle w:val="null3"/>
              <w:ind w:firstLine="640"/>
              <w:jc w:val="both"/>
            </w:pPr>
            <w:r>
              <w:rPr>
                <w:rFonts w:ascii="仿宋_GB2312" w:hAnsi="仿宋_GB2312" w:cs="仿宋_GB2312" w:eastAsia="仿宋_GB2312"/>
                <w:sz w:val="20"/>
              </w:rPr>
              <w:t>2.4报价方式：</w:t>
            </w:r>
          </w:p>
          <w:p>
            <w:pPr>
              <w:pStyle w:val="null3"/>
              <w:ind w:firstLine="640"/>
              <w:jc w:val="both"/>
            </w:pPr>
            <w:r>
              <w:rPr>
                <w:rFonts w:ascii="仿宋_GB2312" w:hAnsi="仿宋_GB2312" w:cs="仿宋_GB2312" w:eastAsia="仿宋_GB2312"/>
                <w:sz w:val="20"/>
              </w:rPr>
              <w:t>2.4.1设计费报价要求，供应商根据第三章“招标项目技术、服务、商务及其他要求”，依据《国家发展改革委关于进一步放开建设项目专业服务价格的通知》发改价格[2015] 299号，参照国家计委、建设部《工程勘察设计收费管理规定》计价格［2002］10号，充分考虑采用标准设计或者复用设计等相关因素自主报价。报价形式为固定总价包干。其中：设计费报价为完成国家发改委、建设部计价格[2002]10号文《工程勘察设计收费管理规定》设计收费所包括的服务内容及合同所约定的其他服务，包括但不限于直接费用、税金、利润、进出场费、成交交易服务费、后续服务费用等。</w:t>
            </w:r>
          </w:p>
          <w:p>
            <w:pPr>
              <w:pStyle w:val="null3"/>
              <w:ind w:firstLine="640"/>
              <w:jc w:val="both"/>
            </w:pPr>
            <w:r>
              <w:rPr>
                <w:rFonts w:ascii="仿宋_GB2312" w:hAnsi="仿宋_GB2312" w:cs="仿宋_GB2312" w:eastAsia="仿宋_GB2312"/>
                <w:sz w:val="20"/>
              </w:rPr>
              <w:t>2.4.2建筑安装工程费报价要求，由供应商根据磋商文件要求及企业自身管理水平、能力，自主报价。</w:t>
            </w:r>
          </w:p>
          <w:p>
            <w:pPr>
              <w:pStyle w:val="null3"/>
              <w:ind w:firstLine="640"/>
              <w:jc w:val="both"/>
            </w:pPr>
            <w:r>
              <w:rPr>
                <w:rFonts w:ascii="仿宋_GB2312" w:hAnsi="仿宋_GB2312" w:cs="仿宋_GB2312" w:eastAsia="仿宋_GB2312"/>
                <w:sz w:val="20"/>
              </w:rPr>
              <w:t>建筑安装工程费费率</w:t>
            </w:r>
            <w:r>
              <w:rPr>
                <w:rFonts w:ascii="仿宋_GB2312" w:hAnsi="仿宋_GB2312" w:cs="仿宋_GB2312" w:eastAsia="仿宋_GB2312"/>
                <w:sz w:val="20"/>
              </w:rPr>
              <w:t>=（磋商总报价中的建筑安装工程费/最高限价中的建筑安装工程费限价）×100%。</w:t>
            </w:r>
          </w:p>
          <w:p>
            <w:pPr>
              <w:pStyle w:val="null3"/>
              <w:ind w:firstLine="640"/>
              <w:jc w:val="both"/>
            </w:pPr>
            <w:r>
              <w:rPr>
                <w:rFonts w:ascii="仿宋_GB2312" w:hAnsi="仿宋_GB2312" w:cs="仿宋_GB2312" w:eastAsia="仿宋_GB2312"/>
                <w:sz w:val="20"/>
              </w:rPr>
              <w:t>3、本项目合同价格结算的基本原则如下：</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1）设计费结算：依据成交设计报价结算，总价包干。</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2）建筑安装工程费的计算：最终以经审定的施工图编制的施工图预算（经过采购人确认）×建筑安装工程费费率作为建筑安装工程费的签约合同价，具体要求在合同中进行约定。</w:t>
            </w:r>
          </w:p>
          <w:p>
            <w:pPr>
              <w:pStyle w:val="null3"/>
              <w:ind w:firstLine="640"/>
              <w:jc w:val="both"/>
            </w:pPr>
            <w:r>
              <w:rPr>
                <w:rFonts w:ascii="仿宋_GB2312" w:hAnsi="仿宋_GB2312" w:cs="仿宋_GB2312" w:eastAsia="仿宋_GB2312"/>
                <w:sz w:val="20"/>
              </w:rPr>
              <w:t>施工图预算依据经审查通过后的施工图进行计算，根据《陕西省建设工程工程量清单计价规则》（</w:t>
            </w:r>
            <w:r>
              <w:rPr>
                <w:rFonts w:ascii="仿宋_GB2312" w:hAnsi="仿宋_GB2312" w:cs="仿宋_GB2312" w:eastAsia="仿宋_GB2312"/>
                <w:sz w:val="20"/>
              </w:rPr>
              <w:t>2025）及相关计价依据，按照最高限价编制模式进行计算。</w:t>
            </w:r>
          </w:p>
          <w:p>
            <w:pPr>
              <w:pStyle w:val="null3"/>
              <w:ind w:firstLine="640"/>
              <w:jc w:val="both"/>
            </w:pPr>
            <w:r>
              <w:rPr>
                <w:rFonts w:ascii="仿宋_GB2312" w:hAnsi="仿宋_GB2312" w:cs="仿宋_GB2312" w:eastAsia="仿宋_GB2312"/>
                <w:sz w:val="20"/>
              </w:rPr>
              <w:t>工程量根据经审批的施工图设计文件，在工程造价限额内据实结算。由承包人原因引起的设计变更、签证不予计算。</w:t>
            </w:r>
          </w:p>
          <w:p>
            <w:pPr>
              <w:pStyle w:val="null3"/>
              <w:ind w:firstLine="640"/>
              <w:jc w:val="both"/>
            </w:pPr>
            <w:r>
              <w:rPr>
                <w:rFonts w:ascii="仿宋_GB2312" w:hAnsi="仿宋_GB2312" w:cs="仿宋_GB2312" w:eastAsia="仿宋_GB2312"/>
                <w:sz w:val="20"/>
              </w:rPr>
              <w:t>施工图预算计价依据：</w:t>
            </w:r>
          </w:p>
          <w:p>
            <w:pPr>
              <w:pStyle w:val="null3"/>
              <w:ind w:firstLine="640"/>
              <w:jc w:val="both"/>
            </w:pPr>
            <w:r>
              <w:rPr>
                <w:rFonts w:ascii="仿宋_GB2312" w:hAnsi="仿宋_GB2312" w:cs="仿宋_GB2312" w:eastAsia="仿宋_GB2312"/>
                <w:sz w:val="20"/>
              </w:rPr>
              <w:t>经发包人审核确认的施工图；</w:t>
            </w:r>
          </w:p>
          <w:p>
            <w:pPr>
              <w:pStyle w:val="null3"/>
              <w:ind w:firstLine="640"/>
              <w:jc w:val="both"/>
            </w:pPr>
            <w:r>
              <w:rPr>
                <w:rFonts w:ascii="仿宋_GB2312" w:hAnsi="仿宋_GB2312" w:cs="仿宋_GB2312" w:eastAsia="仿宋_GB2312"/>
                <w:sz w:val="20"/>
              </w:rPr>
              <w:t>①经发包人审核确认的施工图；②《陕西省建设工程费用规则》（2025）；③《陕西省房屋建筑与装饰工程计价表》（2025）；④《陕西省房屋建筑与装饰工程消耗量定额》（2025）；⑤《陕西省通用安装工程消耗量定额》（2025）；⑥《陕西省建设工程施工机械台班费用定额》（2025）；⑦《陕西省建设工程施工仪器仪表台班费用定额》（2025）；⑧《关于印发2025陕西省建设工程费用规则等计价依据的通知》；⑨《陕西省住房和城乡建设厅关于全省统一停止收缴建筑业劳保费用的通知》陕建发〔2021〕1021号；⑩《关于加强建筑行业养老保险费用缴纳和养老保险费用计价监管有关事项的通知》（陕建发〔2021〕61号）；⑪《关于发布我省落实建筑工人实名制管理计价依据的通知》（陕建发[2019]1246号）；⑫经发包人和监理工程师批准的施工组织设计、专项方案等；⑬其相关配套文件。</w:t>
            </w:r>
          </w:p>
          <w:p>
            <w:pPr>
              <w:pStyle w:val="null3"/>
              <w:ind w:firstLine="640"/>
              <w:jc w:val="both"/>
            </w:pPr>
            <w:r>
              <w:rPr>
                <w:rFonts w:ascii="仿宋_GB2312" w:hAnsi="仿宋_GB2312" w:cs="仿宋_GB2312" w:eastAsia="仿宋_GB2312"/>
                <w:sz w:val="20"/>
              </w:rPr>
              <w:t>磋商文件、施工图、国家现行相关规定、当期《陕西省建设工程材料造价信息》、市场行情等进行编制。本项目在实施期间，政府及相关部门颁布新的规范、规则、定额、调价文件等，按新规范、规则、定额、调价文件执行。</w:t>
            </w:r>
          </w:p>
          <w:p>
            <w:pPr>
              <w:pStyle w:val="null3"/>
              <w:ind w:firstLine="640"/>
              <w:jc w:val="both"/>
            </w:pPr>
            <w:r>
              <w:rPr>
                <w:rFonts w:ascii="仿宋_GB2312" w:hAnsi="仿宋_GB2312" w:cs="仿宋_GB2312" w:eastAsia="仿宋_GB2312"/>
                <w:sz w:val="20"/>
              </w:rPr>
              <w:t>4、材料、设备的价格</w:t>
            </w:r>
          </w:p>
          <w:p>
            <w:pPr>
              <w:pStyle w:val="null3"/>
              <w:ind w:firstLine="640"/>
              <w:jc w:val="both"/>
            </w:pPr>
            <w:r>
              <w:rPr>
                <w:rFonts w:ascii="仿宋_GB2312" w:hAnsi="仿宋_GB2312" w:cs="仿宋_GB2312" w:eastAsia="仿宋_GB2312"/>
                <w:sz w:val="20"/>
              </w:rPr>
              <w:t>材料、设备的规格、型号、技术参数等确定后，发包人委托造价咨询机构对承包人磋商响应文件中所填报的材料、设备价格进行分析评价，对合理的单价，经发包人、承包人双方确认后，予以采用，并据以确定相应的合同价款。磋商报价中没有的或新增的材料、设备价格由双方认价。</w:t>
            </w:r>
          </w:p>
          <w:p>
            <w:pPr>
              <w:pStyle w:val="null3"/>
              <w:ind w:firstLine="640"/>
              <w:jc w:val="both"/>
            </w:pPr>
            <w:r>
              <w:rPr>
                <w:rFonts w:ascii="仿宋_GB2312" w:hAnsi="仿宋_GB2312" w:cs="仿宋_GB2312" w:eastAsia="仿宋_GB2312"/>
                <w:sz w:val="20"/>
              </w:rPr>
              <w:t>如设计、施工、设备材料采购供应、设备操作人员和维护人员的培训、验收、竣工资料的汇总移交等全部建筑安装工程费和各种风险费，项目实施后若因承包人原因引起的本项目必要实施项目的漏项、缺项或变更，发包人视为费用已包含在磋商报价中。</w:t>
            </w:r>
          </w:p>
          <w:p>
            <w:pPr>
              <w:pStyle w:val="null3"/>
              <w:ind w:firstLine="640"/>
              <w:jc w:val="both"/>
            </w:pPr>
            <w:r>
              <w:rPr>
                <w:rFonts w:ascii="仿宋_GB2312" w:hAnsi="仿宋_GB2312" w:cs="仿宋_GB2312" w:eastAsia="仿宋_GB2312"/>
                <w:sz w:val="20"/>
              </w:rPr>
              <w:t>5、供应商应选择其认为最成熟的产品和技术参与磋商，采购人不接受在国内没有成功工程案例的设备、材料、技术和施工工艺。</w:t>
            </w:r>
          </w:p>
          <w:p>
            <w:pPr>
              <w:pStyle w:val="null3"/>
              <w:ind w:firstLine="640"/>
              <w:jc w:val="both"/>
            </w:pPr>
            <w:r>
              <w:rPr>
                <w:rFonts w:ascii="仿宋_GB2312" w:hAnsi="仿宋_GB2312" w:cs="仿宋_GB2312" w:eastAsia="仿宋_GB2312"/>
                <w:sz w:val="20"/>
              </w:rPr>
              <w:t>6、供应商可自行到工地现场踏勘以充分了解工程位置、运输道路、储存空间、装卸限制及任何其他足以影响承包价格的情况，任何因忽视或误解工地现场情况而导致的索赔或工期延长申请将不被批准。凡因供应商对磋商文件阅读疏忽或误解，或因对施工现场，施工环境，市场行情等了解不清而造成的后果和风险，由供应商负责，结算时不再计取该项费用。</w:t>
            </w:r>
          </w:p>
          <w:p>
            <w:pPr>
              <w:pStyle w:val="null3"/>
              <w:ind w:firstLine="640"/>
              <w:jc w:val="both"/>
            </w:pPr>
            <w:r>
              <w:rPr>
                <w:rFonts w:ascii="仿宋_GB2312" w:hAnsi="仿宋_GB2312" w:cs="仿宋_GB2312" w:eastAsia="仿宋_GB2312"/>
                <w:sz w:val="20"/>
              </w:rPr>
              <w:t>7、供应商应充分考虑施工区域内雨、雪积水等临时收集与排放问题。实地考察现场后提出可行性方案，并将由此产生的施工费用计入磋商报价中。施工时因对雨、雪积水收集与排放措施不力所引起的所有相关增加费用，采购人将认为报价中已包含此项费用今后不再追加。</w:t>
            </w:r>
          </w:p>
          <w:p>
            <w:pPr>
              <w:pStyle w:val="null3"/>
              <w:ind w:firstLine="640"/>
              <w:jc w:val="both"/>
            </w:pPr>
            <w:r>
              <w:rPr>
                <w:rFonts w:ascii="仿宋_GB2312" w:hAnsi="仿宋_GB2312" w:cs="仿宋_GB2312" w:eastAsia="仿宋_GB2312"/>
                <w:sz w:val="20"/>
              </w:rPr>
              <w:t>8、由于本工程施工要求高、工期紧、工作量大，各供应商应根据工程特点及采购要求考虑自身的施工组织，详细编制施工组织设计，并在报价中充分考虑这些因素的影响，承包人进场后，建设单位将按照磋商响应内容进行检查、落实。若未落实的，将视为违约，按相关条款处罚。在施工期间，承包人不得因其施工方案及报价中未考虑这些因素，而向采购人提出增加工程造价的申请，采购人对此类索赔将不予认可。</w:t>
            </w:r>
          </w:p>
          <w:p>
            <w:pPr>
              <w:pStyle w:val="null3"/>
              <w:ind w:firstLine="640"/>
              <w:jc w:val="both"/>
            </w:pPr>
            <w:r>
              <w:rPr>
                <w:rFonts w:ascii="仿宋_GB2312" w:hAnsi="仿宋_GB2312" w:cs="仿宋_GB2312" w:eastAsia="仿宋_GB2312"/>
                <w:sz w:val="20"/>
              </w:rPr>
              <w:t>9、磋商报价应充分考虑材料设备的二次运输或多次倒运费用，结算时不再调整。</w:t>
            </w:r>
          </w:p>
          <w:p>
            <w:pPr>
              <w:pStyle w:val="null3"/>
              <w:ind w:firstLine="640"/>
              <w:jc w:val="both"/>
            </w:pPr>
            <w:r>
              <w:rPr>
                <w:rFonts w:ascii="仿宋_GB2312" w:hAnsi="仿宋_GB2312" w:cs="仿宋_GB2312" w:eastAsia="仿宋_GB2312"/>
                <w:sz w:val="20"/>
              </w:rPr>
              <w:t>10、每个供应商对本工程只允许有一个报价，采购人不接受有任何选择的报价。供应商应提交与磋商文件包括技术规格书的要求相符的报价。</w:t>
            </w:r>
          </w:p>
          <w:p>
            <w:pPr>
              <w:pStyle w:val="null3"/>
              <w:ind w:firstLine="640"/>
              <w:jc w:val="both"/>
            </w:pPr>
            <w:r>
              <w:rPr>
                <w:rFonts w:ascii="仿宋_GB2312" w:hAnsi="仿宋_GB2312" w:cs="仿宋_GB2312" w:eastAsia="仿宋_GB2312"/>
                <w:sz w:val="20"/>
              </w:rPr>
              <w:t>11、供应商填报磋商总报价及分项报价不得超过本项目上述各相关限额，否则按照无效文件处理。</w:t>
            </w:r>
          </w:p>
          <w:p>
            <w:pPr>
              <w:pStyle w:val="null3"/>
              <w:ind w:firstLine="640"/>
              <w:jc w:val="both"/>
            </w:pPr>
            <w:r>
              <w:rPr>
                <w:rFonts w:ascii="仿宋_GB2312" w:hAnsi="仿宋_GB2312" w:cs="仿宋_GB2312" w:eastAsia="仿宋_GB2312"/>
                <w:sz w:val="20"/>
              </w:rPr>
              <w:t>（六）验收要求</w:t>
            </w:r>
          </w:p>
          <w:p>
            <w:pPr>
              <w:pStyle w:val="null3"/>
              <w:jc w:val="both"/>
            </w:pPr>
            <w:r>
              <w:rPr>
                <w:rFonts w:ascii="仿宋_GB2312" w:hAnsi="仿宋_GB2312" w:cs="仿宋_GB2312" w:eastAsia="仿宋_GB2312"/>
                <w:sz w:val="20"/>
              </w:rPr>
              <w:t>验收标准：依据《建筑工程施工质量验收统一标准》（</w:t>
            </w:r>
            <w:r>
              <w:rPr>
                <w:rFonts w:ascii="仿宋_GB2312" w:hAnsi="仿宋_GB2312" w:cs="仿宋_GB2312" w:eastAsia="仿宋_GB2312"/>
                <w:sz w:val="20"/>
              </w:rPr>
              <w:t>GB50300-2013）、《建筑装饰装修工程施工质量验收规范》（GB50210-2018）、满足国家相关行业质量验收规范合格标准及供应商与采购人签订的政府采购合同进行验收。</w:t>
            </w:r>
          </w:p>
          <w:p>
            <w:pPr>
              <w:pStyle w:val="null3"/>
              <w:ind w:firstLine="64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设计要求的质量标准：符合国家、省、市及行业相关设计规范及强制条款要求；施工要求的质量标准：达到国家、省、市及行业现行施工验收规范“合格”标准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（1）总工期：60日历天。（2）工程地点：陕西省工人疗养院院内。 （3）最高投标限价：￥3789200.00元（含税金）。其中：1.建筑安装工程费最高限价为：¥3407700.00元（含税金）；2.设计费最高限价为：¥109000.00元（含税金）；3.暂列金：¥272500.00元（含税金）。备注：1.各供应商磋商总报价与其中（建筑安装工程费、设计费、暂列金）报价均不得超过上述的最高限价，暂列金额按采购人给定金额计入，否则按无效文件处理。（4）其他要求：1.乙方在施工期间需要最大限度的降低对陕西省工人疗养院的运营影响，包括医疗楼的健康体检服务和水疗中心的各项服务，充分考虑工程施工作业周期，合理安排施工顺序，尽可能降低施工期间的运营损失。2.乙方需要对施工工期进行充分的考虑，在保证施工安全的基础上，尽可能加快施工周期。3.乙方根据甲方提供的场地、设施或材料等条件完成服务内容。乙方保证所提供的设备必须符合国家质量标准要求及相关的行业标准、地方标准或者其他标准、规范，标准不一致的，按照较高的标准执行。4.本项目不涉及建筑工程主体结构的维修加固，所涉及的建筑设计、装饰装修工程、机电安装工程等均需要依据国家相关法律条文及地方法规，进行设计、施工或验收等。5.项目实施完成后乙方可向甲方项目单位提出书面验收申请，甲方组织人员对服务项目进行验收，验收标准以本合同的有关规定和磋商文件（如有）、磋商响应文件（如有）相关内容为依据。如乙方对验收结果有异议，可向甲方所在地质检部门提请进行复检，复检发生的费用由乙方承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1、本磋商文件中关于响应报价要求表述不一致的，以第三章磋商项目技术、服务、商务及其他要求中表述为准。2、响应文件格式中‘已标价工程量清单’格式无法删除，无须提供。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供应商在项目电子化交易系统中按要求填写《响应函》完成承诺并同时满足以下要求： 1、供应商应具有独立承担民事责任的能力，提供供应商的企业法人营业执照副本扫描件；2、供应商应提供磋商响应文件提交截止时间前近六个月中任何一个月缴纳增值税或企业所得税的凭证，时间以税款所属时期为准（银行出具的缴税凭证或税务机关出具的证明的复印件，并加盖本单位公章）。供应商采用汇算清缴方式缴纳企业所得税的，应提供磋商响应文件提交截止时间前近六个月中任何一个月缴纳增值税或最近一期缴纳企业所得税的凭证，时间以税款所属时期为准（银行出具的缴税凭证或税务机关出具的证明的复印件，并加盖本单位公章）。依法免税或无须缴纳税收的供应商，应提供相应证明文件；3、供应商应提供磋商响应文件提交截止时间前近六个月中至少一个月的缴纳社会保险的凭据（专用收据或社会保险缴纳清单），并加盖本单位公章。不需要缴纳社会保障资金的供应商，应提供相应文件证明其不需要缴纳社会保障资金；4、具备履行合同所必需的设备和专业技术能力承诺书；5、参加政府采购活动前3年内在经营活动中没有重大违法记录的书面声明。（联合体参与磋商的，联合体成员均须满足1-5项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财务状况报告：提供（1）或提供（2）。其中，（1）提供2024年度经审计的财务报告，应满足以下要求：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①资信证明须为递交磋商响应文件提交截止时间前三个月内由供应商基本账户开户银行出具。 ②无论开具银行是否标明“复印无效”，供应商提供的复印件在本次磋商中予以认可（即不因“复印无效”字样而认定资信证明复印件无效）。 ③银行出具的存款证明不能替代银行资信证明。（联合体参与磋商的，联合体成员均须满足此要求）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供应商控股股东名称、控股公司的名称和存在管理、被管理关系的单位名称说明及供应商不属于为本项目提供整体设计、规范编制或者项目管理、监理、检测等服务的供应商声明。（联合体参与磋商的，联合体成员均须满足此要求）</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承接设计服务及工程施工的供应商应为中小微企业或监狱企业或残疾人福利性单位（联合体参与磋商的，联合体成员均须满足此要求）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在磋商响应文件提交截止时间前被“信用中国”网站（www.creditchina.gov.cn）和中国政府采购网（www.ccgp.gov.cn）上列入失信被执行人、重大税收违法失信主体、政府采购严重违法失信行为记录名单的，不得参加磋商（联合体参与磋商的，联合体成员均须满足此要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参与磋商代表</w:t>
            </w:r>
          </w:p>
        </w:tc>
        <w:tc>
          <w:tcPr>
            <w:tcW w:type="dxa" w:w="332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联合体参与磋商的，参与磋商的代表应由该联合体中牵头单位委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同时具备：（1）建设主管部门颁发的工程设计综合资质甲级或建筑行业工程设计乙级及以上资质或建筑行业（建筑工程）工程专业乙级及以上资质；（2）建筑工程施工总承包三级及以上资质，并具有合法有效的安全生产许可证（联合体参加磋商的，根据联合体协议中的分工，各成员应当具备与其分工内容相适应的资质，其中负责施工内容的成员需具备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工程总承包项目经理</w:t>
            </w:r>
          </w:p>
        </w:tc>
        <w:tc>
          <w:tcPr>
            <w:tcW w:type="dxa" w:w="3322"/>
          </w:tcPr>
          <w:p>
            <w:pPr>
              <w:pStyle w:val="null3"/>
            </w:pPr>
            <w:r>
              <w:rPr>
                <w:rFonts w:ascii="仿宋_GB2312" w:hAnsi="仿宋_GB2312" w:cs="仿宋_GB2312" w:eastAsia="仿宋_GB2312"/>
              </w:rPr>
              <w:t>拟派工程总承包项目经理须具备建筑工程专业二级及以上注册建造师执业资格和有效的安全生产考核合格证（建安B证），且在本单位注册（工程总承包项目经理与设计负责人或施工负责人可为同一人，但须同时满足其相应资格要求；联合体参与磋商的工程总承包项目经理可由该联合体中任意联合体成员委派）</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拟派设计负责人须具备一级注册建筑师执业资格且在本单位注册，或工程类专业高级工程师职称（联合体参与磋商的，拟派设计负责人应由该联合体中负责设计任务的成员委派）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拟派施工负责人</w:t>
            </w:r>
          </w:p>
        </w:tc>
        <w:tc>
          <w:tcPr>
            <w:tcW w:type="dxa" w:w="3322"/>
          </w:tcPr>
          <w:p>
            <w:pPr>
              <w:pStyle w:val="null3"/>
            </w:pPr>
            <w:r>
              <w:rPr>
                <w:rFonts w:ascii="仿宋_GB2312" w:hAnsi="仿宋_GB2312" w:cs="仿宋_GB2312" w:eastAsia="仿宋_GB2312"/>
              </w:rPr>
              <w:t>拟派施工负责人须具备建筑工程专业二级及以上注册建造师执业资格和有效的安全生产考核合格证（建安B证），且在本单位注册，未担任其它在建工程的施工负责人或工程总承包项目经理（联合体参与磋商的，拟派施工负责人应由该联合体中负责施工任务的成员委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陕西省住房和城乡建设厅信息登记</w:t>
            </w:r>
          </w:p>
        </w:tc>
        <w:tc>
          <w:tcPr>
            <w:tcW w:type="dxa" w:w="3322"/>
          </w:tcPr>
          <w:p>
            <w:pPr>
              <w:pStyle w:val="null3"/>
            </w:pPr>
            <w:r>
              <w:rPr>
                <w:rFonts w:ascii="仿宋_GB2312" w:hAnsi="仿宋_GB2312" w:cs="仿宋_GB2312" w:eastAsia="仿宋_GB2312"/>
              </w:rPr>
              <w:t>陕西省住房和城乡建设厅信息登记：供应商及拟派施工负责人的基本信息须在陕西省住房和城乡建设厅（https://js.shaanxi.gov.cn）可查询（联合体参与磋商的，联合体成员基本信息均须可查询）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联合体磋商（如有）</w:t>
            </w:r>
          </w:p>
        </w:tc>
        <w:tc>
          <w:tcPr>
            <w:tcW w:type="dxa" w:w="3322"/>
          </w:tcPr>
          <w:p>
            <w:pPr>
              <w:pStyle w:val="null3"/>
            </w:pPr>
            <w:r>
              <w:rPr>
                <w:rFonts w:ascii="仿宋_GB2312" w:hAnsi="仿宋_GB2312" w:cs="仿宋_GB2312" w:eastAsia="仿宋_GB2312"/>
              </w:rPr>
              <w:t>本次采购接受联合体参与磋商。联合体参与磋商的，应满足下列要求：组成联合体成员不得超过2家，各方均须满足《中华人民共和国政府采购法》第二十二条规定，具体分工以联合体协议约定为准。若联合体参与磋商时须明确联合体牵头单位，联合体牵头单位代表联合体各方办理本项目采购活动过程中的一切事务，联合体各方应满足资格审查条件中规定的相应资质，联合体牵头单位不作限制，可为联合体成员中的任意一方，同一专业的单位组成的联合体，应当按照资质等级较低的单位确定联合体的资质等级。联合体成员应共同签订具有法律效力和有约束力的联合体协议，明确各方权利、义务和分工，并声明承诺联合体各成员方对本次磋商以及成交后签订合同承担全部及连带责任。联合体参与磋商的由联合体牵头单位负责磋商全过程，包括但不限于文件编制与递交、委托人授权、接收答疑、回复澄清、主张或放弃权利、签字盖章和合同谈判活动，代表联合体提交和接收相关的资料、信息及指示，处理与之有关的一切事务，并负责合同实施阶段的主办、组织和协调工作等参与磋商与成交后事宜相关的全部事宜。联合体各方不得再以自己的名义单独或参加其他联合体在同一项目中参与磋商，否则其和与此相关的联合体磋商申请将被拒绝。如为联合体参与磋商的，拟派工程总承包项目经理须在联合体牵头单位注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磋商响应文件按磋商文件要求签署、盖章</w:t>
            </w:r>
          </w:p>
        </w:tc>
        <w:tc>
          <w:tcPr>
            <w:tcW w:type="dxa" w:w="1661"/>
          </w:tcPr>
          <w:p>
            <w:pPr>
              <w:pStyle w:val="null3"/>
            </w:pPr>
            <w:r>
              <w:rPr>
                <w:rFonts w:ascii="仿宋_GB2312" w:hAnsi="仿宋_GB2312" w:cs="仿宋_GB2312" w:eastAsia="仿宋_GB2312"/>
              </w:rPr>
              <w:t>响应保证金缴纳凭证.docx 强制优先采购产品承诺函 响应方案.docx 响应文件封面 供应商应提交的相关资格证明材料.docx 项目管理机构组成表 报价函 标的清单 竞争性磋商文件中规定的合同条款及其他商务技术要求和条件响应情况.docx 供应商类似项目业绩一览表 响应函 磋商报价一览表.docx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磋商报价没有超出对应最高限价</w:t>
            </w:r>
          </w:p>
        </w:tc>
        <w:tc>
          <w:tcPr>
            <w:tcW w:type="dxa" w:w="1661"/>
          </w:tcPr>
          <w:p>
            <w:pPr>
              <w:pStyle w:val="null3"/>
            </w:pPr>
            <w:r>
              <w:rPr>
                <w:rFonts w:ascii="仿宋_GB2312" w:hAnsi="仿宋_GB2312" w:cs="仿宋_GB2312" w:eastAsia="仿宋_GB2312"/>
              </w:rPr>
              <w:t>报价函 标的清单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磋商响应内容不存在漏项，磋商响应内容满足磋商文件的商务要求、技术中实质性要求，不存在采购档次降低的情形</w:t>
            </w:r>
          </w:p>
        </w:tc>
        <w:tc>
          <w:tcPr>
            <w:tcW w:type="dxa" w:w="1661"/>
          </w:tcPr>
          <w:p>
            <w:pPr>
              <w:pStyle w:val="null3"/>
            </w:pPr>
            <w:r>
              <w:rPr>
                <w:rFonts w:ascii="仿宋_GB2312" w:hAnsi="仿宋_GB2312" w:cs="仿宋_GB2312" w:eastAsia="仿宋_GB2312"/>
              </w:rPr>
              <w:t>竞争性磋商文件中规定的合同条款及其他商务技术要求和条件响应情况.docx 磋商报价一览表.docx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磋商保证金按照磋商文件要求缴纳</w:t>
            </w:r>
          </w:p>
        </w:tc>
        <w:tc>
          <w:tcPr>
            <w:tcW w:type="dxa" w:w="1661"/>
          </w:tcPr>
          <w:p>
            <w:pPr>
              <w:pStyle w:val="null3"/>
            </w:pPr>
            <w:r>
              <w:rPr>
                <w:rFonts w:ascii="仿宋_GB2312" w:hAnsi="仿宋_GB2312" w:cs="仿宋_GB2312" w:eastAsia="仿宋_GB2312"/>
              </w:rPr>
              <w:t>响应保证金缴纳凭证.docx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响应保证金缴纳凭证.docx 强制优先采购产品承诺函 响应方案.docx 响应文件封面 供应商应提交的相关资格证明材料.docx 项目管理机构组成表 报价函 标的清单 竞争性磋商文件中规定的合同条款及其他商务技术要求和条件响应情况.docx 供应商类似项目业绩一览表 响应函 磋商报价一览表.docx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不存在其它不符合法律法规或磋商文件规定的报价无效条款的情形</w:t>
            </w:r>
          </w:p>
        </w:tc>
        <w:tc>
          <w:tcPr>
            <w:tcW w:type="dxa" w:w="1661"/>
          </w:tcPr>
          <w:p>
            <w:pPr>
              <w:pStyle w:val="null3"/>
            </w:pPr>
            <w:r>
              <w:rPr>
                <w:rFonts w:ascii="仿宋_GB2312" w:hAnsi="仿宋_GB2312" w:cs="仿宋_GB2312" w:eastAsia="仿宋_GB2312"/>
              </w:rPr>
              <w:t>已标价工程量清单 响应保证金缴纳凭证.docx 强制优先采购产品承诺函 响应方案.docx 响应文件封面 供应商应提交的相关资格证明材料.docx 项目管理机构组成表 报价函 标的清单 竞争性磋商文件中规定的合同条款及其他商务技术要求和条件响应情况.docx 供应商类似项目业绩一览表 响应函 磋商报价一览表.docx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企业业绩（设计部分）</w:t>
            </w:r>
          </w:p>
        </w:tc>
        <w:tc>
          <w:tcPr>
            <w:tcW w:type="dxa" w:w="2492"/>
          </w:tcPr>
          <w:p>
            <w:pPr>
              <w:pStyle w:val="null3"/>
            </w:pPr>
            <w:r>
              <w:rPr>
                <w:rFonts w:ascii="仿宋_GB2312" w:hAnsi="仿宋_GB2312" w:cs="仿宋_GB2312" w:eastAsia="仿宋_GB2312"/>
              </w:rPr>
              <w:t>供应商提供自2020年1月1日至今的类似工程设计业绩证明材料，每提供1项得0.5分，此项最多得1分。 备注：类似工程设计业绩指包含设施设备维修工程设计内容的工程总承包（仅认定设计部分）或单项设计业绩证明材料。 评审依据：业绩证明材料以合同为准，业绩时间以合同签订时间为准。 注：以联合体形式参与磋商的，以承担设计任务的成员提供的业绩证明材料为准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企业业绩（施工部分）</w:t>
            </w:r>
          </w:p>
        </w:tc>
        <w:tc>
          <w:tcPr>
            <w:tcW w:type="dxa" w:w="2492"/>
          </w:tcPr>
          <w:p>
            <w:pPr>
              <w:pStyle w:val="null3"/>
            </w:pPr>
            <w:r>
              <w:rPr>
                <w:rFonts w:ascii="仿宋_GB2312" w:hAnsi="仿宋_GB2312" w:cs="仿宋_GB2312" w:eastAsia="仿宋_GB2312"/>
              </w:rPr>
              <w:t>供应商提供自2020年1月1日至今的类似工程施工业绩证明材料，每提供1项得3.5分，此项最多得7分。 备注：类似工程施工业绩指包含设施设备维修工程内容的工程总承包（仅认定施工部分）/单项施工业绩证明材料。 评审依据：业绩证明材料以合同为准，业绩时间以合同签订时间为准。 注：以联合体形式参与磋商的，以承担施工任务的成员提供的业绩证明材料为准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设计负责人及施工负责人</w:t>
            </w:r>
          </w:p>
        </w:tc>
        <w:tc>
          <w:tcPr>
            <w:tcW w:type="dxa" w:w="2492"/>
          </w:tcPr>
          <w:p>
            <w:pPr>
              <w:pStyle w:val="null3"/>
            </w:pPr>
            <w:r>
              <w:rPr>
                <w:rFonts w:ascii="仿宋_GB2312" w:hAnsi="仿宋_GB2312" w:cs="仿宋_GB2312" w:eastAsia="仿宋_GB2312"/>
              </w:rPr>
              <w:t>1.施工负责人的学历（2分）：具有本科及以上学历的得2分，专科学历的得1分，其他情况不得分。 评审依据：评审时以供应商提供的施工负责人的最高学历证书扫描件为准； 2.施工负责人的职称（2分） 具有工程类专业高级及以上技术职称的得2分，工程类专业中级技术职称的得1分，其他情况不得分。 评审依据：评审时以供应商提供的施工负责人的最高职称证书扫描件为准； 3.设计负责人的学历（2分）： 具有本科及以上学历的得2分，专科学历的得1分，其他情况不得分。 评审依据：评审时以供应商提供的设计负责人最高学历证书的扫描件为准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1.拟派项目部其他管理人员（除拟派工程总承包项目负责人、施工负责人、设计负责人外）至少应包括： （1）设计类：建筑专业设计人员1人、电气专业设计人员1人、结构专业设计人员1人、暖通专业设计人员1人、给水排水专业设计人员1人；（2）施工类：施工员2人（建筑及机电专业各1人）、造价人员1人、安全员1人。 满足以上全部要求的得4分，任意一项不满足要求的得0分； 评审依据：提供身份证；和相应专业职称证书或注册证书，其中安全员必须提供安全员C证，评审时以供应商提供的证书扫描件为准，未提供以上资料的相应人员不予认定和赋分。 2.在优于上述基本人员配备的基础上每增加1位专业管理人员的加1分，最多加5分； 评审依据：提供身份证；和相应专业职称证书或注册证书，其中安全员必须提供安全员C证，评审时以供应商提供的证书扫描件为准，未提供以上资料的相应人员不予认定和赋分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工程总承包管理方案</w:t>
            </w:r>
          </w:p>
        </w:tc>
        <w:tc>
          <w:tcPr>
            <w:tcW w:type="dxa" w:w="2492"/>
          </w:tcPr>
          <w:p>
            <w:pPr>
              <w:pStyle w:val="null3"/>
            </w:pPr>
            <w:r>
              <w:rPr>
                <w:rFonts w:ascii="仿宋_GB2312" w:hAnsi="仿宋_GB2312" w:cs="仿宋_GB2312" w:eastAsia="仿宋_GB2312"/>
              </w:rPr>
              <w:t>供应商针对本项目工程总承包模式建设管理提出的工作构想及思路。其中包含但不限于管理机构的组织架构及管理办法；设计、施工及采购协调联动方案及总体造价控制计划等进行赋分。方案有针对性且科学完整得7分，较为有针对性且科学完整得4分，不完整、存在缺陷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项目总体进度计划</w:t>
            </w:r>
          </w:p>
        </w:tc>
        <w:tc>
          <w:tcPr>
            <w:tcW w:type="dxa" w:w="2492"/>
          </w:tcPr>
          <w:p>
            <w:pPr>
              <w:pStyle w:val="null3"/>
            </w:pPr>
            <w:r>
              <w:rPr>
                <w:rFonts w:ascii="仿宋_GB2312" w:hAnsi="仿宋_GB2312" w:cs="仿宋_GB2312" w:eastAsia="仿宋_GB2312"/>
              </w:rPr>
              <w:t>供应商提供项目总体进度计划，根据各供应商工期优于计划工期的具体情况、确保项目总体进度计划的技术组织措施、提供节约工期的相应技术组织措施等内容进行赋分。 方案有针对性且科学完整得5分，较为有针对性且科学完整得3分，不完整、存在缺陷得1分，未提供得0分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拟投入的施工机械配备方案</w:t>
            </w:r>
          </w:p>
        </w:tc>
        <w:tc>
          <w:tcPr>
            <w:tcW w:type="dxa" w:w="2492"/>
          </w:tcPr>
          <w:p>
            <w:pPr>
              <w:pStyle w:val="null3"/>
            </w:pPr>
            <w:r>
              <w:rPr>
                <w:rFonts w:ascii="仿宋_GB2312" w:hAnsi="仿宋_GB2312" w:cs="仿宋_GB2312" w:eastAsia="仿宋_GB2312"/>
              </w:rPr>
              <w:t>施工机械设备配备和材料投入计划合理、可行，能完全满足工程质量和进度的要求得4分，施工机械设备配备和材料投入计划全面，基本满足工程质量和进度的要求得2分，施工机械设备配备和材料投入计划简单，可能对工程质量或进度产生不利影响得1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确保环境保护（噪音、扬尘）措施及文明施工措施</w:t>
            </w:r>
          </w:p>
        </w:tc>
        <w:tc>
          <w:tcPr>
            <w:tcW w:type="dxa" w:w="2492"/>
          </w:tcPr>
          <w:p>
            <w:pPr>
              <w:pStyle w:val="null3"/>
            </w:pPr>
            <w:r>
              <w:rPr>
                <w:rFonts w:ascii="仿宋_GB2312" w:hAnsi="仿宋_GB2312" w:cs="仿宋_GB2312" w:eastAsia="仿宋_GB2312"/>
              </w:rPr>
              <w:t>确保文明施工的技术组织措施及环境保护措施合理、可行（包括施工现场及周边环境卫生管理措施）得5分，确保文明施工的技术组织措施及环境保护措施基本合理（包括施工现场及周边环境卫生管理措施）得3分，确保文明施工的技术组织措施及环境保护措施简单（包括施工现场及周边环境卫生管理措施）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设计组织措施及方案</w:t>
            </w:r>
          </w:p>
        </w:tc>
        <w:tc>
          <w:tcPr>
            <w:tcW w:type="dxa" w:w="2492"/>
          </w:tcPr>
          <w:p>
            <w:pPr>
              <w:pStyle w:val="null3"/>
            </w:pPr>
            <w:r>
              <w:rPr>
                <w:rFonts w:ascii="仿宋_GB2312" w:hAnsi="仿宋_GB2312" w:cs="仿宋_GB2312" w:eastAsia="仿宋_GB2312"/>
              </w:rPr>
              <w:t>供应商提供对本项目设计的理解以及分析、深化方案，针对其针对性、科学性、准确性等内容进行赋分。 方案有针对性且科学完整得4分，较为有针对性且科学完整得2.5分，不完整、存在缺陷得1分，未提供得0分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供应商提供确保工程质量、安全生产的技术组织措施等内容进行赋分。 方案有针对性且科学完整得7分，较为有针对性且科学完整得4分，不完整、存在缺陷得1分，未提供得0分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材料、设备质量控制计划</w:t>
            </w:r>
          </w:p>
        </w:tc>
        <w:tc>
          <w:tcPr>
            <w:tcW w:type="dxa" w:w="2492"/>
          </w:tcPr>
          <w:p>
            <w:pPr>
              <w:pStyle w:val="null3"/>
            </w:pPr>
            <w:r>
              <w:rPr>
                <w:rFonts w:ascii="仿宋_GB2312" w:hAnsi="仿宋_GB2312" w:cs="仿宋_GB2312" w:eastAsia="仿宋_GB2312"/>
              </w:rPr>
              <w:t>供应商提供材料、设备质量控制计划等内容进行赋分。方案有针对性且科学完整得5分，较为有针对性且科学完整得3分，不完整、存在缺陷得1分，未提供得0分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质保服务方案及承诺、与相关部门的配合协调承诺等进行赋分，方案科学合理、满足项目要求，合理性、针对性强、服务承诺明确，计3分；方案有一定的可行性，能够满足项目需求，但部分内容稍有欠缺，特点和承诺不明确，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项目重点难点分析及可行性建议和意见</w:t>
            </w:r>
          </w:p>
        </w:tc>
        <w:tc>
          <w:tcPr>
            <w:tcW w:type="dxa" w:w="2492"/>
          </w:tcPr>
          <w:p>
            <w:pPr>
              <w:pStyle w:val="null3"/>
            </w:pPr>
            <w:r>
              <w:rPr>
                <w:rFonts w:ascii="仿宋_GB2312" w:hAnsi="仿宋_GB2312" w:cs="仿宋_GB2312" w:eastAsia="仿宋_GB2312"/>
              </w:rPr>
              <w:t>供应商针对项目重点难点进行分析，在保证项目有效造价、进度、质量、安全、环保控制的基础上，供应商可提出基于发包人要求以外的合理化建议和意见，根据其建议的合理性、可行性进行赋分。 方案有针对性且科学完整得7分，较为有针对性且科学完整得4分，不完整、存在缺陷得1分，未提供得0分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以满足磋商文件要求且最终磋商报价最低的有效报价为基准价，其价格分为满分。其他供应商的价格分统一按照下列公式计算：磋商报价得分=基准价/最终磋商报价×30分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详见附件：响应保证金缴纳凭证.docx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详见附件：竞争性磋商文件中规定的合同条款及其他商务技术要求和条件响应情况.docx</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详见附件：拟签定的合同文本.docx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