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8599F">
      <w:pPr>
        <w:pageBreakBefore w:val="0"/>
        <w:wordWrap/>
        <w:overflowPunct/>
        <w:bidi w:val="0"/>
        <w:adjustRightInd/>
        <w:snapToGrid/>
        <w:spacing w:line="360" w:lineRule="auto"/>
        <w:ind w:firstLine="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附件11.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技术方案</w:t>
      </w:r>
      <w:bookmarkEnd w:id="0"/>
    </w:p>
    <w:p w14:paraId="41195CCF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</w:p>
    <w:p w14:paraId="56043F92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采购项目名称：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}</w:t>
      </w:r>
    </w:p>
    <w:p w14:paraId="0DA7A162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}</w:t>
      </w:r>
    </w:p>
    <w:p w14:paraId="3F077ACC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2" w:firstLineChars="200"/>
        <w:rPr>
          <w:rFonts w:ascii="宋体" w:hAnsi="宋体" w:cs="宋体"/>
          <w:color w:val="auto"/>
          <w:sz w:val="20"/>
          <w:szCs w:val="20"/>
          <w:highlight w:val="none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采购包号：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 xml:space="preserve">{请填写采购包号} </w:t>
      </w:r>
    </w:p>
    <w:p w14:paraId="3298AF12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名称：</w:t>
      </w:r>
    </w:p>
    <w:p w14:paraId="2C48191B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技术方案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：（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079EA63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highlight w:val="none"/>
          <w:lang w:eastAsia="zh-CN"/>
        </w:rPr>
        <w:t>后附格式供参考。</w:t>
      </w:r>
    </w:p>
    <w:p w14:paraId="6E47A4C7">
      <w:pP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72A6CF35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5" w:type="default"/>
          <w:pgSz w:w="11900" w:h="16840"/>
          <w:pgMar w:top="1440" w:right="1800" w:bottom="1440" w:left="1800" w:header="227" w:footer="794" w:gutter="0"/>
          <w:pgNumType w:fmt="decimal"/>
          <w:cols w:space="720" w:num="1"/>
        </w:sectPr>
      </w:pPr>
    </w:p>
    <w:p w14:paraId="7DBFCBB5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：业绩表</w:t>
      </w:r>
    </w:p>
    <w:p w14:paraId="0CB5E280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绩</w:t>
      </w:r>
    </w:p>
    <w:p w14:paraId="3BA95687">
      <w:pPr>
        <w:pStyle w:val="2"/>
        <w:pageBreakBefore w:val="0"/>
        <w:wordWrap/>
        <w:overflowPunct/>
        <w:bidi w:val="0"/>
        <w:adjustRightInd/>
        <w:snapToGrid/>
        <w:spacing w:after="0"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            </w:t>
      </w:r>
    </w:p>
    <w:tbl>
      <w:tblPr>
        <w:tblStyle w:val="5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78D319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524CDA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503C1D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业主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0CA9DA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5750C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40E2EB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CED174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</w:tr>
      <w:tr w14:paraId="1001E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4B0CA5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D391E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9D6EC4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57E02B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8D985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9C484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18C15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5D0B4A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1BDFFE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CA508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9E1C5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56D7F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92DC6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999D8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2AF5E4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B33D4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C69B0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B4F46D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C4806D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AE44F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1B49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74200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0B348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01777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B4F0B8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BFFB7B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C9D72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60BA5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5AA49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9EB9BE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50CFB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B1EBC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E1EC54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C04CA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C7F0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B10D1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F35AD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A48E1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F914A7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99219F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4F03D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BD2A5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39267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EE301B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2A449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ECF90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16D40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89042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70E1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AEFFA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9FB782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9821A4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F32E4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4D014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334DD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B708A5C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提供合同复印件或扫描件作为证明材料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27DEFE47">
      <w:pPr>
        <w:pStyle w:val="7"/>
        <w:pageBreakBefore w:val="0"/>
        <w:wordWrap/>
        <w:overflowPunct/>
        <w:bidi w:val="0"/>
        <w:adjustRightInd/>
        <w:snapToGrid/>
        <w:spacing w:line="360" w:lineRule="auto"/>
        <w:ind w:firstLine="96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2.业绩时间以合同签订时间为准。</w:t>
      </w:r>
    </w:p>
    <w:p w14:paraId="6ABC654A"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</w:p>
    <w:p w14:paraId="5AEF2027">
      <w:pPr>
        <w:pStyle w:val="4"/>
        <w:pageBreakBefore w:val="0"/>
        <w:widowControl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C65E1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553803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1BAD2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1BAD2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F350D"/>
    <w:rsid w:val="39D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2025-09-29T07:43:00Z</dcterms:created>
  <dc:creator>秦商子</dc:creator>
  <cp:lastModifiedBy>秦商子</cp:lastModifiedBy>
  <dcterms:modified xsi:type="dcterms:W3CDTF">2025-09-29T07:43:32Z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C90FA1E8B34A48B7A50AB0D336D3F7A9_11</vt:lpwstr>
  </property>
  <property fmtid="{D5CDD505-2E9C-101B-9397-08002B2CF9AE}" pid="4" name="KSOTemplateDocerSaveRecord">
    <vt:lpwstr>eyJoZGlkIjoiMzY0NTMxOWJmMGJjZDI1NTRlMzc0ODgyZDBmNDY2MmYiLCJ1c2VySWQiOiIzNDAyMzA0NDAifQ==</vt:lpwstr>
  </property>
</Properties>
</file>