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D2297">
      <w:pPr>
        <w:ind w:firstLine="480" w:firstLineChars="150"/>
        <w:jc w:val="center"/>
        <w:rPr>
          <w:rFonts w:cs="Times New Roman"/>
          <w:sz w:val="32"/>
          <w:szCs w:val="32"/>
        </w:rPr>
      </w:pPr>
      <w:r>
        <w:rPr>
          <w:rFonts w:hint="eastAsia" w:cs="Times New Roman"/>
          <w:sz w:val="32"/>
          <w:szCs w:val="32"/>
        </w:rPr>
        <w:t>非常规油气大型真三轴压裂物理模拟实验装置采购项目</w:t>
      </w:r>
      <w:r>
        <w:rPr>
          <w:rFonts w:cs="Times New Roman"/>
          <w:sz w:val="32"/>
          <w:szCs w:val="32"/>
        </w:rPr>
        <w:t>购置合同</w:t>
      </w:r>
      <w:bookmarkStart w:id="0" w:name="_GoBack"/>
      <w:bookmarkEnd w:id="0"/>
    </w:p>
    <w:p w14:paraId="3B9C217C">
      <w:pPr>
        <w:spacing w:line="360" w:lineRule="auto"/>
        <w:ind w:firstLine="315" w:firstLineChars="150"/>
        <w:rPr>
          <w:rFonts w:ascii="仿宋" w:hAnsi="仿宋" w:eastAsia="仿宋" w:cs="仿宋"/>
          <w:szCs w:val="21"/>
        </w:rPr>
      </w:pPr>
      <w:r>
        <w:rPr>
          <w:rFonts w:hint="eastAsia" w:ascii="仿宋" w:hAnsi="仿宋" w:eastAsia="仿宋" w:cs="仿宋"/>
          <w:szCs w:val="21"/>
        </w:rPr>
        <w:t>根据《中华人民共和国政府采购法》、《中华人民共和国民法典》及有关法律规定，遵循平等、自愿、公平和诚实信用的原则，西安石油大学（甲方）与××××公司（乙方）就非常规油气大型真三轴压裂物理模拟实验装置采购项目（招标编号：ZX2025-09-77）经双方协商达成如下合同条款：</w:t>
      </w:r>
    </w:p>
    <w:p w14:paraId="7801FFA4">
      <w:pPr>
        <w:spacing w:line="360" w:lineRule="auto"/>
        <w:rPr>
          <w:rFonts w:ascii="仿宋" w:hAnsi="仿宋" w:eastAsia="仿宋" w:cs="仿宋"/>
          <w:b/>
          <w:sz w:val="24"/>
        </w:rPr>
      </w:pPr>
      <w:r>
        <w:rPr>
          <w:rFonts w:hint="eastAsia" w:ascii="仿宋" w:hAnsi="仿宋" w:eastAsia="仿宋" w:cs="仿宋"/>
          <w:b/>
          <w:sz w:val="24"/>
        </w:rPr>
        <w:t>一、合同内容</w:t>
      </w:r>
    </w:p>
    <w:p w14:paraId="591EC3E3">
      <w:pPr>
        <w:spacing w:line="360" w:lineRule="auto"/>
        <w:ind w:firstLine="420" w:firstLineChars="200"/>
        <w:rPr>
          <w:rFonts w:ascii="仿宋" w:hAnsi="仿宋" w:eastAsia="仿宋" w:cs="仿宋"/>
          <w:szCs w:val="21"/>
        </w:rPr>
      </w:pPr>
      <w:r>
        <w:rPr>
          <w:rFonts w:hint="eastAsia" w:ascii="仿宋" w:hAnsi="仿宋" w:eastAsia="仿宋" w:cs="仿宋"/>
          <w:szCs w:val="21"/>
        </w:rPr>
        <w:t>1、购置清单</w:t>
      </w:r>
    </w:p>
    <w:tbl>
      <w:tblPr>
        <w:tblStyle w:val="8"/>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4876A69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4A7C991C">
            <w:pPr>
              <w:spacing w:line="360" w:lineRule="auto"/>
              <w:jc w:val="center"/>
              <w:rPr>
                <w:rFonts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vAlign w:val="center"/>
          </w:tcPr>
          <w:p w14:paraId="6CECE3B2">
            <w:pPr>
              <w:spacing w:line="360" w:lineRule="auto"/>
              <w:jc w:val="center"/>
              <w:rPr>
                <w:rFonts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vAlign w:val="center"/>
          </w:tcPr>
          <w:p w14:paraId="5AEFED37">
            <w:pPr>
              <w:spacing w:line="360" w:lineRule="auto"/>
              <w:jc w:val="center"/>
              <w:rPr>
                <w:rFonts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vAlign w:val="center"/>
          </w:tcPr>
          <w:p w14:paraId="4800FBBB">
            <w:pPr>
              <w:spacing w:line="360" w:lineRule="auto"/>
              <w:jc w:val="center"/>
              <w:rPr>
                <w:rFonts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vAlign w:val="center"/>
          </w:tcPr>
          <w:p w14:paraId="58045040">
            <w:pPr>
              <w:spacing w:line="360" w:lineRule="auto"/>
              <w:jc w:val="center"/>
              <w:rPr>
                <w:rFonts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vAlign w:val="center"/>
          </w:tcPr>
          <w:p w14:paraId="74E95718">
            <w:pPr>
              <w:spacing w:line="360" w:lineRule="auto"/>
              <w:jc w:val="center"/>
              <w:rPr>
                <w:rFonts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vAlign w:val="center"/>
          </w:tcPr>
          <w:p w14:paraId="116FC7A0">
            <w:pPr>
              <w:spacing w:line="360" w:lineRule="auto"/>
              <w:jc w:val="center"/>
              <w:rPr>
                <w:rFonts w:ascii="仿宋" w:hAnsi="仿宋" w:eastAsia="仿宋" w:cs="仿宋"/>
                <w:szCs w:val="21"/>
              </w:rPr>
            </w:pPr>
            <w:r>
              <w:rPr>
                <w:rFonts w:hint="eastAsia" w:ascii="仿宋" w:hAnsi="仿宋" w:eastAsia="仿宋" w:cs="仿宋"/>
                <w:szCs w:val="21"/>
              </w:rPr>
              <w:t>总价（元）</w:t>
            </w:r>
          </w:p>
        </w:tc>
      </w:tr>
      <w:tr w14:paraId="688D4B3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118593DA">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tcPr>
          <w:p w14:paraId="5D4012F2">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tcPr>
          <w:p w14:paraId="42F96F15">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tcPr>
          <w:p w14:paraId="0ECF5CEA">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tcPr>
          <w:p w14:paraId="761AD448">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21C89C0D">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592A30DA">
            <w:pPr>
              <w:spacing w:line="360" w:lineRule="auto"/>
              <w:rPr>
                <w:rFonts w:ascii="仿宋" w:hAnsi="仿宋" w:eastAsia="仿宋" w:cs="仿宋"/>
                <w:szCs w:val="21"/>
              </w:rPr>
            </w:pPr>
          </w:p>
        </w:tc>
      </w:tr>
      <w:tr w14:paraId="36E34BA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7C18CABE">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vAlign w:val="center"/>
          </w:tcPr>
          <w:p w14:paraId="785FE87D">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vAlign w:val="center"/>
          </w:tcPr>
          <w:p w14:paraId="32E23C2B">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vAlign w:val="center"/>
          </w:tcPr>
          <w:p w14:paraId="3DFC1E03">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vAlign w:val="center"/>
          </w:tcPr>
          <w:p w14:paraId="1AEBDB89">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2693DC35">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6A60121D">
            <w:pPr>
              <w:spacing w:line="360" w:lineRule="auto"/>
              <w:rPr>
                <w:rFonts w:ascii="仿宋" w:hAnsi="仿宋" w:eastAsia="仿宋" w:cs="仿宋"/>
                <w:szCs w:val="21"/>
              </w:rPr>
            </w:pPr>
          </w:p>
        </w:tc>
      </w:tr>
      <w:tr w14:paraId="6524737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2F90E86C">
            <w:pPr>
              <w:spacing w:line="360" w:lineRule="auto"/>
              <w:rPr>
                <w:rFonts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vAlign w:val="center"/>
          </w:tcPr>
          <w:p w14:paraId="43C8FBDE">
            <w:pPr>
              <w:spacing w:line="360" w:lineRule="auto"/>
              <w:rPr>
                <w:rFonts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vAlign w:val="center"/>
          </w:tcPr>
          <w:p w14:paraId="508B43C2">
            <w:pPr>
              <w:spacing w:line="360" w:lineRule="auto"/>
              <w:rPr>
                <w:rFonts w:ascii="仿宋" w:hAnsi="仿宋" w:eastAsia="仿宋" w:cs="仿宋"/>
                <w:szCs w:val="21"/>
              </w:rPr>
            </w:pPr>
            <w:r>
              <w:rPr>
                <w:rFonts w:hint="eastAsia" w:ascii="仿宋" w:hAnsi="仿宋" w:eastAsia="仿宋" w:cs="仿宋"/>
                <w:szCs w:val="21"/>
              </w:rPr>
              <w:t>小写</w:t>
            </w:r>
          </w:p>
        </w:tc>
      </w:tr>
    </w:tbl>
    <w:p w14:paraId="15BB25D9">
      <w:pPr>
        <w:spacing w:line="360" w:lineRule="auto"/>
        <w:ind w:firstLine="420" w:firstLineChars="200"/>
        <w:rPr>
          <w:rFonts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元，是指货物到达西安石油大学指定地点、完成验收后的价格，其中已包含货物价格、包装运杂费（含保险）、工程费、安装调试费、税金等全部费用。</w:t>
      </w:r>
    </w:p>
    <w:p w14:paraId="4D7AC666">
      <w:pPr>
        <w:spacing w:line="360" w:lineRule="auto"/>
        <w:ind w:firstLine="420" w:firstLineChars="200"/>
        <w:rPr>
          <w:rFonts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2D2BCF99">
      <w:pPr>
        <w:ind w:firstLine="361" w:firstLineChars="150"/>
        <w:rPr>
          <w:rFonts w:ascii="仿宋" w:hAnsi="仿宋" w:eastAsia="仿宋" w:cs="仿宋"/>
          <w:sz w:val="28"/>
          <w:szCs w:val="28"/>
        </w:rPr>
      </w:pPr>
      <w:r>
        <w:rPr>
          <w:rFonts w:hint="eastAsia" w:ascii="仿宋" w:hAnsi="仿宋" w:eastAsia="仿宋" w:cs="仿宋"/>
          <w:b/>
          <w:bCs/>
          <w:sz w:val="24"/>
        </w:rPr>
        <w:t>二、产品质量</w:t>
      </w:r>
    </w:p>
    <w:p w14:paraId="16899D3C">
      <w:pPr>
        <w:spacing w:line="360" w:lineRule="auto"/>
        <w:ind w:firstLine="420" w:firstLineChars="200"/>
        <w:rPr>
          <w:rFonts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480A35F2">
      <w:pPr>
        <w:spacing w:line="360" w:lineRule="auto"/>
        <w:ind w:firstLine="420" w:firstLineChars="200"/>
        <w:rPr>
          <w:rFonts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7BC4D356">
      <w:pPr>
        <w:spacing w:line="360" w:lineRule="auto"/>
        <w:ind w:firstLine="420" w:firstLineChars="200"/>
        <w:rPr>
          <w:rFonts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2F25629B">
      <w:pPr>
        <w:spacing w:line="360" w:lineRule="auto"/>
        <w:ind w:firstLine="420" w:firstLineChars="200"/>
        <w:rPr>
          <w:rFonts w:ascii="仿宋" w:hAnsi="仿宋" w:eastAsia="仿宋" w:cs="仿宋"/>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14:paraId="5676D5DD">
      <w:pPr>
        <w:spacing w:line="360" w:lineRule="auto"/>
        <w:ind w:firstLine="420"/>
        <w:rPr>
          <w:rFonts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578FC77A">
      <w:pPr>
        <w:ind w:firstLine="241" w:firstLineChars="100"/>
        <w:rPr>
          <w:rFonts w:ascii="仿宋" w:hAnsi="仿宋" w:eastAsia="仿宋" w:cs="仿宋"/>
          <w:b/>
          <w:bCs/>
          <w:sz w:val="24"/>
        </w:rPr>
      </w:pPr>
      <w:r>
        <w:rPr>
          <w:rFonts w:hint="eastAsia" w:ascii="仿宋" w:hAnsi="仿宋" w:eastAsia="仿宋" w:cs="仿宋"/>
          <w:b/>
          <w:bCs/>
          <w:sz w:val="24"/>
        </w:rPr>
        <w:t>三、产品包装要求及运输方式</w:t>
      </w:r>
    </w:p>
    <w:p w14:paraId="36F263E7">
      <w:pPr>
        <w:spacing w:line="360" w:lineRule="auto"/>
        <w:ind w:firstLine="420" w:firstLineChars="200"/>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1ACA78FB">
      <w:pPr>
        <w:spacing w:line="360" w:lineRule="auto"/>
        <w:ind w:firstLine="361" w:firstLineChars="150"/>
        <w:rPr>
          <w:rFonts w:ascii="仿宋" w:hAnsi="仿宋" w:eastAsia="仿宋" w:cs="仿宋"/>
          <w:b/>
          <w:bCs/>
          <w:sz w:val="24"/>
        </w:rPr>
      </w:pPr>
      <w:r>
        <w:rPr>
          <w:rFonts w:hint="eastAsia" w:ascii="仿宋" w:hAnsi="仿宋" w:eastAsia="仿宋" w:cs="仿宋"/>
          <w:b/>
          <w:bCs/>
          <w:sz w:val="24"/>
        </w:rPr>
        <w:t>四、交货时间地点及方式</w:t>
      </w:r>
    </w:p>
    <w:p w14:paraId="626794FB">
      <w:pPr>
        <w:spacing w:line="360" w:lineRule="auto"/>
        <w:ind w:firstLine="315" w:firstLineChars="150"/>
        <w:rPr>
          <w:rFonts w:ascii="仿宋" w:hAnsi="仿宋" w:eastAsia="仿宋" w:cs="仿宋"/>
          <w:szCs w:val="21"/>
        </w:rPr>
      </w:pPr>
      <w:r>
        <w:rPr>
          <w:rFonts w:hint="eastAsia" w:ascii="仿宋" w:hAnsi="仿宋" w:eastAsia="仿宋" w:cs="仿宋"/>
          <w:szCs w:val="21"/>
        </w:rPr>
        <w:t>乙方于合同签订后×天内完成货物安装调试并交付使用。安装地点：西安石油大学指定地点，所有产生费用乙方负责。甲方联系人：××，乙方联系人：××。</w:t>
      </w:r>
    </w:p>
    <w:p w14:paraId="5F2A3283">
      <w:pPr>
        <w:spacing w:line="360" w:lineRule="auto"/>
        <w:ind w:firstLine="241" w:firstLineChars="100"/>
        <w:rPr>
          <w:rFonts w:ascii="仿宋" w:hAnsi="仿宋" w:eastAsia="仿宋" w:cs="仿宋"/>
          <w:b/>
          <w:bCs/>
          <w:sz w:val="24"/>
        </w:rPr>
      </w:pPr>
      <w:r>
        <w:rPr>
          <w:rFonts w:hint="eastAsia" w:ascii="仿宋" w:hAnsi="仿宋" w:eastAsia="仿宋" w:cs="仿宋"/>
          <w:b/>
          <w:bCs/>
          <w:sz w:val="24"/>
        </w:rPr>
        <w:t>五、设备的安装、调试及验收</w:t>
      </w:r>
    </w:p>
    <w:p w14:paraId="14C0C33F">
      <w:pPr>
        <w:spacing w:line="360" w:lineRule="auto"/>
        <w:ind w:firstLine="315" w:firstLineChars="150"/>
        <w:rPr>
          <w:rFonts w:ascii="仿宋" w:hAnsi="仿宋" w:eastAsia="仿宋" w:cs="仿宋"/>
          <w:szCs w:val="21"/>
        </w:rPr>
      </w:pPr>
      <w:r>
        <w:rPr>
          <w:rFonts w:hint="eastAsia" w:ascii="仿宋" w:hAnsi="仿宋" w:eastAsia="仿宋" w:cs="仿宋"/>
          <w:szCs w:val="21"/>
        </w:rPr>
        <w:t>1、甲方和乙方应在现场安装设备前，共同确认所有设备是否符合招标要求。乙方负责安装调试，甲方提供必要的工作条件，安装调试所有费用乙方负责。</w:t>
      </w:r>
    </w:p>
    <w:p w14:paraId="63AE3653">
      <w:pPr>
        <w:spacing w:line="360" w:lineRule="auto"/>
        <w:ind w:firstLine="315" w:firstLineChars="150"/>
        <w:rPr>
          <w:rFonts w:ascii="仿宋" w:hAnsi="仿宋" w:eastAsia="仿宋" w:cs="仿宋"/>
          <w:szCs w:val="21"/>
        </w:rPr>
      </w:pPr>
      <w:r>
        <w:rPr>
          <w:rFonts w:hint="eastAsia" w:ascii="仿宋" w:hAnsi="仿宋" w:eastAsia="仿宋" w:cs="仿宋"/>
          <w:szCs w:val="21"/>
        </w:rPr>
        <w:t>2、甲方对乙方所交产品依照本合同和相关技术合同进行现场验收。验收不合格的，限期整改；整改仍达不到要求的，按本合同第八条第3款处理。</w:t>
      </w:r>
    </w:p>
    <w:p w14:paraId="15441244">
      <w:pPr>
        <w:ind w:firstLine="361" w:firstLineChars="150"/>
        <w:rPr>
          <w:rFonts w:ascii="仿宋" w:hAnsi="仿宋" w:eastAsia="仿宋" w:cs="仿宋"/>
          <w:b/>
          <w:bCs/>
          <w:sz w:val="24"/>
        </w:rPr>
      </w:pPr>
      <w:r>
        <w:rPr>
          <w:rFonts w:hint="eastAsia" w:ascii="仿宋" w:hAnsi="仿宋" w:eastAsia="仿宋" w:cs="仿宋"/>
          <w:b/>
          <w:bCs/>
          <w:sz w:val="24"/>
        </w:rPr>
        <w:t>六、质保期及售后服务</w:t>
      </w:r>
    </w:p>
    <w:p w14:paraId="0E30B0B7">
      <w:pPr>
        <w:spacing w:line="360" w:lineRule="auto"/>
        <w:ind w:firstLine="315" w:firstLineChars="150"/>
        <w:rPr>
          <w:rFonts w:ascii="仿宋" w:hAnsi="仿宋" w:eastAsia="仿宋" w:cs="仿宋"/>
          <w:szCs w:val="21"/>
        </w:rPr>
      </w:pPr>
      <w:r>
        <w:rPr>
          <w:rFonts w:hint="eastAsia" w:ascii="仿宋" w:hAnsi="仿宋" w:eastAsia="仿宋" w:cs="仿宋"/>
          <w:szCs w:val="21"/>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0516D176">
      <w:pPr>
        <w:spacing w:line="360" w:lineRule="auto"/>
        <w:ind w:firstLine="315" w:firstLineChars="150"/>
        <w:rPr>
          <w:rFonts w:ascii="仿宋" w:hAnsi="仿宋" w:eastAsia="仿宋" w:cs="仿宋"/>
          <w:szCs w:val="21"/>
        </w:rPr>
      </w:pPr>
      <w:r>
        <w:rPr>
          <w:rFonts w:hint="eastAsia" w:ascii="仿宋" w:hAnsi="仿宋" w:eastAsia="仿宋" w:cs="仿宋"/>
          <w:szCs w:val="21"/>
        </w:rPr>
        <w:t>2、安装调试后，乙方免费为甲方提供现场操作培训，通过培训使用户人员了解设备工作原理，熟悉设备的安装及使用、维护方法，掌握各种设备的初始化及故障诊断、定位和排除技能。</w:t>
      </w:r>
    </w:p>
    <w:p w14:paraId="0193E69F">
      <w:pPr>
        <w:spacing w:line="360" w:lineRule="auto"/>
        <w:ind w:firstLine="315" w:firstLineChars="150"/>
        <w:rPr>
          <w:rFonts w:ascii="仿宋" w:hAnsi="仿宋" w:eastAsia="仿宋" w:cs="仿宋"/>
          <w:szCs w:val="21"/>
        </w:rPr>
      </w:pPr>
      <w:r>
        <w:rPr>
          <w:rFonts w:hint="eastAsia" w:ascii="仿宋" w:hAnsi="仿宋" w:eastAsia="仿宋" w:cs="仿宋"/>
          <w:szCs w:val="21"/>
        </w:rPr>
        <w:t>3、设备正式运行后，定期回访用户，当系统出现重大缺陷问题而影响到甲方实际应用时需及时响应并派人到现场解决。</w:t>
      </w:r>
    </w:p>
    <w:p w14:paraId="2F3FB5F4">
      <w:pPr>
        <w:spacing w:line="360" w:lineRule="auto"/>
        <w:ind w:firstLine="315" w:firstLineChars="150"/>
        <w:rPr>
          <w:rFonts w:ascii="仿宋" w:hAnsi="仿宋" w:eastAsia="仿宋" w:cs="仿宋"/>
          <w:szCs w:val="21"/>
        </w:rPr>
      </w:pPr>
      <w:r>
        <w:rPr>
          <w:rFonts w:hint="eastAsia" w:ascii="仿宋" w:hAnsi="仿宋" w:eastAsia="仿宋" w:cs="仿宋"/>
          <w:szCs w:val="21"/>
        </w:rPr>
        <w:t>乙方售后服务及维修专线：××××××。</w:t>
      </w:r>
    </w:p>
    <w:p w14:paraId="5AB8D9DA">
      <w:pPr>
        <w:spacing w:line="360" w:lineRule="auto"/>
        <w:ind w:firstLine="361" w:firstLineChars="150"/>
        <w:rPr>
          <w:rFonts w:ascii="仿宋" w:hAnsi="仿宋" w:eastAsia="仿宋" w:cs="仿宋"/>
          <w:b/>
          <w:bCs/>
          <w:sz w:val="24"/>
        </w:rPr>
      </w:pPr>
      <w:r>
        <w:rPr>
          <w:rFonts w:hint="eastAsia" w:ascii="仿宋" w:hAnsi="仿宋" w:eastAsia="仿宋" w:cs="仿宋"/>
          <w:b/>
          <w:bCs/>
          <w:sz w:val="24"/>
        </w:rPr>
        <w:t>七、付款时间及付款方式</w:t>
      </w:r>
    </w:p>
    <w:p w14:paraId="49E1771D">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1、履约保证金</w:t>
      </w:r>
    </w:p>
    <w:p w14:paraId="3E26A35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rPr>
        <w:t>5</w:t>
      </w:r>
      <w:r>
        <w:rPr>
          <w:rFonts w:hint="eastAsia" w:ascii="仿宋" w:hAnsi="仿宋" w:eastAsia="仿宋" w:cs="仿宋"/>
          <w:szCs w:val="21"/>
        </w:rPr>
        <w:t>%作为履约保证金；</w:t>
      </w:r>
    </w:p>
    <w:p w14:paraId="4E63C9C2">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汇款或现金   </w:t>
      </w:r>
      <w:r>
        <w:rPr>
          <w:rFonts w:hint="eastAsia" w:ascii="仿宋" w:hAnsi="仿宋" w:eastAsia="仿宋" w:cs="仿宋"/>
          <w:szCs w:val="21"/>
        </w:rPr>
        <w:t xml:space="preserve"> 方式提交；</w:t>
      </w:r>
    </w:p>
    <w:p w14:paraId="1CC8139C">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14:paraId="22FB1398">
      <w:pPr>
        <w:numPr>
          <w:ilvl w:val="0"/>
          <w:numId w:val="1"/>
        </w:num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合同款支付</w:t>
      </w:r>
    </w:p>
    <w:p w14:paraId="64F00127">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合同签订后，供应商开具合同金额等额银行保函，采购人收到银行保函正本后，一次性付清合同货款，待货物到达指定地点、安装调试验收合格后，采购人退还银行保函正本。</w:t>
      </w:r>
    </w:p>
    <w:p w14:paraId="18725074">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3.最终结算时，乙方须向甲方出具合同总价款的增值税专用发票。</w:t>
      </w:r>
    </w:p>
    <w:p w14:paraId="5353E3CE">
      <w:pPr>
        <w:ind w:firstLine="361" w:firstLineChars="150"/>
        <w:rPr>
          <w:rFonts w:ascii="仿宋" w:hAnsi="仿宋" w:eastAsia="仿宋" w:cs="仿宋"/>
          <w:b/>
          <w:bCs/>
          <w:sz w:val="24"/>
        </w:rPr>
      </w:pPr>
      <w:r>
        <w:rPr>
          <w:rFonts w:hint="eastAsia" w:ascii="仿宋" w:hAnsi="仿宋" w:eastAsia="仿宋" w:cs="仿宋"/>
          <w:b/>
          <w:bCs/>
          <w:sz w:val="24"/>
        </w:rPr>
        <w:t>八、违约责任</w:t>
      </w:r>
    </w:p>
    <w:p w14:paraId="165A9FD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14:paraId="3004F98D">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2A085640">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14:paraId="64B6156C">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14:paraId="55B94654">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14:paraId="0BC4DC38">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28008927">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326A1E0">
      <w:pPr>
        <w:ind w:firstLine="361" w:firstLineChars="150"/>
        <w:rPr>
          <w:rFonts w:ascii="仿宋" w:hAnsi="仿宋" w:eastAsia="仿宋" w:cs="仿宋"/>
          <w:sz w:val="28"/>
          <w:szCs w:val="28"/>
        </w:rPr>
      </w:pPr>
      <w:r>
        <w:rPr>
          <w:rFonts w:hint="eastAsia" w:ascii="仿宋" w:hAnsi="仿宋" w:eastAsia="仿宋" w:cs="仿宋"/>
          <w:b/>
          <w:bCs/>
          <w:sz w:val="24"/>
        </w:rPr>
        <w:t>九、解决合同纠纷方式：双方友好协商解决，协商未果由西安市仲裁委员会仲裁。</w:t>
      </w:r>
    </w:p>
    <w:p w14:paraId="620DCED9">
      <w:pPr>
        <w:ind w:firstLine="361" w:firstLineChars="150"/>
        <w:rPr>
          <w:rFonts w:ascii="仿宋" w:hAnsi="仿宋" w:eastAsia="仿宋" w:cs="仿宋"/>
          <w:b/>
          <w:bCs/>
          <w:sz w:val="24"/>
        </w:rPr>
      </w:pPr>
      <w:r>
        <w:rPr>
          <w:rFonts w:hint="eastAsia" w:ascii="仿宋" w:hAnsi="仿宋" w:eastAsia="仿宋" w:cs="仿宋"/>
          <w:b/>
          <w:bCs/>
          <w:sz w:val="24"/>
        </w:rPr>
        <w:t>十、其它事项</w:t>
      </w:r>
    </w:p>
    <w:p w14:paraId="4B8B9284">
      <w:pPr>
        <w:spacing w:line="360" w:lineRule="auto"/>
        <w:ind w:firstLine="315" w:firstLineChars="150"/>
        <w:rPr>
          <w:rFonts w:ascii="仿宋" w:hAnsi="仿宋" w:eastAsia="仿宋" w:cs="仿宋"/>
          <w:szCs w:val="21"/>
        </w:rPr>
      </w:pPr>
      <w:r>
        <w:rPr>
          <w:rFonts w:hint="eastAsia" w:ascii="仿宋" w:hAnsi="仿宋" w:eastAsia="仿宋" w:cs="仿宋"/>
          <w:szCs w:val="21"/>
        </w:rPr>
        <w:t>1、本合同一式七份，甲方五份，乙方一份，代理机构一份，经甲、乙双方签字盖章后生效，具有同等法律效力。</w:t>
      </w:r>
    </w:p>
    <w:p w14:paraId="6F125B90">
      <w:pPr>
        <w:spacing w:line="360" w:lineRule="auto"/>
        <w:ind w:firstLine="315" w:firstLineChars="150"/>
        <w:rPr>
          <w:rFonts w:ascii="仿宋" w:hAnsi="仿宋" w:eastAsia="仿宋" w:cs="仿宋"/>
          <w:szCs w:val="21"/>
        </w:rPr>
      </w:pPr>
      <w:r>
        <w:rPr>
          <w:rFonts w:hint="eastAsia" w:ascii="仿宋" w:hAnsi="仿宋" w:eastAsia="仿宋" w:cs="仿宋"/>
          <w:szCs w:val="21"/>
        </w:rPr>
        <w:t>2、合同所有附件均为本合同不可分割的组成部分，与本合同具有同等法律效力。</w:t>
      </w:r>
    </w:p>
    <w:p w14:paraId="1C2027ED">
      <w:pPr>
        <w:spacing w:line="360" w:lineRule="auto"/>
        <w:ind w:firstLine="315" w:firstLineChars="150"/>
        <w:rPr>
          <w:rFonts w:ascii="仿宋" w:hAnsi="仿宋" w:eastAsia="仿宋" w:cs="仿宋"/>
          <w:szCs w:val="21"/>
        </w:rPr>
      </w:pPr>
      <w:r>
        <w:rPr>
          <w:rFonts w:hint="eastAsia" w:ascii="仿宋" w:hAnsi="仿宋" w:eastAsia="仿宋" w:cs="仿宋"/>
          <w:szCs w:val="21"/>
        </w:rPr>
        <w:t>3、甲方招标文件、乙方投标文件均为本合同不可分割的组成部分，与本合同具有同等法律效力。</w:t>
      </w:r>
    </w:p>
    <w:tbl>
      <w:tblPr>
        <w:tblStyle w:val="8"/>
        <w:tblW w:w="9363" w:type="dxa"/>
        <w:jc w:val="center"/>
        <w:tblLayout w:type="fixed"/>
        <w:tblCellMar>
          <w:top w:w="0" w:type="dxa"/>
          <w:left w:w="108" w:type="dxa"/>
          <w:bottom w:w="0" w:type="dxa"/>
          <w:right w:w="108" w:type="dxa"/>
        </w:tblCellMar>
      </w:tblPr>
      <w:tblGrid>
        <w:gridCol w:w="3780"/>
        <w:gridCol w:w="3088"/>
        <w:gridCol w:w="2495"/>
      </w:tblGrid>
      <w:tr w14:paraId="20B03BB6">
        <w:tblPrEx>
          <w:tblCellMar>
            <w:top w:w="0" w:type="dxa"/>
            <w:left w:w="108" w:type="dxa"/>
            <w:bottom w:w="0" w:type="dxa"/>
            <w:right w:w="108" w:type="dxa"/>
          </w:tblCellMar>
        </w:tblPrEx>
        <w:trPr>
          <w:jc w:val="center"/>
        </w:trPr>
        <w:tc>
          <w:tcPr>
            <w:tcW w:w="3780" w:type="dxa"/>
            <w:vAlign w:val="center"/>
          </w:tcPr>
          <w:p w14:paraId="1D2A806D">
            <w:pPr>
              <w:spacing w:line="360" w:lineRule="auto"/>
              <w:ind w:firstLine="315" w:firstLineChars="150"/>
              <w:rPr>
                <w:rFonts w:ascii="仿宋" w:hAnsi="仿宋" w:eastAsia="仿宋" w:cs="仿宋"/>
                <w:szCs w:val="21"/>
              </w:rPr>
            </w:pPr>
            <w:r>
              <w:rPr>
                <w:rFonts w:hint="eastAsia" w:ascii="仿宋" w:hAnsi="仿宋" w:eastAsia="仿宋" w:cs="仿宋"/>
                <w:szCs w:val="21"/>
              </w:rPr>
              <w:t>甲方：西安石油大学（盖章）</w:t>
            </w:r>
          </w:p>
        </w:tc>
        <w:tc>
          <w:tcPr>
            <w:tcW w:w="3088" w:type="dxa"/>
            <w:vAlign w:val="center"/>
          </w:tcPr>
          <w:p w14:paraId="171B984B">
            <w:pPr>
              <w:spacing w:line="360" w:lineRule="auto"/>
              <w:ind w:firstLine="315" w:firstLineChars="150"/>
              <w:rPr>
                <w:rFonts w:ascii="仿宋" w:hAnsi="仿宋" w:eastAsia="仿宋" w:cs="仿宋"/>
                <w:szCs w:val="21"/>
              </w:rPr>
            </w:pPr>
            <w:r>
              <w:rPr>
                <w:rFonts w:hint="eastAsia" w:ascii="仿宋" w:hAnsi="仿宋" w:eastAsia="仿宋" w:cs="仿宋"/>
                <w:szCs w:val="21"/>
              </w:rPr>
              <w:t>乙方：××公司（盖章）</w:t>
            </w:r>
          </w:p>
        </w:tc>
        <w:tc>
          <w:tcPr>
            <w:tcW w:w="2495" w:type="dxa"/>
            <w:vMerge w:val="restart"/>
          </w:tcPr>
          <w:p w14:paraId="47A380DE">
            <w:pPr>
              <w:spacing w:line="360" w:lineRule="auto"/>
              <w:rPr>
                <w:rFonts w:ascii="仿宋" w:hAnsi="仿宋" w:eastAsia="仿宋" w:cs="仿宋"/>
                <w:szCs w:val="21"/>
              </w:rPr>
            </w:pPr>
            <w:r>
              <w:rPr>
                <w:rFonts w:hint="eastAsia" w:ascii="仿宋" w:hAnsi="仿宋" w:eastAsia="仿宋" w:cs="仿宋"/>
                <w:szCs w:val="21"/>
              </w:rPr>
              <w:t>见证方：××（盖章）</w:t>
            </w:r>
          </w:p>
        </w:tc>
      </w:tr>
      <w:tr w14:paraId="347424D1">
        <w:tblPrEx>
          <w:tblCellMar>
            <w:top w:w="0" w:type="dxa"/>
            <w:left w:w="108" w:type="dxa"/>
            <w:bottom w:w="0" w:type="dxa"/>
            <w:right w:w="108" w:type="dxa"/>
          </w:tblCellMar>
        </w:tblPrEx>
        <w:trPr>
          <w:jc w:val="center"/>
        </w:trPr>
        <w:tc>
          <w:tcPr>
            <w:tcW w:w="3780" w:type="dxa"/>
            <w:vAlign w:val="center"/>
          </w:tcPr>
          <w:p w14:paraId="71A61271">
            <w:pPr>
              <w:spacing w:line="360" w:lineRule="auto"/>
              <w:ind w:firstLine="315" w:firstLineChars="150"/>
              <w:rPr>
                <w:rFonts w:ascii="仿宋" w:hAnsi="仿宋" w:eastAsia="仿宋" w:cs="仿宋"/>
                <w:szCs w:val="21"/>
              </w:rPr>
            </w:pPr>
            <w:r>
              <w:rPr>
                <w:rFonts w:hint="eastAsia" w:ascii="仿宋" w:hAnsi="仿宋" w:eastAsia="仿宋" w:cs="仿宋"/>
                <w:szCs w:val="21"/>
              </w:rPr>
              <w:t>法人或委托代理人：</w:t>
            </w:r>
          </w:p>
        </w:tc>
        <w:tc>
          <w:tcPr>
            <w:tcW w:w="3088" w:type="dxa"/>
            <w:vAlign w:val="center"/>
          </w:tcPr>
          <w:p w14:paraId="7C5DAEF0">
            <w:pPr>
              <w:spacing w:line="360" w:lineRule="auto"/>
              <w:ind w:firstLine="315" w:firstLineChars="150"/>
              <w:rPr>
                <w:rFonts w:ascii="仿宋" w:hAnsi="仿宋" w:eastAsia="仿宋" w:cs="仿宋"/>
                <w:szCs w:val="21"/>
              </w:rPr>
            </w:pPr>
            <w:r>
              <w:rPr>
                <w:rFonts w:hint="eastAsia" w:ascii="仿宋" w:hAnsi="仿宋" w:eastAsia="仿宋" w:cs="仿宋"/>
                <w:szCs w:val="21"/>
              </w:rPr>
              <w:t>法人或委托代理人：</w:t>
            </w:r>
          </w:p>
        </w:tc>
        <w:tc>
          <w:tcPr>
            <w:tcW w:w="2495" w:type="dxa"/>
            <w:vMerge w:val="continue"/>
            <w:vAlign w:val="center"/>
          </w:tcPr>
          <w:p w14:paraId="2134FFE8">
            <w:pPr>
              <w:spacing w:line="360" w:lineRule="auto"/>
              <w:ind w:firstLine="315" w:firstLineChars="150"/>
              <w:rPr>
                <w:rFonts w:ascii="仿宋" w:hAnsi="仿宋" w:eastAsia="仿宋" w:cs="仿宋"/>
                <w:szCs w:val="21"/>
              </w:rPr>
            </w:pPr>
          </w:p>
        </w:tc>
      </w:tr>
      <w:tr w14:paraId="6DFAFB5E">
        <w:tblPrEx>
          <w:tblCellMar>
            <w:top w:w="0" w:type="dxa"/>
            <w:left w:w="108" w:type="dxa"/>
            <w:bottom w:w="0" w:type="dxa"/>
            <w:right w:w="108" w:type="dxa"/>
          </w:tblCellMar>
        </w:tblPrEx>
        <w:trPr>
          <w:jc w:val="center"/>
        </w:trPr>
        <w:tc>
          <w:tcPr>
            <w:tcW w:w="3780" w:type="dxa"/>
            <w:vAlign w:val="center"/>
          </w:tcPr>
          <w:p w14:paraId="22CC612C">
            <w:pPr>
              <w:spacing w:line="360" w:lineRule="auto"/>
              <w:ind w:firstLine="315" w:firstLineChars="150"/>
              <w:rPr>
                <w:rFonts w:ascii="仿宋" w:hAnsi="仿宋" w:eastAsia="仿宋" w:cs="仿宋"/>
                <w:szCs w:val="21"/>
              </w:rPr>
            </w:pPr>
            <w:r>
              <w:rPr>
                <w:rFonts w:hint="eastAsia" w:ascii="仿宋" w:hAnsi="仿宋" w:eastAsia="仿宋" w:cs="仿宋"/>
                <w:szCs w:val="21"/>
              </w:rPr>
              <w:t>户名：西安石油大学</w:t>
            </w:r>
          </w:p>
        </w:tc>
        <w:tc>
          <w:tcPr>
            <w:tcW w:w="3088" w:type="dxa"/>
            <w:vAlign w:val="center"/>
          </w:tcPr>
          <w:p w14:paraId="12F0DCC9">
            <w:pPr>
              <w:spacing w:line="360" w:lineRule="auto"/>
              <w:ind w:firstLine="315" w:firstLineChars="150"/>
              <w:rPr>
                <w:rFonts w:ascii="仿宋" w:hAnsi="仿宋" w:eastAsia="仿宋" w:cs="仿宋"/>
                <w:szCs w:val="21"/>
              </w:rPr>
            </w:pPr>
            <w:r>
              <w:rPr>
                <w:rFonts w:hint="eastAsia" w:ascii="仿宋" w:hAnsi="仿宋" w:eastAsia="仿宋" w:cs="仿宋"/>
                <w:szCs w:val="21"/>
              </w:rPr>
              <w:t>户名：</w:t>
            </w:r>
          </w:p>
        </w:tc>
        <w:tc>
          <w:tcPr>
            <w:tcW w:w="2495" w:type="dxa"/>
            <w:vMerge w:val="continue"/>
            <w:vAlign w:val="center"/>
          </w:tcPr>
          <w:p w14:paraId="55CF638E">
            <w:pPr>
              <w:spacing w:line="360" w:lineRule="auto"/>
              <w:ind w:firstLine="315" w:firstLineChars="150"/>
              <w:rPr>
                <w:rFonts w:ascii="仿宋" w:hAnsi="仿宋" w:eastAsia="仿宋" w:cs="仿宋"/>
                <w:szCs w:val="21"/>
              </w:rPr>
            </w:pPr>
          </w:p>
        </w:tc>
      </w:tr>
      <w:tr w14:paraId="357C791D">
        <w:tblPrEx>
          <w:tblCellMar>
            <w:top w:w="0" w:type="dxa"/>
            <w:left w:w="108" w:type="dxa"/>
            <w:bottom w:w="0" w:type="dxa"/>
            <w:right w:w="108" w:type="dxa"/>
          </w:tblCellMar>
        </w:tblPrEx>
        <w:trPr>
          <w:jc w:val="center"/>
        </w:trPr>
        <w:tc>
          <w:tcPr>
            <w:tcW w:w="3780" w:type="dxa"/>
            <w:vAlign w:val="center"/>
          </w:tcPr>
          <w:p w14:paraId="015E69C0">
            <w:pPr>
              <w:spacing w:line="360" w:lineRule="auto"/>
              <w:ind w:firstLine="315" w:firstLineChars="150"/>
              <w:rPr>
                <w:rFonts w:ascii="仿宋" w:hAnsi="仿宋" w:eastAsia="仿宋" w:cs="仿宋"/>
                <w:szCs w:val="21"/>
              </w:rPr>
            </w:pPr>
            <w:r>
              <w:rPr>
                <w:rFonts w:hint="eastAsia" w:ascii="仿宋" w:hAnsi="仿宋" w:eastAsia="仿宋" w:cs="仿宋"/>
                <w:szCs w:val="21"/>
              </w:rPr>
              <w:t>开户行：工行西安电子工业区支行</w:t>
            </w:r>
          </w:p>
        </w:tc>
        <w:tc>
          <w:tcPr>
            <w:tcW w:w="3088" w:type="dxa"/>
            <w:vAlign w:val="center"/>
          </w:tcPr>
          <w:p w14:paraId="1A66BCF1">
            <w:pPr>
              <w:spacing w:line="360" w:lineRule="auto"/>
              <w:ind w:firstLine="315" w:firstLineChars="150"/>
              <w:rPr>
                <w:rFonts w:ascii="仿宋" w:hAnsi="仿宋" w:eastAsia="仿宋" w:cs="仿宋"/>
                <w:szCs w:val="21"/>
              </w:rPr>
            </w:pPr>
            <w:r>
              <w:rPr>
                <w:rFonts w:hint="eastAsia" w:ascii="仿宋" w:hAnsi="仿宋" w:eastAsia="仿宋" w:cs="仿宋"/>
                <w:szCs w:val="21"/>
              </w:rPr>
              <w:t>开户行：</w:t>
            </w:r>
          </w:p>
        </w:tc>
        <w:tc>
          <w:tcPr>
            <w:tcW w:w="2495" w:type="dxa"/>
            <w:vAlign w:val="center"/>
          </w:tcPr>
          <w:p w14:paraId="03139EDB">
            <w:pPr>
              <w:spacing w:line="360" w:lineRule="auto"/>
              <w:ind w:firstLine="315" w:firstLineChars="150"/>
              <w:rPr>
                <w:rFonts w:ascii="仿宋" w:hAnsi="仿宋" w:eastAsia="仿宋" w:cs="仿宋"/>
                <w:szCs w:val="21"/>
              </w:rPr>
            </w:pPr>
            <w:r>
              <w:rPr>
                <w:rFonts w:hint="eastAsia" w:ascii="仿宋" w:hAnsi="仿宋" w:eastAsia="仿宋" w:cs="仿宋"/>
                <w:szCs w:val="21"/>
              </w:rPr>
              <w:t>代表签字：</w:t>
            </w:r>
          </w:p>
        </w:tc>
      </w:tr>
      <w:tr w14:paraId="1FECD883">
        <w:tblPrEx>
          <w:tblCellMar>
            <w:top w:w="0" w:type="dxa"/>
            <w:left w:w="108" w:type="dxa"/>
            <w:bottom w:w="0" w:type="dxa"/>
            <w:right w:w="108" w:type="dxa"/>
          </w:tblCellMar>
        </w:tblPrEx>
        <w:trPr>
          <w:jc w:val="center"/>
        </w:trPr>
        <w:tc>
          <w:tcPr>
            <w:tcW w:w="3780" w:type="dxa"/>
            <w:vAlign w:val="center"/>
          </w:tcPr>
          <w:p w14:paraId="4083BE6C">
            <w:pPr>
              <w:spacing w:line="360" w:lineRule="auto"/>
              <w:ind w:firstLine="315" w:firstLineChars="150"/>
              <w:rPr>
                <w:rFonts w:ascii="仿宋" w:hAnsi="仿宋" w:eastAsia="仿宋" w:cs="仿宋"/>
                <w:szCs w:val="21"/>
              </w:rPr>
            </w:pPr>
            <w:r>
              <w:rPr>
                <w:rFonts w:hint="eastAsia" w:ascii="仿宋" w:hAnsi="仿宋" w:eastAsia="仿宋" w:cs="仿宋"/>
                <w:szCs w:val="21"/>
              </w:rPr>
              <w:t>帐号：3700023209014488850</w:t>
            </w:r>
          </w:p>
        </w:tc>
        <w:tc>
          <w:tcPr>
            <w:tcW w:w="3088" w:type="dxa"/>
            <w:vAlign w:val="center"/>
          </w:tcPr>
          <w:p w14:paraId="6F168F26">
            <w:pPr>
              <w:spacing w:line="360" w:lineRule="auto"/>
              <w:ind w:firstLine="315" w:firstLineChars="150"/>
              <w:rPr>
                <w:rFonts w:ascii="仿宋" w:hAnsi="仿宋" w:eastAsia="仿宋" w:cs="仿宋"/>
                <w:szCs w:val="21"/>
              </w:rPr>
            </w:pPr>
            <w:r>
              <w:rPr>
                <w:rFonts w:hint="eastAsia" w:ascii="仿宋" w:hAnsi="仿宋" w:eastAsia="仿宋" w:cs="仿宋"/>
                <w:szCs w:val="21"/>
              </w:rPr>
              <w:t>帐号：</w:t>
            </w:r>
          </w:p>
        </w:tc>
        <w:tc>
          <w:tcPr>
            <w:tcW w:w="2495" w:type="dxa"/>
            <w:vAlign w:val="center"/>
          </w:tcPr>
          <w:p w14:paraId="6B7BDA45">
            <w:pPr>
              <w:spacing w:line="360" w:lineRule="auto"/>
              <w:ind w:firstLine="315" w:firstLineChars="150"/>
              <w:rPr>
                <w:rFonts w:ascii="仿宋" w:hAnsi="仿宋" w:eastAsia="仿宋" w:cs="仿宋"/>
                <w:szCs w:val="21"/>
              </w:rPr>
            </w:pPr>
          </w:p>
        </w:tc>
      </w:tr>
      <w:tr w14:paraId="3FB288DF">
        <w:tblPrEx>
          <w:tblCellMar>
            <w:top w:w="0" w:type="dxa"/>
            <w:left w:w="108" w:type="dxa"/>
            <w:bottom w:w="0" w:type="dxa"/>
            <w:right w:w="108" w:type="dxa"/>
          </w:tblCellMar>
        </w:tblPrEx>
        <w:trPr>
          <w:jc w:val="center"/>
        </w:trPr>
        <w:tc>
          <w:tcPr>
            <w:tcW w:w="3780" w:type="dxa"/>
            <w:vAlign w:val="center"/>
          </w:tcPr>
          <w:p w14:paraId="6883C688">
            <w:pPr>
              <w:spacing w:line="360" w:lineRule="auto"/>
              <w:ind w:firstLine="315" w:firstLineChars="150"/>
              <w:rPr>
                <w:rFonts w:ascii="仿宋" w:hAnsi="仿宋" w:eastAsia="仿宋" w:cs="仿宋"/>
                <w:szCs w:val="21"/>
              </w:rPr>
            </w:pPr>
            <w:r>
              <w:rPr>
                <w:rFonts w:hint="eastAsia" w:ascii="仿宋" w:hAnsi="仿宋" w:eastAsia="仿宋" w:cs="仿宋"/>
                <w:szCs w:val="21"/>
              </w:rPr>
              <w:t>电话：029—88382337</w:t>
            </w:r>
          </w:p>
        </w:tc>
        <w:tc>
          <w:tcPr>
            <w:tcW w:w="3088" w:type="dxa"/>
            <w:vAlign w:val="center"/>
          </w:tcPr>
          <w:p w14:paraId="251DD7BA">
            <w:pPr>
              <w:spacing w:line="360" w:lineRule="auto"/>
              <w:ind w:firstLine="315" w:firstLineChars="150"/>
              <w:rPr>
                <w:rFonts w:ascii="仿宋" w:hAnsi="仿宋" w:eastAsia="仿宋" w:cs="仿宋"/>
                <w:szCs w:val="21"/>
              </w:rPr>
            </w:pPr>
            <w:r>
              <w:rPr>
                <w:rFonts w:hint="eastAsia" w:ascii="仿宋" w:hAnsi="仿宋" w:eastAsia="仿宋" w:cs="仿宋"/>
                <w:szCs w:val="21"/>
              </w:rPr>
              <w:t xml:space="preserve">电话: </w:t>
            </w:r>
          </w:p>
        </w:tc>
        <w:tc>
          <w:tcPr>
            <w:tcW w:w="2495" w:type="dxa"/>
            <w:vAlign w:val="center"/>
          </w:tcPr>
          <w:p w14:paraId="0B0BD18E">
            <w:pPr>
              <w:spacing w:line="360" w:lineRule="auto"/>
              <w:ind w:firstLine="315" w:firstLineChars="150"/>
              <w:rPr>
                <w:rFonts w:ascii="仿宋" w:hAnsi="仿宋" w:eastAsia="仿宋" w:cs="仿宋"/>
                <w:szCs w:val="21"/>
              </w:rPr>
            </w:pPr>
            <w:r>
              <w:rPr>
                <w:rFonts w:hint="eastAsia" w:ascii="仿宋" w:hAnsi="仿宋" w:eastAsia="仿宋" w:cs="仿宋"/>
                <w:szCs w:val="21"/>
              </w:rPr>
              <w:t>电话：</w:t>
            </w:r>
          </w:p>
        </w:tc>
      </w:tr>
      <w:tr w14:paraId="73EC47F8">
        <w:tblPrEx>
          <w:tblCellMar>
            <w:top w:w="0" w:type="dxa"/>
            <w:left w:w="108" w:type="dxa"/>
            <w:bottom w:w="0" w:type="dxa"/>
            <w:right w:w="108" w:type="dxa"/>
          </w:tblCellMar>
        </w:tblPrEx>
        <w:trPr>
          <w:jc w:val="center"/>
        </w:trPr>
        <w:tc>
          <w:tcPr>
            <w:tcW w:w="3780" w:type="dxa"/>
            <w:vAlign w:val="center"/>
          </w:tcPr>
          <w:p w14:paraId="7FBA87C2">
            <w:pPr>
              <w:spacing w:line="360" w:lineRule="auto"/>
              <w:ind w:firstLine="315" w:firstLineChars="150"/>
              <w:rPr>
                <w:rFonts w:ascii="仿宋" w:hAnsi="仿宋" w:eastAsia="仿宋" w:cs="仿宋"/>
                <w:szCs w:val="21"/>
              </w:rPr>
            </w:pPr>
            <w:r>
              <w:rPr>
                <w:rFonts w:hint="eastAsia" w:ascii="仿宋" w:hAnsi="仿宋" w:eastAsia="仿宋" w:cs="仿宋"/>
                <w:szCs w:val="21"/>
              </w:rPr>
              <w:t>地址：西安市电子二路18号</w:t>
            </w:r>
          </w:p>
        </w:tc>
        <w:tc>
          <w:tcPr>
            <w:tcW w:w="3088" w:type="dxa"/>
            <w:vAlign w:val="center"/>
          </w:tcPr>
          <w:p w14:paraId="1A7182CE">
            <w:pPr>
              <w:spacing w:line="360" w:lineRule="auto"/>
              <w:ind w:firstLine="315" w:firstLineChars="150"/>
              <w:rPr>
                <w:rFonts w:ascii="仿宋" w:hAnsi="仿宋" w:eastAsia="仿宋" w:cs="仿宋"/>
                <w:szCs w:val="21"/>
              </w:rPr>
            </w:pPr>
            <w:r>
              <w:rPr>
                <w:rFonts w:hint="eastAsia" w:ascii="仿宋" w:hAnsi="仿宋" w:eastAsia="仿宋" w:cs="仿宋"/>
                <w:szCs w:val="21"/>
              </w:rPr>
              <w:t>地址：</w:t>
            </w:r>
          </w:p>
        </w:tc>
        <w:tc>
          <w:tcPr>
            <w:tcW w:w="2495" w:type="dxa"/>
            <w:vAlign w:val="center"/>
          </w:tcPr>
          <w:p w14:paraId="75008A6A">
            <w:pPr>
              <w:spacing w:line="360" w:lineRule="auto"/>
              <w:ind w:firstLine="315" w:firstLineChars="150"/>
              <w:rPr>
                <w:rFonts w:ascii="仿宋" w:hAnsi="仿宋" w:eastAsia="仿宋" w:cs="仿宋"/>
                <w:szCs w:val="21"/>
              </w:rPr>
            </w:pPr>
            <w:r>
              <w:rPr>
                <w:rFonts w:hint="eastAsia" w:ascii="仿宋" w:hAnsi="仿宋" w:eastAsia="仿宋" w:cs="仿宋"/>
                <w:szCs w:val="21"/>
              </w:rPr>
              <w:t>地址：</w:t>
            </w:r>
          </w:p>
        </w:tc>
      </w:tr>
      <w:tr w14:paraId="412E78CE">
        <w:tblPrEx>
          <w:tblCellMar>
            <w:top w:w="0" w:type="dxa"/>
            <w:left w:w="108" w:type="dxa"/>
            <w:bottom w:w="0" w:type="dxa"/>
            <w:right w:w="108" w:type="dxa"/>
          </w:tblCellMar>
        </w:tblPrEx>
        <w:trPr>
          <w:jc w:val="center"/>
        </w:trPr>
        <w:tc>
          <w:tcPr>
            <w:tcW w:w="3780" w:type="dxa"/>
            <w:vAlign w:val="center"/>
          </w:tcPr>
          <w:p w14:paraId="62CE055A">
            <w:pPr>
              <w:spacing w:line="360" w:lineRule="auto"/>
              <w:ind w:firstLine="315" w:firstLineChars="150"/>
              <w:rPr>
                <w:rFonts w:ascii="仿宋" w:hAnsi="仿宋" w:eastAsia="仿宋" w:cs="仿宋"/>
                <w:szCs w:val="21"/>
              </w:rPr>
            </w:pPr>
            <w:r>
              <w:rPr>
                <w:rFonts w:hint="eastAsia" w:ascii="仿宋" w:hAnsi="仿宋" w:eastAsia="仿宋" w:cs="仿宋"/>
                <w:szCs w:val="21"/>
              </w:rPr>
              <w:t>日期: 202  年  月  日</w:t>
            </w:r>
          </w:p>
        </w:tc>
        <w:tc>
          <w:tcPr>
            <w:tcW w:w="3088" w:type="dxa"/>
            <w:vAlign w:val="center"/>
          </w:tcPr>
          <w:p w14:paraId="06C3B91A">
            <w:pPr>
              <w:spacing w:line="360" w:lineRule="auto"/>
              <w:ind w:firstLine="315" w:firstLineChars="150"/>
              <w:rPr>
                <w:rFonts w:ascii="仿宋" w:hAnsi="仿宋" w:eastAsia="仿宋" w:cs="仿宋"/>
                <w:szCs w:val="21"/>
              </w:rPr>
            </w:pPr>
            <w:r>
              <w:rPr>
                <w:rFonts w:hint="eastAsia" w:ascii="仿宋" w:hAnsi="仿宋" w:eastAsia="仿宋" w:cs="仿宋"/>
                <w:szCs w:val="21"/>
              </w:rPr>
              <w:t>日期: 202  年  月  日</w:t>
            </w:r>
          </w:p>
        </w:tc>
        <w:tc>
          <w:tcPr>
            <w:tcW w:w="2495" w:type="dxa"/>
            <w:vAlign w:val="center"/>
          </w:tcPr>
          <w:p w14:paraId="6FBEF78F">
            <w:pPr>
              <w:spacing w:line="360" w:lineRule="auto"/>
              <w:ind w:firstLine="315" w:firstLineChars="150"/>
              <w:rPr>
                <w:rFonts w:ascii="仿宋" w:hAnsi="仿宋" w:eastAsia="仿宋" w:cs="仿宋"/>
                <w:szCs w:val="21"/>
              </w:rPr>
            </w:pPr>
          </w:p>
        </w:tc>
      </w:tr>
    </w:tbl>
    <w:p w14:paraId="7DDD922C">
      <w:pPr>
        <w:ind w:firstLine="480" w:firstLineChars="150"/>
        <w:jc w:val="center"/>
        <w:rPr>
          <w:rFonts w:cs="Times New Roman"/>
          <w:sz w:val="32"/>
          <w:szCs w:val="32"/>
        </w:rPr>
      </w:pPr>
    </w:p>
    <w:p w14:paraId="766E61AD">
      <w:pPr>
        <w:ind w:firstLine="480" w:firstLineChars="150"/>
        <w:jc w:val="center"/>
        <w:rPr>
          <w:rFonts w:cs="Times New Roman"/>
          <w:sz w:val="32"/>
          <w:szCs w:val="32"/>
        </w:rPr>
      </w:pPr>
    </w:p>
    <w:p w14:paraId="59900F31">
      <w:pPr>
        <w:ind w:firstLine="480" w:firstLineChars="150"/>
        <w:jc w:val="center"/>
        <w:rPr>
          <w:rFonts w:cs="Times New Roman"/>
          <w:sz w:val="32"/>
          <w:szCs w:val="32"/>
        </w:rPr>
      </w:pPr>
    </w:p>
    <w:p w14:paraId="16578ACB">
      <w:pPr>
        <w:ind w:firstLine="480" w:firstLineChars="150"/>
        <w:jc w:val="center"/>
        <w:rPr>
          <w:rFonts w:cs="Times New Roman"/>
          <w:sz w:val="32"/>
          <w:szCs w:val="32"/>
        </w:rPr>
      </w:pPr>
    </w:p>
    <w:p w14:paraId="0BD2E7B7">
      <w:pPr>
        <w:rPr>
          <w:rFonts w:cs="Times New Roman"/>
          <w:sz w:val="32"/>
          <w:szCs w:val="32"/>
        </w:rPr>
      </w:pPr>
      <w:r>
        <w:rPr>
          <w:rFonts w:cs="Times New Roman"/>
          <w:sz w:val="32"/>
          <w:szCs w:val="32"/>
        </w:rPr>
        <w:br w:type="page"/>
      </w:r>
    </w:p>
    <w:p w14:paraId="42885507">
      <w:pPr>
        <w:ind w:firstLine="452" w:firstLineChars="150"/>
        <w:jc w:val="center"/>
        <w:rPr>
          <w:rFonts w:ascii="仿宋" w:hAnsi="仿宋" w:eastAsia="仿宋" w:cs="仿宋"/>
          <w:sz w:val="24"/>
        </w:rPr>
      </w:pPr>
      <w:r>
        <w:rPr>
          <w:rFonts w:hint="eastAsia" w:ascii="仿宋" w:hAnsi="仿宋" w:eastAsia="仿宋" w:cs="仿宋"/>
          <w:b/>
          <w:bCs/>
          <w:sz w:val="30"/>
          <w:szCs w:val="30"/>
        </w:rPr>
        <w:t>××技术协议</w:t>
      </w:r>
    </w:p>
    <w:p w14:paraId="19B322FE">
      <w:pPr>
        <w:ind w:firstLine="361" w:firstLineChars="150"/>
        <w:rPr>
          <w:rFonts w:ascii="仿宋" w:hAnsi="仿宋" w:eastAsia="仿宋" w:cs="仿宋"/>
          <w:b/>
          <w:sz w:val="24"/>
        </w:rPr>
      </w:pPr>
      <w:r>
        <w:rPr>
          <w:rFonts w:hint="eastAsia" w:ascii="仿宋" w:hAnsi="仿宋" w:eastAsia="仿宋" w:cs="仿宋"/>
          <w:b/>
          <w:sz w:val="24"/>
        </w:rPr>
        <w:t>注：若技术参数等内容较少并能在合同中准确完整的描述，则不需单独签订技术协议。</w:t>
      </w:r>
    </w:p>
    <w:p w14:paraId="6221338A">
      <w:pPr>
        <w:tabs>
          <w:tab w:val="left" w:pos="2880"/>
        </w:tabs>
        <w:ind w:firstLine="360" w:firstLineChars="150"/>
        <w:rPr>
          <w:rFonts w:ascii="仿宋" w:hAnsi="仿宋" w:eastAsia="仿宋" w:cs="仿宋"/>
          <w:sz w:val="24"/>
        </w:rPr>
      </w:pPr>
      <w:r>
        <w:rPr>
          <w:rFonts w:hint="eastAsia" w:ascii="仿宋" w:hAnsi="仿宋" w:eastAsia="仿宋" w:cs="仿宋"/>
          <w:sz w:val="24"/>
        </w:rPr>
        <w:t>甲方：西安石油大学</w:t>
      </w:r>
      <w:r>
        <w:rPr>
          <w:rFonts w:hint="eastAsia" w:ascii="仿宋" w:hAnsi="仿宋" w:eastAsia="仿宋" w:cs="仿宋"/>
          <w:sz w:val="24"/>
        </w:rPr>
        <w:tab/>
      </w:r>
    </w:p>
    <w:p w14:paraId="445BC5B5">
      <w:pPr>
        <w:ind w:firstLine="360" w:firstLineChars="150"/>
        <w:rPr>
          <w:rFonts w:ascii="仿宋" w:hAnsi="仿宋" w:eastAsia="仿宋" w:cs="仿宋"/>
          <w:sz w:val="24"/>
        </w:rPr>
      </w:pPr>
      <w:r>
        <w:rPr>
          <w:rFonts w:hint="eastAsia" w:ascii="仿宋" w:hAnsi="仿宋" w:eastAsia="仿宋" w:cs="仿宋"/>
          <w:sz w:val="24"/>
        </w:rPr>
        <w:t>乙方：××公司</w:t>
      </w:r>
    </w:p>
    <w:p w14:paraId="48628222">
      <w:pPr>
        <w:ind w:firstLine="360" w:firstLineChars="150"/>
        <w:rPr>
          <w:rFonts w:ascii="仿宋" w:hAnsi="仿宋" w:eastAsia="仿宋" w:cs="仿宋"/>
          <w:sz w:val="24"/>
        </w:rPr>
      </w:pPr>
      <w:r>
        <w:rPr>
          <w:rFonts w:hint="eastAsia" w:ascii="仿宋" w:hAnsi="仿宋" w:eastAsia="仿宋" w:cs="仿宋"/>
          <w:sz w:val="24"/>
        </w:rPr>
        <w:t>西安石油大学（以下简称甲方）和××公司（以下简称乙方）通过谈判，就甲方××院××购置，达成以下技术协议：</w:t>
      </w:r>
    </w:p>
    <w:p w14:paraId="1D6F32A9">
      <w:pPr>
        <w:ind w:firstLine="360" w:firstLineChars="150"/>
        <w:rPr>
          <w:rFonts w:ascii="仿宋" w:hAnsi="仿宋" w:eastAsia="仿宋" w:cs="仿宋"/>
          <w:sz w:val="24"/>
        </w:rPr>
      </w:pPr>
      <w:r>
        <w:rPr>
          <w:rFonts w:hint="eastAsia" w:ascii="仿宋" w:hAnsi="仿宋" w:eastAsia="仿宋" w:cs="仿宋"/>
          <w:sz w:val="24"/>
        </w:rPr>
        <w:t>一、设备名称、规格型号、生产厂家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270"/>
        <w:gridCol w:w="2541"/>
        <w:gridCol w:w="2149"/>
      </w:tblGrid>
      <w:tr w14:paraId="292AA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13872D05">
            <w:pPr>
              <w:jc w:val="center"/>
              <w:rPr>
                <w:rFonts w:ascii="仿宋" w:hAnsi="仿宋" w:eastAsia="仿宋" w:cs="仿宋"/>
                <w:sz w:val="24"/>
              </w:rPr>
            </w:pPr>
            <w:r>
              <w:rPr>
                <w:rFonts w:hint="eastAsia" w:ascii="仿宋" w:hAnsi="仿宋" w:eastAsia="仿宋" w:cs="仿宋"/>
                <w:sz w:val="24"/>
              </w:rPr>
              <w:t>序号</w:t>
            </w:r>
          </w:p>
        </w:tc>
        <w:tc>
          <w:tcPr>
            <w:tcW w:w="2270" w:type="dxa"/>
            <w:vAlign w:val="center"/>
          </w:tcPr>
          <w:p w14:paraId="7A48E2C4">
            <w:pPr>
              <w:jc w:val="center"/>
              <w:rPr>
                <w:rFonts w:ascii="仿宋" w:hAnsi="仿宋" w:eastAsia="仿宋" w:cs="仿宋"/>
                <w:sz w:val="24"/>
              </w:rPr>
            </w:pPr>
            <w:r>
              <w:rPr>
                <w:rFonts w:hint="eastAsia" w:ascii="仿宋" w:hAnsi="仿宋" w:eastAsia="仿宋" w:cs="仿宋"/>
                <w:sz w:val="24"/>
              </w:rPr>
              <w:t>设备名称</w:t>
            </w:r>
          </w:p>
        </w:tc>
        <w:tc>
          <w:tcPr>
            <w:tcW w:w="2541" w:type="dxa"/>
            <w:vAlign w:val="center"/>
          </w:tcPr>
          <w:p w14:paraId="220F5A8E">
            <w:pPr>
              <w:jc w:val="center"/>
              <w:rPr>
                <w:rFonts w:ascii="仿宋" w:hAnsi="仿宋" w:eastAsia="仿宋" w:cs="仿宋"/>
                <w:sz w:val="24"/>
              </w:rPr>
            </w:pPr>
            <w:r>
              <w:rPr>
                <w:rFonts w:hint="eastAsia" w:ascii="仿宋" w:hAnsi="仿宋" w:eastAsia="仿宋" w:cs="仿宋"/>
                <w:sz w:val="24"/>
              </w:rPr>
              <w:t>规格型号</w:t>
            </w:r>
          </w:p>
        </w:tc>
        <w:tc>
          <w:tcPr>
            <w:tcW w:w="2149" w:type="dxa"/>
            <w:vAlign w:val="center"/>
          </w:tcPr>
          <w:p w14:paraId="56EEA72B">
            <w:pPr>
              <w:jc w:val="center"/>
              <w:rPr>
                <w:rFonts w:ascii="仿宋" w:hAnsi="仿宋" w:eastAsia="仿宋" w:cs="仿宋"/>
                <w:sz w:val="24"/>
              </w:rPr>
            </w:pPr>
            <w:r>
              <w:rPr>
                <w:rFonts w:hint="eastAsia" w:ascii="仿宋" w:hAnsi="仿宋" w:eastAsia="仿宋" w:cs="仿宋"/>
                <w:sz w:val="24"/>
              </w:rPr>
              <w:t>生产厂家</w:t>
            </w:r>
          </w:p>
        </w:tc>
      </w:tr>
      <w:tr w14:paraId="3CB00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68437E00">
            <w:pPr>
              <w:ind w:firstLine="360" w:firstLineChars="150"/>
              <w:rPr>
                <w:rFonts w:ascii="仿宋" w:hAnsi="仿宋" w:eastAsia="仿宋" w:cs="仿宋"/>
                <w:sz w:val="24"/>
              </w:rPr>
            </w:pPr>
          </w:p>
        </w:tc>
        <w:tc>
          <w:tcPr>
            <w:tcW w:w="2270" w:type="dxa"/>
            <w:vAlign w:val="center"/>
          </w:tcPr>
          <w:p w14:paraId="2AACD731">
            <w:pPr>
              <w:ind w:firstLine="360" w:firstLineChars="150"/>
              <w:rPr>
                <w:rFonts w:ascii="仿宋" w:hAnsi="仿宋" w:eastAsia="仿宋" w:cs="仿宋"/>
                <w:sz w:val="24"/>
              </w:rPr>
            </w:pPr>
          </w:p>
        </w:tc>
        <w:tc>
          <w:tcPr>
            <w:tcW w:w="2541" w:type="dxa"/>
            <w:vAlign w:val="center"/>
          </w:tcPr>
          <w:p w14:paraId="4904814F">
            <w:pPr>
              <w:ind w:firstLine="360" w:firstLineChars="150"/>
              <w:rPr>
                <w:rFonts w:ascii="仿宋" w:hAnsi="仿宋" w:eastAsia="仿宋" w:cs="仿宋"/>
                <w:sz w:val="24"/>
              </w:rPr>
            </w:pPr>
          </w:p>
        </w:tc>
        <w:tc>
          <w:tcPr>
            <w:tcW w:w="2149" w:type="dxa"/>
            <w:vAlign w:val="center"/>
          </w:tcPr>
          <w:p w14:paraId="48C0D264">
            <w:pPr>
              <w:ind w:firstLine="360" w:firstLineChars="150"/>
              <w:rPr>
                <w:rFonts w:ascii="仿宋" w:hAnsi="仿宋" w:eastAsia="仿宋" w:cs="仿宋"/>
                <w:sz w:val="24"/>
              </w:rPr>
            </w:pPr>
          </w:p>
        </w:tc>
      </w:tr>
    </w:tbl>
    <w:p w14:paraId="0A00CF47">
      <w:pPr>
        <w:ind w:firstLine="360" w:firstLineChars="150"/>
        <w:rPr>
          <w:rFonts w:ascii="仿宋" w:hAnsi="仿宋" w:eastAsia="仿宋" w:cs="仿宋"/>
          <w:sz w:val="24"/>
        </w:rPr>
      </w:pPr>
      <w:r>
        <w:rPr>
          <w:rFonts w:hint="eastAsia" w:ascii="仿宋" w:hAnsi="仿宋" w:eastAsia="仿宋" w:cs="仿宋"/>
          <w:sz w:val="24"/>
        </w:rPr>
        <w:t>二、设备配置及技术指标:</w:t>
      </w:r>
    </w:p>
    <w:p w14:paraId="60F7A01E">
      <w:pPr>
        <w:ind w:firstLine="240" w:firstLineChars="100"/>
        <w:rPr>
          <w:rFonts w:ascii="仿宋" w:hAnsi="仿宋" w:eastAsia="仿宋" w:cs="仿宋"/>
          <w:sz w:val="24"/>
        </w:rPr>
      </w:pPr>
      <w:r>
        <w:rPr>
          <w:rFonts w:hint="eastAsia" w:ascii="仿宋" w:hAnsi="仿宋" w:eastAsia="仿宋" w:cs="仿宋"/>
          <w:sz w:val="24"/>
        </w:rPr>
        <w:t xml:space="preserve"> 1、××××××××××；</w:t>
      </w:r>
    </w:p>
    <w:p w14:paraId="1E321276">
      <w:pPr>
        <w:ind w:firstLine="360" w:firstLineChars="150"/>
        <w:rPr>
          <w:rFonts w:ascii="仿宋" w:hAnsi="仿宋" w:eastAsia="仿宋" w:cs="仿宋"/>
          <w:sz w:val="24"/>
        </w:rPr>
      </w:pPr>
      <w:r>
        <w:rPr>
          <w:rFonts w:hint="eastAsia" w:ascii="仿宋" w:hAnsi="仿宋" w:eastAsia="仿宋" w:cs="仿宋"/>
          <w:sz w:val="24"/>
        </w:rPr>
        <w:t>2、××××××××××；</w:t>
      </w:r>
    </w:p>
    <w:p w14:paraId="59D64050">
      <w:pPr>
        <w:ind w:firstLine="360" w:firstLineChars="150"/>
        <w:rPr>
          <w:rFonts w:ascii="仿宋" w:hAnsi="仿宋" w:eastAsia="仿宋" w:cs="仿宋"/>
          <w:sz w:val="24"/>
        </w:rPr>
      </w:pPr>
      <w:r>
        <w:rPr>
          <w:rFonts w:hint="eastAsia" w:ascii="仿宋" w:hAnsi="仿宋" w:eastAsia="仿宋" w:cs="仿宋"/>
          <w:sz w:val="24"/>
        </w:rPr>
        <w:t>3、××××××××××。</w:t>
      </w:r>
    </w:p>
    <w:p w14:paraId="79656465">
      <w:pPr>
        <w:ind w:firstLine="360" w:firstLineChars="150"/>
        <w:rPr>
          <w:rFonts w:ascii="仿宋" w:hAnsi="仿宋" w:eastAsia="仿宋" w:cs="仿宋"/>
          <w:sz w:val="24"/>
        </w:rPr>
      </w:pPr>
      <w:r>
        <w:rPr>
          <w:rFonts w:hint="eastAsia" w:ascii="仿宋" w:hAnsi="仿宋" w:eastAsia="仿宋" w:cs="仿宋"/>
          <w:sz w:val="24"/>
        </w:rPr>
        <w:t>三、解决协议纠纷方式：双方友好协商解决，协商未果由西安市仲裁委员会仲裁。</w:t>
      </w:r>
    </w:p>
    <w:p w14:paraId="18FC2987">
      <w:pPr>
        <w:ind w:firstLine="360" w:firstLineChars="150"/>
        <w:rPr>
          <w:rFonts w:ascii="仿宋" w:hAnsi="仿宋" w:eastAsia="仿宋" w:cs="仿宋"/>
          <w:sz w:val="24"/>
        </w:rPr>
      </w:pPr>
      <w:r>
        <w:rPr>
          <w:rFonts w:hint="eastAsia" w:ascii="仿宋" w:hAnsi="仿宋" w:eastAsia="仿宋" w:cs="仿宋"/>
          <w:sz w:val="24"/>
        </w:rPr>
        <w:t>四、其它事项</w:t>
      </w:r>
    </w:p>
    <w:p w14:paraId="1EAEFCAE">
      <w:pPr>
        <w:ind w:firstLine="360" w:firstLineChars="150"/>
        <w:rPr>
          <w:rFonts w:ascii="仿宋" w:hAnsi="仿宋" w:eastAsia="仿宋" w:cs="仿宋"/>
          <w:sz w:val="24"/>
        </w:rPr>
      </w:pPr>
      <w:r>
        <w:rPr>
          <w:rFonts w:hint="eastAsia" w:ascii="仿宋" w:hAnsi="仿宋" w:eastAsia="仿宋" w:cs="仿宋"/>
          <w:sz w:val="24"/>
        </w:rPr>
        <w:t>1、本协议作为设备购置合同附件与合同同时生效。</w:t>
      </w:r>
    </w:p>
    <w:p w14:paraId="61865FA8">
      <w:pPr>
        <w:ind w:firstLine="360" w:firstLineChars="150"/>
        <w:rPr>
          <w:rFonts w:ascii="仿宋" w:hAnsi="仿宋" w:eastAsia="仿宋" w:cs="仿宋"/>
          <w:sz w:val="24"/>
        </w:rPr>
      </w:pPr>
      <w:r>
        <w:rPr>
          <w:rFonts w:hint="eastAsia" w:ascii="仿宋" w:hAnsi="仿宋" w:eastAsia="仿宋" w:cs="仿宋"/>
          <w:sz w:val="24"/>
        </w:rPr>
        <w:t>2、本协议一式七份，甲方五份，乙方一份，代理机构一份，经甲、乙双方签字盖章后生效。</w:t>
      </w:r>
    </w:p>
    <w:p w14:paraId="5928F7E4">
      <w:pPr>
        <w:ind w:firstLine="360" w:firstLineChars="150"/>
        <w:rPr>
          <w:rFonts w:ascii="仿宋" w:hAnsi="仿宋" w:eastAsia="仿宋" w:cs="仿宋"/>
          <w:sz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66A2F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3CC6692">
            <w:pPr>
              <w:ind w:firstLine="360" w:firstLineChars="150"/>
              <w:rPr>
                <w:rFonts w:ascii="仿宋" w:hAnsi="仿宋" w:eastAsia="仿宋" w:cs="仿宋"/>
                <w:sz w:val="24"/>
              </w:rPr>
            </w:pPr>
            <w:r>
              <w:rPr>
                <w:rFonts w:hint="eastAsia" w:ascii="仿宋" w:hAnsi="仿宋" w:eastAsia="仿宋" w:cs="仿宋"/>
                <w:sz w:val="24"/>
              </w:rPr>
              <w:t>甲  方</w:t>
            </w:r>
          </w:p>
        </w:tc>
        <w:tc>
          <w:tcPr>
            <w:tcW w:w="4829" w:type="dxa"/>
            <w:tcBorders>
              <w:top w:val="nil"/>
              <w:left w:val="nil"/>
              <w:bottom w:val="nil"/>
              <w:right w:val="nil"/>
            </w:tcBorders>
            <w:vAlign w:val="center"/>
          </w:tcPr>
          <w:p w14:paraId="678E7C97">
            <w:pPr>
              <w:ind w:firstLine="360" w:firstLineChars="150"/>
              <w:rPr>
                <w:rFonts w:ascii="仿宋" w:hAnsi="仿宋" w:eastAsia="仿宋" w:cs="仿宋"/>
                <w:sz w:val="24"/>
              </w:rPr>
            </w:pPr>
            <w:r>
              <w:rPr>
                <w:rFonts w:hint="eastAsia" w:ascii="仿宋" w:hAnsi="仿宋" w:eastAsia="仿宋" w:cs="仿宋"/>
                <w:sz w:val="24"/>
              </w:rPr>
              <w:t>乙  方</w:t>
            </w:r>
          </w:p>
        </w:tc>
      </w:tr>
      <w:tr w14:paraId="50CF3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0936CFD2">
            <w:pPr>
              <w:ind w:firstLine="360" w:firstLineChars="150"/>
              <w:rPr>
                <w:rFonts w:ascii="仿宋" w:hAnsi="仿宋" w:eastAsia="仿宋" w:cs="仿宋"/>
                <w:sz w:val="24"/>
              </w:rPr>
            </w:pPr>
            <w:r>
              <w:rPr>
                <w:rFonts w:hint="eastAsia" w:ascii="仿宋" w:hAnsi="仿宋" w:eastAsia="仿宋" w:cs="仿宋"/>
                <w:sz w:val="24"/>
              </w:rPr>
              <w:t>单位名称：西安石油大学XXXX（部门）</w:t>
            </w:r>
          </w:p>
        </w:tc>
        <w:tc>
          <w:tcPr>
            <w:tcW w:w="4829" w:type="dxa"/>
            <w:tcBorders>
              <w:top w:val="nil"/>
              <w:left w:val="nil"/>
              <w:bottom w:val="nil"/>
              <w:right w:val="nil"/>
            </w:tcBorders>
            <w:vAlign w:val="center"/>
          </w:tcPr>
          <w:p w14:paraId="47AEC262">
            <w:pPr>
              <w:ind w:firstLine="360" w:firstLineChars="150"/>
              <w:rPr>
                <w:rFonts w:ascii="仿宋" w:hAnsi="仿宋" w:eastAsia="仿宋" w:cs="仿宋"/>
                <w:sz w:val="24"/>
              </w:rPr>
            </w:pPr>
            <w:r>
              <w:rPr>
                <w:rFonts w:hint="eastAsia" w:ascii="仿宋" w:hAnsi="仿宋" w:eastAsia="仿宋" w:cs="仿宋"/>
                <w:sz w:val="24"/>
              </w:rPr>
              <w:t>单位名称：××公司</w:t>
            </w:r>
          </w:p>
        </w:tc>
      </w:tr>
      <w:tr w14:paraId="7F4D7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4968C45">
            <w:pPr>
              <w:ind w:firstLine="360" w:firstLineChars="150"/>
              <w:rPr>
                <w:rFonts w:ascii="仿宋" w:hAnsi="仿宋" w:eastAsia="仿宋" w:cs="仿宋"/>
                <w:sz w:val="24"/>
              </w:rPr>
            </w:pPr>
            <w:r>
              <w:rPr>
                <w:rFonts w:hint="eastAsia" w:ascii="仿宋" w:hAnsi="仿宋" w:eastAsia="仿宋" w:cs="仿宋"/>
                <w:sz w:val="24"/>
              </w:rPr>
              <w:t>地    址：西安市电子二路18号</w:t>
            </w:r>
          </w:p>
        </w:tc>
        <w:tc>
          <w:tcPr>
            <w:tcW w:w="4829" w:type="dxa"/>
            <w:tcBorders>
              <w:top w:val="nil"/>
              <w:left w:val="nil"/>
              <w:bottom w:val="nil"/>
              <w:right w:val="nil"/>
            </w:tcBorders>
            <w:vAlign w:val="center"/>
          </w:tcPr>
          <w:p w14:paraId="3127E680">
            <w:pPr>
              <w:ind w:firstLine="360" w:firstLineChars="150"/>
              <w:rPr>
                <w:rFonts w:ascii="仿宋" w:hAnsi="仿宋" w:eastAsia="仿宋" w:cs="仿宋"/>
                <w:sz w:val="24"/>
              </w:rPr>
            </w:pPr>
            <w:r>
              <w:rPr>
                <w:rFonts w:hint="eastAsia" w:ascii="仿宋" w:hAnsi="仿宋" w:eastAsia="仿宋" w:cs="仿宋"/>
                <w:sz w:val="24"/>
              </w:rPr>
              <w:t xml:space="preserve">地    址： </w:t>
            </w:r>
          </w:p>
        </w:tc>
      </w:tr>
      <w:tr w14:paraId="2D63A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2624B369">
            <w:pPr>
              <w:ind w:firstLine="360" w:firstLineChars="150"/>
              <w:rPr>
                <w:rFonts w:ascii="仿宋" w:hAnsi="仿宋" w:eastAsia="仿宋" w:cs="仿宋"/>
                <w:sz w:val="24"/>
              </w:rPr>
            </w:pPr>
            <w:r>
              <w:rPr>
                <w:rFonts w:hint="eastAsia" w:ascii="仿宋" w:hAnsi="仿宋" w:eastAsia="仿宋" w:cs="仿宋"/>
                <w:sz w:val="24"/>
              </w:rPr>
              <w:t>代表人：</w:t>
            </w:r>
          </w:p>
        </w:tc>
        <w:tc>
          <w:tcPr>
            <w:tcW w:w="4829" w:type="dxa"/>
            <w:tcBorders>
              <w:top w:val="nil"/>
              <w:left w:val="nil"/>
              <w:bottom w:val="nil"/>
              <w:right w:val="nil"/>
            </w:tcBorders>
            <w:vAlign w:val="center"/>
          </w:tcPr>
          <w:p w14:paraId="4B336A19">
            <w:pPr>
              <w:ind w:firstLine="360" w:firstLineChars="150"/>
              <w:rPr>
                <w:rFonts w:ascii="仿宋" w:hAnsi="仿宋" w:eastAsia="仿宋" w:cs="仿宋"/>
                <w:sz w:val="24"/>
              </w:rPr>
            </w:pPr>
            <w:r>
              <w:rPr>
                <w:rFonts w:hint="eastAsia" w:ascii="仿宋" w:hAnsi="仿宋" w:eastAsia="仿宋" w:cs="仿宋"/>
                <w:sz w:val="24"/>
              </w:rPr>
              <w:t xml:space="preserve">代表人： </w:t>
            </w:r>
          </w:p>
        </w:tc>
      </w:tr>
      <w:tr w14:paraId="48FDE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2F795C74">
            <w:pPr>
              <w:ind w:firstLine="360" w:firstLineChars="150"/>
              <w:rPr>
                <w:rFonts w:ascii="仿宋" w:hAnsi="仿宋" w:eastAsia="仿宋" w:cs="仿宋"/>
                <w:sz w:val="24"/>
              </w:rPr>
            </w:pPr>
            <w:r>
              <w:rPr>
                <w:rFonts w:hint="eastAsia" w:ascii="仿宋" w:hAnsi="仿宋" w:eastAsia="仿宋" w:cs="仿宋"/>
                <w:sz w:val="24"/>
              </w:rPr>
              <w:t>联系电话：029—88382333</w:t>
            </w:r>
          </w:p>
        </w:tc>
        <w:tc>
          <w:tcPr>
            <w:tcW w:w="4829" w:type="dxa"/>
            <w:tcBorders>
              <w:top w:val="nil"/>
              <w:left w:val="nil"/>
              <w:bottom w:val="nil"/>
              <w:right w:val="nil"/>
            </w:tcBorders>
            <w:vAlign w:val="center"/>
          </w:tcPr>
          <w:p w14:paraId="10A88929">
            <w:pPr>
              <w:ind w:firstLine="360" w:firstLineChars="150"/>
              <w:rPr>
                <w:rFonts w:ascii="仿宋" w:hAnsi="仿宋" w:eastAsia="仿宋" w:cs="仿宋"/>
                <w:sz w:val="24"/>
              </w:rPr>
            </w:pPr>
            <w:r>
              <w:rPr>
                <w:rFonts w:hint="eastAsia" w:ascii="仿宋" w:hAnsi="仿宋" w:eastAsia="仿宋" w:cs="仿宋"/>
                <w:sz w:val="24"/>
              </w:rPr>
              <w:t>联系电话：</w:t>
            </w:r>
          </w:p>
        </w:tc>
      </w:tr>
      <w:tr w14:paraId="2AFBE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5430C56B">
            <w:pPr>
              <w:ind w:firstLine="360" w:firstLineChars="150"/>
              <w:rPr>
                <w:rFonts w:ascii="仿宋" w:hAnsi="仿宋" w:eastAsia="仿宋" w:cs="仿宋"/>
                <w:sz w:val="24"/>
              </w:rPr>
            </w:pPr>
            <w:r>
              <w:rPr>
                <w:rFonts w:hint="eastAsia" w:ascii="仿宋" w:hAnsi="仿宋" w:eastAsia="仿宋" w:cs="仿宋"/>
                <w:sz w:val="24"/>
              </w:rPr>
              <w:t>202  年    月    日</w:t>
            </w:r>
          </w:p>
        </w:tc>
        <w:tc>
          <w:tcPr>
            <w:tcW w:w="4829" w:type="dxa"/>
            <w:tcBorders>
              <w:top w:val="nil"/>
              <w:left w:val="nil"/>
              <w:bottom w:val="nil"/>
              <w:right w:val="nil"/>
            </w:tcBorders>
            <w:vAlign w:val="center"/>
          </w:tcPr>
          <w:p w14:paraId="62EC49C9">
            <w:pPr>
              <w:ind w:firstLine="360" w:firstLineChars="150"/>
              <w:rPr>
                <w:rFonts w:ascii="仿宋" w:hAnsi="仿宋" w:eastAsia="仿宋" w:cs="仿宋"/>
                <w:sz w:val="24"/>
              </w:rPr>
            </w:pPr>
            <w:r>
              <w:rPr>
                <w:rFonts w:hint="eastAsia" w:ascii="仿宋" w:hAnsi="仿宋" w:eastAsia="仿宋" w:cs="仿宋"/>
                <w:sz w:val="24"/>
              </w:rPr>
              <w:t>202  年   月    日</w:t>
            </w:r>
          </w:p>
        </w:tc>
      </w:tr>
    </w:tbl>
    <w:p w14:paraId="014620B2">
      <w:pPr>
        <w:ind w:firstLine="360" w:firstLineChars="150"/>
        <w:rPr>
          <w:rFonts w:cs="Times New Roman"/>
          <w:sz w:val="24"/>
        </w:rPr>
      </w:pPr>
    </w:p>
    <w:p w14:paraId="2BCDF547">
      <w:pPr>
        <w:rPr>
          <w:rFonts w:cs="Times New Roman"/>
        </w:rPr>
      </w:pPr>
    </w:p>
    <w:p w14:paraId="2F3ACBE7">
      <w:pPr>
        <w:rPr>
          <w:rFonts w:cs="Times New Roman"/>
        </w:rPr>
      </w:pPr>
    </w:p>
    <w:p w14:paraId="3D159FAC">
      <w:pPr>
        <w:rPr>
          <w:rFonts w:hint="default" w:ascii="仿宋" w:hAnsi="仿宋" w:eastAsia="仿宋" w:cs="仿宋"/>
          <w:lang w:val="en-US" w:eastAsia="zh-Hans" w:bidi="ar-SA"/>
        </w:rPr>
      </w:pPr>
    </w:p>
    <w:p w14:paraId="2E434737"/>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632B7">
    <w:pPr>
      <w:pStyle w:val="6"/>
      <w:pBdr>
        <w:bottom w:val="none" w:color="auto" w:sz="0" w:space="0"/>
      </w:pBd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886ED3"/>
    <w:multiLevelType w:val="singleLevel"/>
    <w:tmpl w:val="F3886ED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644F72"/>
    <w:rsid w:val="01D4139D"/>
    <w:rsid w:val="03A02E2C"/>
    <w:rsid w:val="06360D73"/>
    <w:rsid w:val="12775C33"/>
    <w:rsid w:val="194702D9"/>
    <w:rsid w:val="19AF5431"/>
    <w:rsid w:val="1FF817D7"/>
    <w:rsid w:val="20353FDE"/>
    <w:rsid w:val="26093577"/>
    <w:rsid w:val="280E316D"/>
    <w:rsid w:val="372F00FC"/>
    <w:rsid w:val="37AD46D3"/>
    <w:rsid w:val="4B010D46"/>
    <w:rsid w:val="56116B96"/>
    <w:rsid w:val="69644F72"/>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eastAsia="宋体" w:cs="Times New Roman"/>
      <w:sz w:val="32"/>
    </w:rPr>
  </w:style>
  <w:style w:type="paragraph" w:styleId="4">
    <w:name w:val="Body Text"/>
    <w:basedOn w:val="1"/>
    <w:next w:val="1"/>
    <w:qFormat/>
    <w:uiPriority w:val="0"/>
    <w:pPr>
      <w:widowControl/>
      <w:spacing w:before="100" w:beforeAutospacing="1" w:after="100" w:afterAutospacing="1"/>
      <w:jc w:val="left"/>
    </w:pPr>
    <w:rPr>
      <w:rFonts w:ascii="宋体" w:hAnsi="宋体" w:cs="宋体"/>
      <w:kern w:val="0"/>
      <w:sz w:val="24"/>
    </w:rPr>
  </w:style>
  <w:style w:type="paragraph" w:styleId="5">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6">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qFormat/>
    <w:uiPriority w:val="0"/>
    <w:rPr>
      <w:sz w:val="24"/>
    </w:rPr>
  </w:style>
  <w:style w:type="character" w:customStyle="1" w:styleId="10">
    <w:name w:val="标题 1 字符"/>
    <w:link w:val="2"/>
    <w:qFormat/>
    <w:uiPriority w:val="99"/>
    <w:rPr>
      <w:rFonts w:ascii="Times New Roman" w:hAnsi="Times New Roman" w:eastAsia="宋体" w:cs="Times New Roman"/>
      <w:b/>
      <w:bCs/>
      <w:kern w:val="44"/>
      <w:sz w:val="32"/>
      <w:szCs w:val="44"/>
      <w:lang w:val="en-US" w:eastAsia="zh-CN" w:bidi="ar-SA"/>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2">
    <w:name w:val="列出段落2"/>
    <w:basedOn w:val="1"/>
    <w:qFormat/>
    <w:uiPriority w:val="99"/>
    <w:pPr>
      <w:ind w:firstLine="420" w:firstLineChars="200"/>
    </w:pPr>
    <w:rPr>
      <w:rFonts w:ascii="宋体"/>
      <w:sz w:val="28"/>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6549</Words>
  <Characters>6760</Characters>
  <Lines>0</Lines>
  <Paragraphs>0</Paragraphs>
  <TotalTime>0</TotalTime>
  <ScaleCrop>false</ScaleCrop>
  <LinksUpToDate>false</LinksUpToDate>
  <CharactersWithSpaces>7608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2025-07-21T09:22:00Z</dcterms:created>
  <dc:creator>H</dc:creator>
  <cp:lastModifiedBy>H</cp:lastModifiedBy>
  <dcterms:modified xsi:type="dcterms:W3CDTF">2025-09-29T10:55:06Z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57F93BB38FE14834B7E6C52E7A58557C_11</vt:lpwstr>
  </property>
  <property fmtid="{D5CDD505-2E9C-101B-9397-08002B2CF9AE}" pid="4" name="KSOTemplateDocerSaveRecord">
    <vt:lpwstr>eyJoZGlkIjoiNWVlZWQ2MGQxNmE1ODQyMmRiYjA3Yzk4MTMyMWVjOGQiLCJ1c2VySWQiOiI1MjUwOTc0MjQifQ==</vt:lpwstr>
  </property>
</Properties>
</file>