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版本号：ZMZB2025SYDX-39620251011002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煤系气流固耦合综合测试实验平台及高温蒸汽热采瓦斯实验系统等设备采购项目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ZMZB2025SYDX-396</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煤系气流固耦合综合测试实验平台及高温蒸汽热采瓦斯实验系统等设备采购项目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ZMZB2025SYDX-396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煤系气流固耦合综合测试实验平台及高温蒸汽热采瓦斯实验系统等设备采购项目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煤系气流固耦合综合测试实验平台及高温蒸汽热采瓦斯实验系统等设备采购项目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侯倩雨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采购包1：3,810,000.00元</w:t>
            </w:r>
          </w:p>
          <w:p>
            <w:pPr>
              <w:pStyle w:val="null3"/>
            </w:pPr>
            <w:r>
              <w:rPr>
                <w:rFonts w:ascii="仿宋_GB2312" w:hAnsi="仿宋_GB2312" w:cs="仿宋_GB2312" w:eastAsia="仿宋_GB2312"/>
              </w:rPr>
              <w:t>采购包2：500,000.00元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采购包1保证金金额：76,000.00元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 待合同执行完毕、服务验收合格后凭验收单和缴款收据，合同履约保证金予以无息退还。如遇下列情况之一者，合同履约保证金不予退还，作为对招标人的赔偿：（1）合同签订后不能按合同时限要求供货或安装调试；（2）所供货物不合格、与合同不符；（3）不能按合同履约；（4）货物验收不合格。</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 待合同执行完毕、服务验收合格后凭验收单和缴款收据，合同履约保证金予以无息退还。如遇下列情况之一者，合同履约保证金不予退还，作为对招标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代理服务费收费标准：采购代理服务费参照国家计委颁布的《招标代理服务收费管理暂行办法》（计价格[2002]1980号）号文件收费标准的90%收取。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按招标文件及合同条款执行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按招标文件及合同条款执行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煤系气流固耦合综合测试实验平台及高温蒸汽热采瓦斯实验系统等设备采购项目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3,810,000.00</w:t>
      </w:r>
    </w:p>
    <w:p>
      <w:pPr>
        <w:pStyle w:val="null3"/>
      </w:pPr>
      <w:r>
        <w:rPr>
          <w:rFonts w:ascii="仿宋_GB2312" w:hAnsi="仿宋_GB2312" w:cs="仿宋_GB2312" w:eastAsia="仿宋_GB2312"/>
        </w:rPr>
        <w:t>采购包最高限价（元）: 3,810,000.00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高温蒸汽热采瓦斯实验系统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煤多相气液吸附变形与渗透测定装置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含瓦斯煤多元气体置换试验系统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煤系气流固耦合综合测试实验平台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真/视密度测定仪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高温高压岩电实验仪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标的名称：高温蒸汽热采瓦斯实验系统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00"/>
              </w:rPr>
              <w:t>高温蒸汽热采瓦斯实验系统</w:t>
            </w:r>
            <w:r>
              <w:rPr>
                <w:rFonts w:ascii="仿宋_GB2312" w:hAnsi="仿宋_GB2312" w:cs="仿宋_GB2312" w:eastAsia="仿宋_GB2312"/>
                <w:sz w:val="20"/>
                <w:b/>
                <w:color w:val="000000"/>
              </w:rPr>
              <w:t xml:space="preserve">  </w:t>
            </w:r>
            <w:r>
              <w:rPr>
                <w:rFonts w:ascii="仿宋_GB2312" w:hAnsi="仿宋_GB2312" w:cs="仿宋_GB2312" w:eastAsia="仿宋_GB2312"/>
                <w:sz w:val="20"/>
                <w:b/>
                <w:color w:val="000000"/>
              </w:rPr>
              <w:t>数量：</w:t>
            </w:r>
            <w:r>
              <w:rPr>
                <w:rFonts w:ascii="仿宋_GB2312" w:hAnsi="仿宋_GB2312" w:cs="仿宋_GB2312" w:eastAsia="仿宋_GB2312"/>
                <w:sz w:val="20"/>
                <w:b/>
                <w:color w:val="000000"/>
              </w:rPr>
              <w:t>1套</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注入系统</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蒸汽注入系统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注入压力</w:t>
            </w:r>
            <w:r>
              <w:rPr>
                <w:rFonts w:ascii="仿宋_GB2312" w:hAnsi="仿宋_GB2312" w:cs="仿宋_GB2312" w:eastAsia="仿宋_GB2312"/>
                <w:sz w:val="20"/>
                <w:color w:val="000000"/>
              </w:rPr>
              <w:t>≥10 MPa，注入水流速控制范围 0～250 mL/min，控制精度≤±1.0% FS；注入温度≥300℃，蒸汽干度≥95%。</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气化剂注入控制系统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支持空气、纯氧、水蒸气、</w:t>
            </w:r>
            <w:r>
              <w:rPr>
                <w:rFonts w:ascii="仿宋_GB2312" w:hAnsi="仿宋_GB2312" w:cs="仿宋_GB2312" w:eastAsia="仿宋_GB2312"/>
                <w:sz w:val="20"/>
                <w:color w:val="000000"/>
              </w:rPr>
              <w:t>CO₂及多组分混合气体注入，气体质量流量控制器控制量程0~100 L/min，精度≤±1.0 % FS。</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点火与加热系统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配备气化点火装置，可实现地下点火、持续燃烧和火烧油层条件。</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其他活塞式中间容器</w:t>
            </w:r>
            <w:r>
              <w:rPr>
                <w:rFonts w:ascii="仿宋_GB2312" w:hAnsi="仿宋_GB2312" w:cs="仿宋_GB2312" w:eastAsia="仿宋_GB2312"/>
                <w:sz w:val="20"/>
                <w:color w:val="000000"/>
              </w:rPr>
              <w:t>：</w:t>
            </w:r>
            <w:r>
              <w:rPr>
                <w:rFonts w:ascii="仿宋_GB2312" w:hAnsi="仿宋_GB2312" w:cs="仿宋_GB2312" w:eastAsia="仿宋_GB2312"/>
                <w:sz w:val="20"/>
                <w:color w:val="000000"/>
              </w:rPr>
              <w:t>耐压</w:t>
            </w:r>
            <w:r>
              <w:rPr>
                <w:rFonts w:ascii="仿宋_GB2312" w:hAnsi="仿宋_GB2312" w:cs="仿宋_GB2312" w:eastAsia="仿宋_GB2312"/>
                <w:sz w:val="20"/>
                <w:color w:val="000000"/>
              </w:rPr>
              <w:t>≥25 MPa。</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一维物理模拟实验舱</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实验舱内部尺寸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1000 mm（长）× 50 mm（直径）。</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实验舱耐温能力</w:t>
            </w:r>
            <w:r>
              <w:rPr>
                <w:rFonts w:ascii="仿宋_GB2312" w:hAnsi="仿宋_GB2312" w:cs="仿宋_GB2312" w:eastAsia="仿宋_GB2312"/>
                <w:sz w:val="20"/>
                <w:color w:val="000000"/>
              </w:rPr>
              <w:t>：</w:t>
            </w:r>
            <w:r>
              <w:rPr>
                <w:rFonts w:ascii="仿宋_GB2312" w:hAnsi="仿宋_GB2312" w:cs="仿宋_GB2312" w:eastAsia="仿宋_GB2312"/>
                <w:sz w:val="20"/>
                <w:color w:val="000000"/>
              </w:rPr>
              <w:t>设计温度</w:t>
            </w:r>
            <w:r>
              <w:rPr>
                <w:rFonts w:ascii="仿宋_GB2312" w:hAnsi="仿宋_GB2312" w:cs="仿宋_GB2312" w:eastAsia="仿宋_GB2312"/>
                <w:sz w:val="20"/>
                <w:color w:val="000000"/>
              </w:rPr>
              <w:t>≥400°C，工作温度≥300°C。</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实验舱耐压能力</w:t>
            </w:r>
            <w:r>
              <w:rPr>
                <w:rFonts w:ascii="仿宋_GB2312" w:hAnsi="仿宋_GB2312" w:cs="仿宋_GB2312" w:eastAsia="仿宋_GB2312"/>
                <w:sz w:val="20"/>
                <w:color w:val="000000"/>
              </w:rPr>
              <w:t>：</w:t>
            </w:r>
            <w:r>
              <w:rPr>
                <w:rFonts w:ascii="仿宋_GB2312" w:hAnsi="仿宋_GB2312" w:cs="仿宋_GB2312" w:eastAsia="仿宋_GB2312"/>
                <w:sz w:val="20"/>
                <w:color w:val="000000"/>
              </w:rPr>
              <w:t>设计压力</w:t>
            </w:r>
            <w:r>
              <w:rPr>
                <w:rFonts w:ascii="仿宋_GB2312" w:hAnsi="仿宋_GB2312" w:cs="仿宋_GB2312" w:eastAsia="仿宋_GB2312"/>
                <w:sz w:val="20"/>
                <w:color w:val="000000"/>
              </w:rPr>
              <w:t>≥ 30 MPa，工作压力≥20 MPa；</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隔热</w:t>
            </w:r>
            <w:r>
              <w:rPr>
                <w:rFonts w:ascii="仿宋_GB2312" w:hAnsi="仿宋_GB2312" w:cs="仿宋_GB2312" w:eastAsia="仿宋_GB2312"/>
                <w:sz w:val="20"/>
                <w:color w:val="000000"/>
              </w:rPr>
              <w:t>/保温系统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可恒温模拟地层温度，精度</w:t>
            </w:r>
            <w:r>
              <w:rPr>
                <w:rFonts w:ascii="仿宋_GB2312" w:hAnsi="仿宋_GB2312" w:cs="仿宋_GB2312" w:eastAsia="仿宋_GB2312"/>
                <w:sz w:val="20"/>
                <w:color w:val="000000"/>
              </w:rPr>
              <w:t>≤±0.3℃。</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备用密封耗材</w:t>
            </w:r>
            <w:r>
              <w:rPr>
                <w:rFonts w:ascii="仿宋_GB2312" w:hAnsi="仿宋_GB2312" w:cs="仿宋_GB2312" w:eastAsia="仿宋_GB2312"/>
                <w:sz w:val="20"/>
                <w:color w:val="000000"/>
              </w:rPr>
              <w:t>：提供第</w:t>
            </w:r>
            <w:r>
              <w:rPr>
                <w:rFonts w:ascii="仿宋_GB2312" w:hAnsi="仿宋_GB2312" w:cs="仿宋_GB2312" w:eastAsia="仿宋_GB2312"/>
                <w:sz w:val="20"/>
                <w:color w:val="000000"/>
              </w:rPr>
              <w:t>2（3）条所要求的额外50%总数量的密封耗材（如密封圈等）。</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二维物理模拟实验舱</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实验舱内部尺寸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1500 mm（长）× 150 ~ 200 mm（宽）× 500 mm（高）。</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实验舱耐温能力</w:t>
            </w:r>
            <w:r>
              <w:rPr>
                <w:rFonts w:ascii="仿宋_GB2312" w:hAnsi="仿宋_GB2312" w:cs="仿宋_GB2312" w:eastAsia="仿宋_GB2312"/>
                <w:sz w:val="20"/>
                <w:color w:val="000000"/>
              </w:rPr>
              <w:t>：</w:t>
            </w:r>
            <w:r>
              <w:rPr>
                <w:rFonts w:ascii="仿宋_GB2312" w:hAnsi="仿宋_GB2312" w:cs="仿宋_GB2312" w:eastAsia="仿宋_GB2312"/>
                <w:sz w:val="20"/>
                <w:color w:val="000000"/>
              </w:rPr>
              <w:t>设计温度</w:t>
            </w:r>
            <w:r>
              <w:rPr>
                <w:rFonts w:ascii="仿宋_GB2312" w:hAnsi="仿宋_GB2312" w:cs="仿宋_GB2312" w:eastAsia="仿宋_GB2312"/>
                <w:sz w:val="20"/>
                <w:color w:val="000000"/>
              </w:rPr>
              <w:t>≥1200°C（燃烧中心温度），工作温度≥800°C。</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实验舱耐压能力</w:t>
            </w:r>
            <w:r>
              <w:rPr>
                <w:rFonts w:ascii="仿宋_GB2312" w:hAnsi="仿宋_GB2312" w:cs="仿宋_GB2312" w:eastAsia="仿宋_GB2312"/>
                <w:sz w:val="20"/>
                <w:color w:val="000000"/>
              </w:rPr>
              <w:t>：</w:t>
            </w:r>
            <w:r>
              <w:rPr>
                <w:rFonts w:ascii="仿宋_GB2312" w:hAnsi="仿宋_GB2312" w:cs="仿宋_GB2312" w:eastAsia="仿宋_GB2312"/>
                <w:sz w:val="20"/>
                <w:color w:val="000000"/>
              </w:rPr>
              <w:t>设计压力</w:t>
            </w:r>
            <w:r>
              <w:rPr>
                <w:rFonts w:ascii="仿宋_GB2312" w:hAnsi="仿宋_GB2312" w:cs="仿宋_GB2312" w:eastAsia="仿宋_GB2312"/>
                <w:sz w:val="20"/>
                <w:color w:val="000000"/>
              </w:rPr>
              <w:t>≥3 MPa，工作压力≥2 MPa。</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开口设置</w:t>
            </w:r>
            <w:r>
              <w:rPr>
                <w:rFonts w:ascii="仿宋_GB2312" w:hAnsi="仿宋_GB2312" w:cs="仿宋_GB2312" w:eastAsia="仿宋_GB2312"/>
                <w:sz w:val="20"/>
                <w:color w:val="000000"/>
              </w:rPr>
              <w:t>：</w:t>
            </w:r>
            <w:r>
              <w:rPr>
                <w:rFonts w:ascii="仿宋_GB2312" w:hAnsi="仿宋_GB2312" w:cs="仿宋_GB2312" w:eastAsia="仿宋_GB2312"/>
                <w:sz w:val="20"/>
                <w:color w:val="000000"/>
              </w:rPr>
              <w:t>实验舱两端侧壁（宽</w:t>
            </w:r>
            <w:r>
              <w:rPr>
                <w:rFonts w:ascii="仿宋_GB2312" w:hAnsi="仿宋_GB2312" w:cs="仿宋_GB2312" w:eastAsia="仿宋_GB2312"/>
                <w:sz w:val="20"/>
                <w:color w:val="000000"/>
              </w:rPr>
              <w:t>×高）各设置3个开口，用于注入、生产或取样；实验舱正面（长×高）水平设置8个开口，用于取样。</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备用密封耗材</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提供第</w:t>
            </w:r>
            <w:r>
              <w:rPr>
                <w:rFonts w:ascii="仿宋_GB2312" w:hAnsi="仿宋_GB2312" w:cs="仿宋_GB2312" w:eastAsia="仿宋_GB2312"/>
                <w:sz w:val="20"/>
                <w:color w:val="000000"/>
              </w:rPr>
              <w:t>3（3）条所要求的额外50%总数量的密封耗材（如密封圈等）。</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三维物理模拟实验舱</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实验舱内部尺寸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600 mm（长）× 300~400 mm（宽）× 300 mm（高）。</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实验舱耐温能力</w:t>
            </w:r>
            <w:r>
              <w:rPr>
                <w:rFonts w:ascii="仿宋_GB2312" w:hAnsi="仿宋_GB2312" w:cs="仿宋_GB2312" w:eastAsia="仿宋_GB2312"/>
                <w:sz w:val="20"/>
                <w:color w:val="000000"/>
              </w:rPr>
              <w:t>：</w:t>
            </w:r>
            <w:r>
              <w:rPr>
                <w:rFonts w:ascii="仿宋_GB2312" w:hAnsi="仿宋_GB2312" w:cs="仿宋_GB2312" w:eastAsia="仿宋_GB2312"/>
                <w:sz w:val="20"/>
                <w:color w:val="000000"/>
              </w:rPr>
              <w:t>设计温度</w:t>
            </w:r>
            <w:r>
              <w:rPr>
                <w:rFonts w:ascii="仿宋_GB2312" w:hAnsi="仿宋_GB2312" w:cs="仿宋_GB2312" w:eastAsia="仿宋_GB2312"/>
                <w:sz w:val="20"/>
                <w:color w:val="000000"/>
              </w:rPr>
              <w:t>≥500°C，工作温度≥300°C。</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实验舱耐压能力</w:t>
            </w:r>
            <w:r>
              <w:rPr>
                <w:rFonts w:ascii="仿宋_GB2312" w:hAnsi="仿宋_GB2312" w:cs="仿宋_GB2312" w:eastAsia="仿宋_GB2312"/>
                <w:sz w:val="20"/>
                <w:color w:val="000000"/>
              </w:rPr>
              <w:t>：</w:t>
            </w:r>
            <w:r>
              <w:rPr>
                <w:rFonts w:ascii="仿宋_GB2312" w:hAnsi="仿宋_GB2312" w:cs="仿宋_GB2312" w:eastAsia="仿宋_GB2312"/>
                <w:sz w:val="20"/>
                <w:color w:val="000000"/>
              </w:rPr>
              <w:t>设计压力</w:t>
            </w:r>
            <w:r>
              <w:rPr>
                <w:rFonts w:ascii="仿宋_GB2312" w:hAnsi="仿宋_GB2312" w:cs="仿宋_GB2312" w:eastAsia="仿宋_GB2312"/>
                <w:sz w:val="20"/>
                <w:color w:val="000000"/>
              </w:rPr>
              <w:t>≥30 MPa，工作压力≥20 MPa。</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井参数</w:t>
            </w:r>
            <w:r>
              <w:rPr>
                <w:rFonts w:ascii="仿宋_GB2312" w:hAnsi="仿宋_GB2312" w:cs="仿宋_GB2312" w:eastAsia="仿宋_GB2312"/>
                <w:sz w:val="20"/>
                <w:color w:val="000000"/>
              </w:rPr>
              <w:t>：</w:t>
            </w:r>
            <w:r>
              <w:rPr>
                <w:rFonts w:ascii="仿宋_GB2312" w:hAnsi="仿宋_GB2312" w:cs="仿宋_GB2312" w:eastAsia="仿宋_GB2312"/>
                <w:sz w:val="20"/>
                <w:color w:val="000000"/>
              </w:rPr>
              <w:t>内径</w:t>
            </w:r>
            <w:r>
              <w:rPr>
                <w:rFonts w:ascii="仿宋_GB2312" w:hAnsi="仿宋_GB2312" w:cs="仿宋_GB2312" w:eastAsia="仿宋_GB2312"/>
                <w:sz w:val="20"/>
                <w:color w:val="000000"/>
              </w:rPr>
              <w:t>≥3 mm；射孔段长度260~300 mm，并有多种长度可选；配备防砂筛管；配备井内电加热丝，且可调节井内电加热温度（可拆卸）。</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井位参数</w:t>
            </w:r>
            <w:r>
              <w:rPr>
                <w:rFonts w:ascii="仿宋_GB2312" w:hAnsi="仿宋_GB2312" w:cs="仿宋_GB2312" w:eastAsia="仿宋_GB2312"/>
                <w:sz w:val="20"/>
                <w:color w:val="000000"/>
              </w:rPr>
              <w:t>：</w:t>
            </w:r>
            <w:r>
              <w:rPr>
                <w:rFonts w:ascii="仿宋_GB2312" w:hAnsi="仿宋_GB2312" w:cs="仿宋_GB2312" w:eastAsia="仿宋_GB2312"/>
                <w:sz w:val="20"/>
                <w:color w:val="000000"/>
              </w:rPr>
              <w:t>可灵活布置双水平井</w:t>
            </w:r>
            <w:r>
              <w:rPr>
                <w:rFonts w:ascii="仿宋_GB2312" w:hAnsi="仿宋_GB2312" w:cs="仿宋_GB2312" w:eastAsia="仿宋_GB2312"/>
                <w:sz w:val="20"/>
                <w:color w:val="000000"/>
              </w:rPr>
              <w:t>SAGD开发模式、单水平井开发模式以及直井开发模式。</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隔热</w:t>
            </w:r>
            <w:r>
              <w:rPr>
                <w:rFonts w:ascii="仿宋_GB2312" w:hAnsi="仿宋_GB2312" w:cs="仿宋_GB2312" w:eastAsia="仿宋_GB2312"/>
                <w:sz w:val="20"/>
                <w:color w:val="000000"/>
              </w:rPr>
              <w:t>/保温系统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与一维物理模拟实验舱（第</w:t>
            </w:r>
            <w:r>
              <w:rPr>
                <w:rFonts w:ascii="仿宋_GB2312" w:hAnsi="仿宋_GB2312" w:cs="仿宋_GB2312" w:eastAsia="仿宋_GB2312"/>
                <w:sz w:val="20"/>
                <w:color w:val="000000"/>
              </w:rPr>
              <w:t>2（3）条）共享该系统。</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备用密封耗材</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提供第</w:t>
            </w:r>
            <w:r>
              <w:rPr>
                <w:rFonts w:ascii="仿宋_GB2312" w:hAnsi="仿宋_GB2312" w:cs="仿宋_GB2312" w:eastAsia="仿宋_GB2312"/>
                <w:sz w:val="20"/>
                <w:color w:val="000000"/>
              </w:rPr>
              <w:t>4（3）条所要求的额外50%总数量的密封耗材（如密封圈等）。</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样本装填与饱和系统</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样本种类与结构</w:t>
            </w:r>
            <w:r>
              <w:rPr>
                <w:rFonts w:ascii="仿宋_GB2312" w:hAnsi="仿宋_GB2312" w:cs="仿宋_GB2312" w:eastAsia="仿宋_GB2312"/>
                <w:sz w:val="20"/>
                <w:color w:val="000000"/>
              </w:rPr>
              <w:t>：</w:t>
            </w:r>
            <w:r>
              <w:rPr>
                <w:rFonts w:ascii="仿宋_GB2312" w:hAnsi="仿宋_GB2312" w:cs="仿宋_GB2312" w:eastAsia="仿宋_GB2312"/>
                <w:sz w:val="20"/>
                <w:color w:val="000000"/>
              </w:rPr>
              <w:t>实验系统基于填砂模型设计，应支持煤气化实验、稠油热采开发、以及油页岩原位转化等实验。</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装填系统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配备适用于二维物理模拟实验舱（第</w:t>
            </w:r>
            <w:r>
              <w:rPr>
                <w:rFonts w:ascii="仿宋_GB2312" w:hAnsi="仿宋_GB2312" w:cs="仿宋_GB2312" w:eastAsia="仿宋_GB2312"/>
                <w:sz w:val="20"/>
                <w:color w:val="000000"/>
              </w:rPr>
              <w:t>2条）辅助填砂系统1套及装卸机架1套；配备适用于三维物理模拟实验舱（第3条）辅助填砂系统1套及装卸机架1套。</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抽真空饱和系统</w:t>
            </w:r>
            <w:r>
              <w:rPr>
                <w:rFonts w:ascii="仿宋_GB2312" w:hAnsi="仿宋_GB2312" w:cs="仿宋_GB2312" w:eastAsia="仿宋_GB2312"/>
                <w:sz w:val="20"/>
                <w:color w:val="000000"/>
              </w:rPr>
              <w:t>：抽速不小于10升/秒，</w:t>
            </w:r>
            <w:r>
              <w:rPr>
                <w:rFonts w:ascii="仿宋_GB2312" w:hAnsi="仿宋_GB2312" w:cs="仿宋_GB2312" w:eastAsia="仿宋_GB2312"/>
                <w:sz w:val="20"/>
                <w:color w:val="000000"/>
              </w:rPr>
              <w:t>真空表量程</w:t>
            </w:r>
            <w:r>
              <w:rPr>
                <w:rFonts w:ascii="仿宋_GB2312" w:hAnsi="仿宋_GB2312" w:cs="仿宋_GB2312" w:eastAsia="仿宋_GB2312"/>
                <w:sz w:val="20"/>
                <w:color w:val="000000"/>
              </w:rPr>
              <w:t>0～0.1 MPa，精度≤1.5% FS。</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监测与数据采集系统</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一维温度、压力、饱和度监测阵列</w:t>
            </w:r>
            <w:r>
              <w:rPr>
                <w:rFonts w:ascii="仿宋_GB2312" w:hAnsi="仿宋_GB2312" w:cs="仿宋_GB2312" w:eastAsia="仿宋_GB2312"/>
                <w:sz w:val="20"/>
                <w:color w:val="000000"/>
              </w:rPr>
              <w:t>：</w:t>
            </w:r>
            <w:r>
              <w:rPr>
                <w:rFonts w:ascii="仿宋_GB2312" w:hAnsi="仿宋_GB2312" w:cs="仿宋_GB2312" w:eastAsia="仿宋_GB2312"/>
                <w:sz w:val="20"/>
                <w:color w:val="000000"/>
              </w:rPr>
              <w:t>配备于一维物理模拟实验舱（第</w:t>
            </w:r>
            <w:r>
              <w:rPr>
                <w:rFonts w:ascii="仿宋_GB2312" w:hAnsi="仿宋_GB2312" w:cs="仿宋_GB2312" w:eastAsia="仿宋_GB2312"/>
                <w:sz w:val="20"/>
                <w:color w:val="000000"/>
              </w:rPr>
              <w:t>2项），布设测点数19（沿长度方向），温度测量精度≤±0.1℃，压力测量精度≤0.5% FS。</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二维温度监测阵列</w:t>
            </w:r>
            <w:r>
              <w:rPr>
                <w:rFonts w:ascii="仿宋_GB2312" w:hAnsi="仿宋_GB2312" w:cs="仿宋_GB2312" w:eastAsia="仿宋_GB2312"/>
                <w:sz w:val="20"/>
                <w:color w:val="000000"/>
              </w:rPr>
              <w:t>：</w:t>
            </w:r>
            <w:r>
              <w:rPr>
                <w:rFonts w:ascii="仿宋_GB2312" w:hAnsi="仿宋_GB2312" w:cs="仿宋_GB2312" w:eastAsia="仿宋_GB2312"/>
                <w:sz w:val="20"/>
                <w:color w:val="000000"/>
              </w:rPr>
              <w:t>配备于二维物理模拟实验舱（第</w:t>
            </w:r>
            <w:r>
              <w:rPr>
                <w:rFonts w:ascii="仿宋_GB2312" w:hAnsi="仿宋_GB2312" w:cs="仿宋_GB2312" w:eastAsia="仿宋_GB2312"/>
                <w:sz w:val="20"/>
                <w:color w:val="000000"/>
              </w:rPr>
              <w:t>3项），布设测点数19（长）× 5（高），温度测量精度≤±0.1℃。</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3）三</w:t>
            </w:r>
            <w:r>
              <w:rPr>
                <w:rFonts w:ascii="仿宋_GB2312" w:hAnsi="仿宋_GB2312" w:cs="仿宋_GB2312" w:eastAsia="仿宋_GB2312"/>
                <w:sz w:val="20"/>
                <w:color w:val="000000"/>
              </w:rPr>
              <w:t>维温度、压力、饱和度监测阵列</w:t>
            </w:r>
            <w:r>
              <w:rPr>
                <w:rFonts w:ascii="仿宋_GB2312" w:hAnsi="仿宋_GB2312" w:cs="仿宋_GB2312" w:eastAsia="仿宋_GB2312"/>
                <w:sz w:val="20"/>
                <w:color w:val="000000"/>
              </w:rPr>
              <w:t>：</w:t>
            </w:r>
            <w:r>
              <w:rPr>
                <w:rFonts w:ascii="仿宋_GB2312" w:hAnsi="仿宋_GB2312" w:cs="仿宋_GB2312" w:eastAsia="仿宋_GB2312"/>
                <w:sz w:val="20"/>
                <w:color w:val="000000"/>
              </w:rPr>
              <w:t>配备于三维物理模拟实验舱（第</w:t>
            </w:r>
            <w:r>
              <w:rPr>
                <w:rFonts w:ascii="仿宋_GB2312" w:hAnsi="仿宋_GB2312" w:cs="仿宋_GB2312" w:eastAsia="仿宋_GB2312"/>
                <w:sz w:val="20"/>
                <w:color w:val="000000"/>
              </w:rPr>
              <w:t>4项），布设测点数19（长）× 3（宽）× 9（高），温度测量精度≤±0.1℃，压力测量精度≤0.5% FS。</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井监测</w:t>
            </w:r>
            <w:r>
              <w:rPr>
                <w:rFonts w:ascii="仿宋_GB2312" w:hAnsi="仿宋_GB2312" w:cs="仿宋_GB2312" w:eastAsia="仿宋_GB2312"/>
                <w:sz w:val="20"/>
                <w:color w:val="000000"/>
              </w:rPr>
              <w:t>：</w:t>
            </w:r>
            <w:r>
              <w:rPr>
                <w:rFonts w:ascii="仿宋_GB2312" w:hAnsi="仿宋_GB2312" w:cs="仿宋_GB2312" w:eastAsia="仿宋_GB2312"/>
                <w:sz w:val="20"/>
                <w:color w:val="000000"/>
              </w:rPr>
              <w:t>本条目适用于三维物理模拟实验舱（第</w:t>
            </w:r>
            <w:r>
              <w:rPr>
                <w:rFonts w:ascii="仿宋_GB2312" w:hAnsi="仿宋_GB2312" w:cs="仿宋_GB2312" w:eastAsia="仿宋_GB2312"/>
                <w:sz w:val="20"/>
                <w:color w:val="000000"/>
              </w:rPr>
              <w:t>4项），在注入/生产井内配备温度和压力监测，温度测量精度≤±0.1℃，压力测量精度≤0.5% FS。</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备用传感器</w:t>
            </w:r>
            <w:r>
              <w:rPr>
                <w:rFonts w:ascii="仿宋_GB2312" w:hAnsi="仿宋_GB2312" w:cs="仿宋_GB2312" w:eastAsia="仿宋_GB2312"/>
                <w:sz w:val="20"/>
                <w:color w:val="000000"/>
              </w:rPr>
              <w:t>：</w:t>
            </w:r>
            <w:r>
              <w:rPr>
                <w:rFonts w:ascii="仿宋_GB2312" w:hAnsi="仿宋_GB2312" w:cs="仿宋_GB2312" w:eastAsia="仿宋_GB2312"/>
                <w:sz w:val="20"/>
                <w:color w:val="000000"/>
              </w:rPr>
              <w:t>额外配备不低于</w:t>
            </w:r>
            <w:r>
              <w:rPr>
                <w:rFonts w:ascii="仿宋_GB2312" w:hAnsi="仿宋_GB2312" w:cs="仿宋_GB2312" w:eastAsia="仿宋_GB2312"/>
                <w:sz w:val="20"/>
                <w:color w:val="000000"/>
              </w:rPr>
              <w:t>20%总数量的温度、压力与饱和度传感器。</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出口分离及计量系统</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回压控制系统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工作压力</w:t>
            </w:r>
            <w:r>
              <w:rPr>
                <w:rFonts w:ascii="仿宋_GB2312" w:hAnsi="仿宋_GB2312" w:cs="仿宋_GB2312" w:eastAsia="仿宋_GB2312"/>
                <w:sz w:val="20"/>
                <w:color w:val="000000"/>
              </w:rPr>
              <w:t>0~20 MPa。</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油气水三相分离系统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2套，气液分离效率≥99%，油水分离效率≥98%。</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油气水计量系统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2套，油、水计量精度≤0.001 g；气体计量精度≤1.0% FS。</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油气水组分分析接口</w:t>
            </w:r>
            <w:r>
              <w:rPr>
                <w:rFonts w:ascii="仿宋_GB2312" w:hAnsi="仿宋_GB2312" w:cs="仿宋_GB2312" w:eastAsia="仿宋_GB2312"/>
                <w:sz w:val="20"/>
                <w:color w:val="000000"/>
              </w:rPr>
              <w:t>：</w:t>
            </w:r>
            <w:r>
              <w:rPr>
                <w:rFonts w:ascii="仿宋_GB2312" w:hAnsi="仿宋_GB2312" w:cs="仿宋_GB2312" w:eastAsia="仿宋_GB2312"/>
                <w:sz w:val="20"/>
                <w:color w:val="000000"/>
              </w:rPr>
              <w:t>出口油、气、水样品可直接转移至气相色谱</w:t>
            </w:r>
            <w:r>
              <w:rPr>
                <w:rFonts w:ascii="仿宋_GB2312" w:hAnsi="仿宋_GB2312" w:cs="仿宋_GB2312" w:eastAsia="仿宋_GB2312"/>
                <w:sz w:val="20"/>
                <w:color w:val="000000"/>
              </w:rPr>
              <w:t>-质谱、液相色谱-质谱等分析设备，进行组分检测与表征。</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数据、控制与安全系统</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数据系统</w:t>
            </w:r>
            <w:r>
              <w:rPr>
                <w:rFonts w:ascii="仿宋_GB2312" w:hAnsi="仿宋_GB2312" w:cs="仿宋_GB2312" w:eastAsia="仿宋_GB2312"/>
                <w:sz w:val="20"/>
                <w:color w:val="000000"/>
              </w:rPr>
              <w:t>：所有监测数据需实时传输至计算机端，具备多通道数据采集、存储与可视化分析功能，采样频率</w:t>
            </w:r>
            <w:r>
              <w:rPr>
                <w:rFonts w:ascii="仿宋_GB2312" w:hAnsi="仿宋_GB2312" w:cs="仿宋_GB2312" w:eastAsia="仿宋_GB2312"/>
                <w:sz w:val="20"/>
                <w:color w:val="000000"/>
              </w:rPr>
              <w:t>≥1 Hz。</w:t>
            </w:r>
          </w:p>
          <w:p>
            <w:pPr>
              <w:pStyle w:val="null3"/>
              <w:jc w:val="both"/>
            </w:pP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intel i7，操作系统：windows 11，内存容量：≥32GB</w:t>
            </w:r>
          </w:p>
          <w:p>
            <w:pPr>
              <w:pStyle w:val="null3"/>
              <w:jc w:val="both"/>
            </w:pPr>
            <w:r>
              <w:rPr>
                <w:rFonts w:ascii="仿宋_GB2312" w:hAnsi="仿宋_GB2312" w:cs="仿宋_GB2312" w:eastAsia="仿宋_GB2312"/>
                <w:sz w:val="20"/>
                <w:color w:val="000000"/>
              </w:rPr>
              <w:t>，硬盘容量：</w:t>
            </w:r>
            <w:r>
              <w:rPr>
                <w:rFonts w:ascii="仿宋_GB2312" w:hAnsi="仿宋_GB2312" w:cs="仿宋_GB2312" w:eastAsia="仿宋_GB2312"/>
                <w:sz w:val="20"/>
                <w:color w:val="000000"/>
              </w:rPr>
              <w:t>≥1TB SSD，显示器：≥27寸</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安全保护装置</w:t>
            </w:r>
            <w:r>
              <w:rPr>
                <w:rFonts w:ascii="仿宋_GB2312" w:hAnsi="仿宋_GB2312" w:cs="仿宋_GB2312" w:eastAsia="仿宋_GB2312"/>
                <w:sz w:val="20"/>
                <w:color w:val="000000"/>
              </w:rPr>
              <w:t>：</w:t>
            </w:r>
            <w:r>
              <w:rPr>
                <w:rFonts w:ascii="仿宋_GB2312" w:hAnsi="仿宋_GB2312" w:cs="仿宋_GB2312" w:eastAsia="仿宋_GB2312"/>
                <w:sz w:val="20"/>
                <w:color w:val="000000"/>
              </w:rPr>
              <w:t>超温、超压报警阈值可设；具备自动断开加热／关闭加压管路的联动功能；具备溢流阀或卸压装置；防爆片／泄压阀等。</w:t>
            </w:r>
          </w:p>
          <w:p>
            <w:pPr>
              <w:pStyle w:val="null3"/>
              <w:jc w:val="both"/>
            </w:pPr>
            <w:r>
              <w:rPr>
                <w:rFonts w:ascii="仿宋_GB2312" w:hAnsi="仿宋_GB2312" w:cs="仿宋_GB2312" w:eastAsia="仿宋_GB2312"/>
                <w:sz w:val="20"/>
                <w:color w:val="000000"/>
              </w:rPr>
              <w:t>其他：提供不少于1次免费搬迁与</w:t>
            </w:r>
            <w:r>
              <w:rPr>
                <w:rFonts w:ascii="仿宋_GB2312" w:hAnsi="仿宋_GB2312" w:cs="仿宋_GB2312" w:eastAsia="仿宋_GB2312"/>
                <w:sz w:val="20"/>
                <w:color w:val="000000"/>
              </w:rPr>
              <w:t>安装调试</w:t>
            </w:r>
            <w:r>
              <w:rPr>
                <w:rFonts w:ascii="仿宋_GB2312" w:hAnsi="仿宋_GB2312" w:cs="仿宋_GB2312" w:eastAsia="仿宋_GB2312"/>
                <w:sz w:val="20"/>
                <w:color w:val="000000"/>
              </w:rPr>
              <w:t>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color w:val="000000"/>
              </w:rPr>
              <w:t>★参数和▲参数必须提供佐证材料，佐证材料包括但不限于产品彩页、检测报告、功能截图等。未提供佐证材料或佐证材料低于招标文件规定的相应技术指标、参数时视为负偏离。★参数负偏离</w:t>
            </w:r>
            <w:r>
              <w:rPr>
                <w:rFonts w:ascii="仿宋_GB2312" w:hAnsi="仿宋_GB2312" w:cs="仿宋_GB2312" w:eastAsia="仿宋_GB2312"/>
                <w:sz w:val="20"/>
                <w:color w:val="000000"/>
              </w:rPr>
              <w:t>任意一项负偏离按无效投标处理。</w:t>
            </w:r>
          </w:p>
        </w:tc>
      </w:tr>
    </w:tbl>
    <w:p>
      <w:pPr>
        <w:pStyle w:val="null3"/>
      </w:pPr>
      <w:r>
        <w:rPr>
          <w:rFonts w:ascii="仿宋_GB2312" w:hAnsi="仿宋_GB2312" w:cs="仿宋_GB2312" w:eastAsia="仿宋_GB2312"/>
        </w:rPr>
        <w:t>标的名称：煤多相气液吸附变形与渗透测定装置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煤多相气液吸附变形与渗透测定装置</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数量：</w:t>
            </w:r>
            <w:r>
              <w:rPr>
                <w:rFonts w:ascii="仿宋_GB2312" w:hAnsi="仿宋_GB2312" w:cs="仿宋_GB2312" w:eastAsia="仿宋_GB2312"/>
                <w:sz w:val="20"/>
                <w:color w:val="000000"/>
              </w:rPr>
              <w:t>1套</w:t>
            </w:r>
          </w:p>
          <w:p>
            <w:pPr>
              <w:pStyle w:val="null3"/>
            </w:pPr>
            <w:r>
              <w:rPr>
                <w:rFonts w:ascii="仿宋_GB2312" w:hAnsi="仿宋_GB2312" w:cs="仿宋_GB2312" w:eastAsia="仿宋_GB2312"/>
                <w:sz w:val="20"/>
                <w:color w:val="000000"/>
              </w:rPr>
              <w:t>变形与渗透率模块：</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1）测试精度：重复性误差&lt;±3%；</w:t>
            </w:r>
          </w:p>
          <w:p>
            <w:pPr>
              <w:pStyle w:val="null3"/>
            </w:pPr>
            <w:r>
              <w:rPr>
                <w:rFonts w:ascii="仿宋_GB2312" w:hAnsi="仿宋_GB2312" w:cs="仿宋_GB2312" w:eastAsia="仿宋_GB2312"/>
                <w:sz w:val="20"/>
                <w:color w:val="000000"/>
              </w:rPr>
              <w:t>★（2）压力温度要求：①配备抽真空及增压系统，②仪器测试压力范围从高真空到≥80MPa；</w:t>
            </w:r>
            <w:r>
              <w:rPr>
                <w:rFonts w:ascii="仿宋_GB2312" w:hAnsi="仿宋_GB2312" w:cs="仿宋_GB2312" w:eastAsia="仿宋_GB2312"/>
                <w:sz w:val="20"/>
                <w:color w:val="000000"/>
              </w:rPr>
              <w:t>控制精度</w:t>
            </w:r>
            <w:r>
              <w:rPr>
                <w:rFonts w:ascii="仿宋_GB2312" w:hAnsi="仿宋_GB2312" w:cs="仿宋_GB2312" w:eastAsia="仿宋_GB2312"/>
                <w:sz w:val="20"/>
                <w:color w:val="000000"/>
              </w:rPr>
              <w:t>±0.1</w:t>
            </w:r>
            <w:r>
              <w:rPr>
                <w:rFonts w:ascii="仿宋_GB2312" w:hAnsi="仿宋_GB2312" w:cs="仿宋_GB2312" w:eastAsia="仿宋_GB2312"/>
                <w:sz w:val="20"/>
                <w:color w:val="000000"/>
              </w:rPr>
              <w:t>MPa；③配备高温加热、低温循环系统；</w:t>
            </w:r>
            <w:r>
              <w:rPr>
                <w:rFonts w:ascii="仿宋_GB2312" w:hAnsi="仿宋_GB2312" w:cs="仿宋_GB2312" w:eastAsia="仿宋_GB2312"/>
                <w:sz w:val="20"/>
                <w:color w:val="000000"/>
              </w:rPr>
              <w:t>温度范围：-150℃～</w:t>
            </w:r>
            <w:r>
              <w:rPr>
                <w:rFonts w:ascii="仿宋_GB2312" w:hAnsi="仿宋_GB2312" w:cs="仿宋_GB2312" w:eastAsia="仿宋_GB2312"/>
                <w:sz w:val="20"/>
                <w:color w:val="000000"/>
              </w:rPr>
              <w:t>20</w:t>
            </w:r>
            <w:r>
              <w:rPr>
                <w:rFonts w:ascii="仿宋_GB2312" w:hAnsi="仿宋_GB2312" w:cs="仿宋_GB2312" w:eastAsia="仿宋_GB2312"/>
                <w:sz w:val="20"/>
                <w:color w:val="000000"/>
              </w:rPr>
              <w:t>℃、-15℃</w:t>
            </w:r>
            <w:r>
              <w:rPr>
                <w:rFonts w:ascii="仿宋_GB2312" w:hAnsi="仿宋_GB2312" w:cs="仿宋_GB2312" w:eastAsia="仿宋_GB2312"/>
                <w:sz w:val="20"/>
                <w:color w:val="000000"/>
              </w:rPr>
              <w:t>～</w:t>
            </w:r>
            <w:r>
              <w:rPr>
                <w:rFonts w:ascii="仿宋_GB2312" w:hAnsi="仿宋_GB2312" w:cs="仿宋_GB2312" w:eastAsia="仿宋_GB2312"/>
                <w:sz w:val="20"/>
                <w:color w:val="000000"/>
              </w:rPr>
              <w:t>200℃、200℃～700℃，控制精度±0.5℃；</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）安全性：</w:t>
            </w:r>
            <w:r>
              <w:rPr>
                <w:rFonts w:ascii="仿宋_GB2312" w:hAnsi="仿宋_GB2312" w:cs="仿宋_GB2312" w:eastAsia="仿宋_GB2312"/>
                <w:sz w:val="20"/>
                <w:color w:val="000000"/>
              </w:rPr>
              <w:t>具备仪器自动报警功能</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）压力精度：</w:t>
            </w:r>
            <w:r>
              <w:rPr>
                <w:rFonts w:ascii="仿宋_GB2312" w:hAnsi="仿宋_GB2312" w:cs="仿宋_GB2312" w:eastAsia="仿宋_GB2312"/>
                <w:sz w:val="20"/>
                <w:color w:val="000000"/>
              </w:rPr>
              <w:t>≤0.01%FS，稳定性≤0.025%FS；</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）仪器恒温（空气浴）：温度</w:t>
            </w:r>
            <w:r>
              <w:rPr>
                <w:rFonts w:ascii="仿宋_GB2312" w:hAnsi="仿宋_GB2312" w:cs="仿宋_GB2312" w:eastAsia="仿宋_GB2312"/>
                <w:sz w:val="20"/>
                <w:color w:val="000000"/>
              </w:rPr>
              <w:t>40.0℃，±0.1℃；</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）测定气体：</w:t>
            </w:r>
            <w:r>
              <w:rPr>
                <w:rFonts w:ascii="仿宋_GB2312" w:hAnsi="仿宋_GB2312" w:cs="仿宋_GB2312" w:eastAsia="仿宋_GB2312"/>
                <w:sz w:val="20"/>
                <w:color w:val="000000"/>
              </w:rPr>
              <w:t>CH</w:t>
            </w:r>
            <w:r>
              <w:rPr>
                <w:rFonts w:ascii="仿宋_GB2312" w:hAnsi="仿宋_GB2312" w:cs="仿宋_GB2312" w:eastAsia="仿宋_GB2312"/>
                <w:sz w:val="20"/>
                <w:color w:val="000000"/>
                <w:vertAlign w:val="subscript"/>
              </w:rPr>
              <w:t>4</w:t>
            </w:r>
            <w:r>
              <w:rPr>
                <w:rFonts w:ascii="仿宋_GB2312" w:hAnsi="仿宋_GB2312" w:cs="仿宋_GB2312" w:eastAsia="仿宋_GB2312"/>
                <w:sz w:val="20"/>
                <w:color w:val="000000"/>
              </w:rPr>
              <w:t>/CO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/N</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）样品尺寸：</w:t>
            </w:r>
            <w:r>
              <w:rPr>
                <w:rFonts w:ascii="仿宋_GB2312" w:hAnsi="仿宋_GB2312" w:cs="仿宋_GB2312" w:eastAsia="仿宋_GB2312"/>
                <w:sz w:val="20"/>
                <w:color w:val="000000"/>
              </w:rPr>
              <w:t>φ25mm×50mm的柱状或同尺寸粒径＜5mm的颗粒煤；</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）液测渗透率：</w:t>
            </w:r>
            <w:r>
              <w:rPr>
                <w:rFonts w:ascii="仿宋_GB2312" w:hAnsi="仿宋_GB2312" w:cs="仿宋_GB2312" w:eastAsia="仿宋_GB2312"/>
                <w:sz w:val="20"/>
                <w:color w:val="000000"/>
              </w:rPr>
              <w:t>1~50ml/min，精度±0.1ml/min；</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）通道</w:t>
            </w:r>
            <w:r>
              <w:rPr>
                <w:rFonts w:ascii="仿宋_GB2312" w:hAnsi="仿宋_GB2312" w:cs="仿宋_GB2312" w:eastAsia="仿宋_GB2312"/>
                <w:sz w:val="20"/>
                <w:color w:val="000000"/>
              </w:rPr>
              <w:t>数</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配置附件：</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1）工具箱1套，至少包括一字、十字和米字螺丝刀各1套、梅花扳手1套、五十分度游标卡尺1件；</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2）压力阀≥6个，应变位移传感器≥3个；</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3）流体出口端要求具备气液分离装置1套，至少包括液体流量计1个，范围为1~50ml/min，精度±0.1ml/min</w:t>
            </w:r>
            <w:r>
              <w:rPr>
                <w:rFonts w:ascii="仿宋_GB2312" w:hAnsi="仿宋_GB2312" w:cs="仿宋_GB2312" w:eastAsia="仿宋_GB2312"/>
                <w:sz w:val="20"/>
                <w:color w:val="000000"/>
              </w:rPr>
              <w:t>；</w:t>
            </w:r>
            <w:r>
              <w:rPr>
                <w:rFonts w:ascii="仿宋_GB2312" w:hAnsi="仿宋_GB2312" w:cs="仿宋_GB2312" w:eastAsia="仿宋_GB2312"/>
                <w:sz w:val="20"/>
                <w:color w:val="000000"/>
              </w:rPr>
              <w:t>气体流量计</w:t>
            </w:r>
            <w:r>
              <w:rPr>
                <w:rFonts w:ascii="仿宋_GB2312" w:hAnsi="仿宋_GB2312" w:cs="仿宋_GB2312" w:eastAsia="仿宋_GB2312"/>
                <w:sz w:val="20"/>
                <w:color w:val="000000"/>
              </w:rPr>
              <w:t>1个，范围为0.1~50ml/min，精度±0.05ml/min。</w:t>
            </w:r>
          </w:p>
          <w:p>
            <w:pPr>
              <w:pStyle w:val="null3"/>
              <w:jc w:val="both"/>
            </w:pPr>
            <w:r>
              <w:rPr>
                <w:rFonts w:ascii="仿宋_GB2312" w:hAnsi="仿宋_GB2312" w:cs="仿宋_GB2312" w:eastAsia="仿宋_GB2312"/>
                <w:sz w:val="20"/>
                <w:color w:val="000000"/>
              </w:rPr>
              <w:t>其他：</w:t>
            </w:r>
            <w:r>
              <w:rPr>
                <w:rFonts w:ascii="仿宋_GB2312" w:hAnsi="仿宋_GB2312" w:cs="仿宋_GB2312" w:eastAsia="仿宋_GB2312"/>
                <w:sz w:val="21"/>
              </w:rPr>
              <w:t>提供不少于1次免费搬迁与安装调试服务</w:t>
            </w:r>
            <w:r>
              <w:rPr>
                <w:rFonts w:ascii="仿宋_GB2312" w:hAnsi="仿宋_GB2312" w:cs="仿宋_GB2312" w:eastAsia="仿宋_GB2312"/>
                <w:sz w:val="20"/>
                <w:color w:val="000000"/>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color w:val="000000"/>
              </w:rPr>
              <w:t>★参数和▲参数必须提供佐证材料，佐证材料包括但不限于产品彩页、检测报告、功能截图等。未提供佐证材料或佐证材料低于招标文件规定的相应技术指标、参数时视为负偏离。★参数负偏离</w:t>
            </w:r>
            <w:r>
              <w:rPr>
                <w:rFonts w:ascii="仿宋_GB2312" w:hAnsi="仿宋_GB2312" w:cs="仿宋_GB2312" w:eastAsia="仿宋_GB2312"/>
                <w:sz w:val="20"/>
                <w:color w:val="000000"/>
              </w:rPr>
              <w:t>任意一项负偏离按无效投标处理。</w:t>
            </w:r>
          </w:p>
        </w:tc>
      </w:tr>
    </w:tbl>
    <w:p>
      <w:pPr>
        <w:pStyle w:val="null3"/>
      </w:pPr>
      <w:r>
        <w:rPr>
          <w:rFonts w:ascii="仿宋_GB2312" w:hAnsi="仿宋_GB2312" w:cs="仿宋_GB2312" w:eastAsia="仿宋_GB2312"/>
        </w:rPr>
        <w:t>标的名称：含瓦斯煤多元气体置换试验系统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含瓦斯煤多元气体置换试验系统</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数量：</w:t>
            </w:r>
            <w:r>
              <w:rPr>
                <w:rFonts w:ascii="仿宋_GB2312" w:hAnsi="仿宋_GB2312" w:cs="仿宋_GB2312" w:eastAsia="仿宋_GB2312"/>
                <w:sz w:val="20"/>
                <w:color w:val="000000"/>
              </w:rPr>
              <w:t>1套</w:t>
            </w:r>
          </w:p>
          <w:p>
            <w:pPr>
              <w:pStyle w:val="null3"/>
            </w:pPr>
            <w:r>
              <w:rPr>
                <w:rFonts w:ascii="仿宋_GB2312" w:hAnsi="仿宋_GB2312" w:cs="仿宋_GB2312" w:eastAsia="仿宋_GB2312"/>
                <w:sz w:val="20"/>
                <w:color w:val="000000"/>
              </w:rPr>
              <w:t>流体置换监测模块：</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1）测试精度：重复性误差&lt;±3%；</w:t>
            </w:r>
          </w:p>
          <w:p>
            <w:pPr>
              <w:pStyle w:val="null3"/>
              <w:jc w:val="both"/>
            </w:pPr>
            <w:r>
              <w:rPr>
                <w:rFonts w:ascii="仿宋_GB2312" w:hAnsi="仿宋_GB2312" w:cs="仿宋_GB2312" w:eastAsia="仿宋_GB2312"/>
                <w:sz w:val="20"/>
                <w:color w:val="000000"/>
              </w:rPr>
              <w:t>★（2）压力范围：≥80MPa；温度范围：≥200℃；</w:t>
            </w:r>
          </w:p>
          <w:p>
            <w:pPr>
              <w:pStyle w:val="null3"/>
            </w:pPr>
            <w:r>
              <w:rPr>
                <w:rFonts w:ascii="仿宋_GB2312" w:hAnsi="仿宋_GB2312" w:cs="仿宋_GB2312" w:eastAsia="仿宋_GB2312"/>
                <w:sz w:val="20"/>
                <w:color w:val="000000"/>
              </w:rPr>
              <w:t>▲（3）气密性要求：样品室与置换室等腔体压力变化率≤0.003MPa/h；</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）测试样品规格要求：标准柱塞样品</w:t>
            </w:r>
            <w:r>
              <w:rPr>
                <w:rFonts w:ascii="仿宋_GB2312" w:hAnsi="仿宋_GB2312" w:cs="仿宋_GB2312" w:eastAsia="仿宋_GB2312"/>
                <w:sz w:val="20"/>
                <w:color w:val="000000"/>
              </w:rPr>
              <w:t>φ25/φ38×50/100mm，非标准柱塞样舱室体积φ50×100mm，满足不同煤样（块状、颗粒状、柱状）在复杂实验环境下的检测；</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）气源流量精度：</w:t>
            </w:r>
            <w:r>
              <w:rPr>
                <w:rFonts w:ascii="仿宋_GB2312" w:hAnsi="仿宋_GB2312" w:cs="仿宋_GB2312" w:eastAsia="仿宋_GB2312"/>
                <w:sz w:val="20"/>
                <w:color w:val="000000"/>
              </w:rPr>
              <w:t>±0.5%FS；</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）测试气体类型：包括但不限于</w:t>
            </w:r>
            <w:r>
              <w:rPr>
                <w:rFonts w:ascii="仿宋_GB2312" w:hAnsi="仿宋_GB2312" w:cs="仿宋_GB2312" w:eastAsia="仿宋_GB2312"/>
                <w:sz w:val="20"/>
                <w:color w:val="000000"/>
              </w:rPr>
              <w:t>N</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CH</w:t>
            </w:r>
            <w:r>
              <w:rPr>
                <w:rFonts w:ascii="仿宋_GB2312" w:hAnsi="仿宋_GB2312" w:cs="仿宋_GB2312" w:eastAsia="仿宋_GB2312"/>
                <w:sz w:val="20"/>
                <w:color w:val="000000"/>
                <w:vertAlign w:val="subscript"/>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，具备精准多元气体置换参数检测功能；</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）废气处理：实验室气体抽风系统，抽风速率</w:t>
            </w:r>
            <w:r>
              <w:rPr>
                <w:rFonts w:ascii="仿宋_GB2312" w:hAnsi="仿宋_GB2312" w:cs="仿宋_GB2312" w:eastAsia="仿宋_GB2312"/>
                <w:sz w:val="20"/>
                <w:color w:val="000000"/>
              </w:rPr>
              <w:t>≥45000m</w:t>
            </w:r>
            <w:r>
              <w:rPr>
                <w:rFonts w:ascii="仿宋_GB2312" w:hAnsi="仿宋_GB2312" w:cs="仿宋_GB2312" w:eastAsia="仿宋_GB2312"/>
                <w:sz w:val="20"/>
                <w:color w:val="000000"/>
                <w:vertAlign w:val="superscript"/>
              </w:rPr>
              <w:t>3</w:t>
            </w:r>
            <w:r>
              <w:rPr>
                <w:rFonts w:ascii="仿宋_GB2312" w:hAnsi="仿宋_GB2312" w:cs="仿宋_GB2312" w:eastAsia="仿宋_GB2312"/>
                <w:sz w:val="20"/>
                <w:color w:val="000000"/>
              </w:rPr>
              <w:t>/h；</w:t>
            </w:r>
          </w:p>
          <w:p>
            <w:pPr>
              <w:pStyle w:val="null3"/>
            </w:pPr>
            <w:r>
              <w:rPr>
                <w:rFonts w:ascii="仿宋_GB2312" w:hAnsi="仿宋_GB2312" w:cs="仿宋_GB2312" w:eastAsia="仿宋_GB2312"/>
                <w:sz w:val="20"/>
                <w:color w:val="000000"/>
              </w:rPr>
              <w:t>配置附件：</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1）工具箱1套，至少包括一字、十字和米字螺丝刀各1套、梅花扳手1套、五十分度游标卡尺1件；</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2）压力阀≥6个，应变位移传感器≥3个；</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3）流体出口端要求具备气液分离装置1套，至少包括液体流量计1个，流量范围为1</w:t>
            </w:r>
            <w:r>
              <w:rPr>
                <w:rFonts w:ascii="仿宋_GB2312" w:hAnsi="仿宋_GB2312" w:cs="仿宋_GB2312" w:eastAsia="仿宋_GB2312"/>
                <w:sz w:val="20"/>
                <w:color w:val="000000"/>
              </w:rPr>
              <w:t>~</w:t>
            </w:r>
            <w:r>
              <w:rPr>
                <w:rFonts w:ascii="仿宋_GB2312" w:hAnsi="仿宋_GB2312" w:cs="仿宋_GB2312" w:eastAsia="仿宋_GB2312"/>
                <w:sz w:val="20"/>
                <w:color w:val="000000"/>
              </w:rPr>
              <w:t>50ml/min，精度±0.1ml/min；气体流量计1个，流量范围为0.1</w:t>
            </w:r>
            <w:r>
              <w:rPr>
                <w:rFonts w:ascii="仿宋_GB2312" w:hAnsi="仿宋_GB2312" w:cs="仿宋_GB2312" w:eastAsia="仿宋_GB2312"/>
                <w:sz w:val="20"/>
                <w:color w:val="000000"/>
              </w:rPr>
              <w:t>~</w:t>
            </w:r>
            <w:r>
              <w:rPr>
                <w:rFonts w:ascii="仿宋_GB2312" w:hAnsi="仿宋_GB2312" w:cs="仿宋_GB2312" w:eastAsia="仿宋_GB2312"/>
                <w:sz w:val="20"/>
                <w:color w:val="000000"/>
              </w:rPr>
              <w:t>50ml/min，精度±0.05ml/min。</w:t>
            </w:r>
          </w:p>
          <w:p>
            <w:pPr>
              <w:pStyle w:val="null3"/>
              <w:jc w:val="both"/>
            </w:pPr>
            <w:r>
              <w:rPr>
                <w:rFonts w:ascii="仿宋_GB2312" w:hAnsi="仿宋_GB2312" w:cs="仿宋_GB2312" w:eastAsia="仿宋_GB2312"/>
                <w:sz w:val="20"/>
                <w:color w:val="000000"/>
              </w:rPr>
              <w:t>其他：</w:t>
            </w:r>
            <w:r>
              <w:rPr>
                <w:rFonts w:ascii="仿宋_GB2312" w:hAnsi="仿宋_GB2312" w:cs="仿宋_GB2312" w:eastAsia="仿宋_GB2312"/>
                <w:sz w:val="21"/>
              </w:rPr>
              <w:t>提供不少于1次免费搬迁与安装调试服务</w:t>
            </w:r>
            <w:r>
              <w:rPr>
                <w:rFonts w:ascii="仿宋_GB2312" w:hAnsi="仿宋_GB2312" w:cs="仿宋_GB2312" w:eastAsia="仿宋_GB2312"/>
                <w:sz w:val="20"/>
                <w:color w:val="000000"/>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color w:val="000000"/>
              </w:rPr>
              <w:t>★参数和▲参数必须提供佐证材料，佐证材料包括但不限于产品彩页、检测报告、功能截图等。未提供佐证材料或佐证材料低于招标文件规定的相应技术指标、参数时视为负偏离。★参数负偏离</w:t>
            </w:r>
            <w:r>
              <w:rPr>
                <w:rFonts w:ascii="仿宋_GB2312" w:hAnsi="仿宋_GB2312" w:cs="仿宋_GB2312" w:eastAsia="仿宋_GB2312"/>
                <w:sz w:val="20"/>
                <w:color w:val="000000"/>
              </w:rPr>
              <w:t>任意一项负偏离按无效投标处理。</w:t>
            </w:r>
          </w:p>
        </w:tc>
      </w:tr>
    </w:tbl>
    <w:p>
      <w:pPr>
        <w:pStyle w:val="null3"/>
      </w:pPr>
      <w:r>
        <w:rPr>
          <w:rFonts w:ascii="仿宋_GB2312" w:hAnsi="仿宋_GB2312" w:cs="仿宋_GB2312" w:eastAsia="仿宋_GB2312"/>
        </w:rPr>
        <w:t>标的名称：煤系气流固耦合综合测试实验平台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煤系气流固耦合综合测试实验平台</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数量：</w:t>
            </w:r>
            <w:r>
              <w:rPr>
                <w:rFonts w:ascii="仿宋_GB2312" w:hAnsi="仿宋_GB2312" w:cs="仿宋_GB2312" w:eastAsia="仿宋_GB2312"/>
                <w:sz w:val="20"/>
                <w:color w:val="000000"/>
              </w:rPr>
              <w:t>1套</w:t>
            </w:r>
          </w:p>
          <w:p>
            <w:pPr>
              <w:pStyle w:val="null3"/>
            </w:pPr>
            <w:r>
              <w:rPr>
                <w:rFonts w:ascii="仿宋_GB2312" w:hAnsi="仿宋_GB2312" w:cs="仿宋_GB2312" w:eastAsia="仿宋_GB2312"/>
                <w:sz w:val="20"/>
                <w:color w:val="000000"/>
              </w:rPr>
              <w:t>气</w:t>
            </w:r>
            <w:r>
              <w:rPr>
                <w:rFonts w:ascii="仿宋_GB2312" w:hAnsi="仿宋_GB2312" w:cs="仿宋_GB2312" w:eastAsia="仿宋_GB2312"/>
                <w:sz w:val="20"/>
                <w:color w:val="000000"/>
              </w:rPr>
              <w:t>-液-固多相耦合主机模块：</w:t>
            </w:r>
          </w:p>
          <w:p>
            <w:pPr>
              <w:pStyle w:val="null3"/>
            </w:pPr>
            <w:r>
              <w:rPr>
                <w:rFonts w:ascii="仿宋_GB2312" w:hAnsi="仿宋_GB2312" w:cs="仿宋_GB2312" w:eastAsia="仿宋_GB2312"/>
                <w:sz w:val="20"/>
                <w:color w:val="000000"/>
              </w:rPr>
              <w:t>★（1）最大轴向压力≥1000KN； 最大围压≥80MPa；最大允许孔隙水压≥60MPa；温度范围：</w:t>
            </w:r>
            <w:r>
              <w:rPr>
                <w:rFonts w:ascii="仿宋_GB2312" w:hAnsi="仿宋_GB2312" w:cs="仿宋_GB2312" w:eastAsia="仿宋_GB2312"/>
                <w:sz w:val="20"/>
                <w:color w:val="000000"/>
              </w:rPr>
              <w:t>20</w:t>
            </w:r>
            <w:r>
              <w:rPr>
                <w:rFonts w:ascii="仿宋_GB2312" w:hAnsi="仿宋_GB2312" w:cs="仿宋_GB2312" w:eastAsia="仿宋_GB2312"/>
                <w:sz w:val="20"/>
                <w:color w:val="000000"/>
              </w:rPr>
              <w:t>℃～220℃，具备多应力耦合模拟与高精度参数检测功能；</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）具备直径</w:t>
            </w:r>
            <w:r>
              <w:rPr>
                <w:rFonts w:ascii="仿宋_GB2312" w:hAnsi="仿宋_GB2312" w:cs="仿宋_GB2312" w:eastAsia="仿宋_GB2312"/>
                <w:sz w:val="20"/>
                <w:color w:val="000000"/>
              </w:rPr>
              <w:t>25~50mm、长度50~100mm多种岩心样品实验，具备多样品规格兼容功能；</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）位移传感器测量范围：</w:t>
            </w:r>
            <w:r>
              <w:rPr>
                <w:rFonts w:ascii="仿宋_GB2312" w:hAnsi="仿宋_GB2312" w:cs="仿宋_GB2312" w:eastAsia="仿宋_GB2312"/>
                <w:sz w:val="20"/>
                <w:color w:val="000000"/>
              </w:rPr>
              <w:t>±2mm，精度：0.1%；</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）气液单独控制，气体注入流量</w:t>
            </w:r>
            <w:r>
              <w:rPr>
                <w:rFonts w:ascii="仿宋_GB2312" w:hAnsi="仿宋_GB2312" w:cs="仿宋_GB2312" w:eastAsia="仿宋_GB2312"/>
                <w:sz w:val="20"/>
                <w:color w:val="000000"/>
              </w:rPr>
              <w:t>0~100ml/min，液体注入流量0~30ml/min，具备气体、液体解吸渗流与应变同步监测功能；</w:t>
            </w:r>
          </w:p>
          <w:p>
            <w:pPr>
              <w:pStyle w:val="null3"/>
            </w:pPr>
            <w:r>
              <w:rPr>
                <w:rFonts w:ascii="仿宋_GB2312" w:hAnsi="仿宋_GB2312" w:cs="仿宋_GB2312" w:eastAsia="仿宋_GB2312"/>
                <w:sz w:val="20"/>
                <w:color w:val="000000"/>
              </w:rPr>
              <w:t>配置附件：</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1）工具箱1套，至少包括一字、十字和米字螺丝刀各1套、梅花扳手1套、五十分度游标卡尺1件；</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2）压力阀≥6个，应变位移传感器≥3个；</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3）流体出口端要求具备气液分离装置1套，至少包括液体流量计1个，范围为1~50ml/min，精度±0.1ml/min；气体流量计</w:t>
            </w:r>
            <w:r>
              <w:rPr>
                <w:rFonts w:ascii="仿宋_GB2312" w:hAnsi="仿宋_GB2312" w:cs="仿宋_GB2312" w:eastAsia="仿宋_GB2312"/>
                <w:sz w:val="20"/>
                <w:color w:val="000000"/>
              </w:rPr>
              <w:t>1个，范围为0.1~50ml/min，精度±0.05ml/min。</w:t>
            </w:r>
          </w:p>
          <w:p>
            <w:pPr>
              <w:pStyle w:val="null3"/>
              <w:jc w:val="both"/>
            </w:pPr>
            <w:r>
              <w:rPr>
                <w:rFonts w:ascii="仿宋_GB2312" w:hAnsi="仿宋_GB2312" w:cs="仿宋_GB2312" w:eastAsia="仿宋_GB2312"/>
                <w:sz w:val="20"/>
                <w:color w:val="000000"/>
              </w:rPr>
              <w:t>其他：</w:t>
            </w:r>
            <w:r>
              <w:rPr>
                <w:rFonts w:ascii="仿宋_GB2312" w:hAnsi="仿宋_GB2312" w:cs="仿宋_GB2312" w:eastAsia="仿宋_GB2312"/>
                <w:sz w:val="21"/>
              </w:rPr>
              <w:t>提供不少于1次免费搬迁与安装调试服务</w:t>
            </w:r>
            <w:r>
              <w:rPr>
                <w:rFonts w:ascii="仿宋_GB2312" w:hAnsi="仿宋_GB2312" w:cs="仿宋_GB2312" w:eastAsia="仿宋_GB2312"/>
                <w:sz w:val="20"/>
                <w:color w:val="000000"/>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color w:val="000000"/>
              </w:rPr>
              <w:t>★参数和▲参数必须提供佐证材料，佐证材料包括但不限于产品彩页、检测报告、功能截图等。未提供佐证材料或佐证材料低于招标文件规定的相应技术指标、参数时视为负偏离。★参数负偏离</w:t>
            </w:r>
            <w:r>
              <w:rPr>
                <w:rFonts w:ascii="仿宋_GB2312" w:hAnsi="仿宋_GB2312" w:cs="仿宋_GB2312" w:eastAsia="仿宋_GB2312"/>
                <w:sz w:val="20"/>
                <w:color w:val="000000"/>
              </w:rPr>
              <w:t>任意一项负偏离按无效投标处理。</w:t>
            </w:r>
          </w:p>
        </w:tc>
      </w:tr>
    </w:tbl>
    <w:p>
      <w:pPr>
        <w:pStyle w:val="null3"/>
      </w:pPr>
      <w:r>
        <w:rPr>
          <w:rFonts w:ascii="仿宋_GB2312" w:hAnsi="仿宋_GB2312" w:cs="仿宋_GB2312" w:eastAsia="仿宋_GB2312"/>
        </w:rPr>
        <w:t>标的名称：真/视密度测定仪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真</w:t>
            </w:r>
            <w:r>
              <w:rPr>
                <w:rFonts w:ascii="仿宋_GB2312" w:hAnsi="仿宋_GB2312" w:cs="仿宋_GB2312" w:eastAsia="仿宋_GB2312"/>
                <w:sz w:val="20"/>
                <w:color w:val="000000"/>
              </w:rPr>
              <w:t>/视密度测定仪</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数量：</w:t>
            </w:r>
            <w:r>
              <w:rPr>
                <w:rFonts w:ascii="仿宋_GB2312" w:hAnsi="仿宋_GB2312" w:cs="仿宋_GB2312" w:eastAsia="仿宋_GB2312"/>
                <w:sz w:val="20"/>
                <w:color w:val="000000"/>
              </w:rPr>
              <w:t>1套</w:t>
            </w:r>
          </w:p>
          <w:p>
            <w:pPr>
              <w:pStyle w:val="null3"/>
            </w:pPr>
            <w:r>
              <w:rPr>
                <w:rFonts w:ascii="仿宋_GB2312" w:hAnsi="仿宋_GB2312" w:cs="仿宋_GB2312" w:eastAsia="仿宋_GB2312"/>
                <w:sz w:val="20"/>
                <w:color w:val="000000"/>
              </w:rPr>
              <w:t>★（1）分析气体：至少包括但不限于He、空气、N</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SF</w:t>
            </w:r>
            <w:r>
              <w:rPr>
                <w:rFonts w:ascii="仿宋_GB2312" w:hAnsi="仿宋_GB2312" w:cs="仿宋_GB2312" w:eastAsia="仿宋_GB2312"/>
                <w:sz w:val="20"/>
                <w:color w:val="000000"/>
                <w:vertAlign w:val="subscript"/>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▲（2）测试样品规格：标准柱塞样φ25×50mm；非标准柱塞样要求样品体积范围在0.01-25cm</w:t>
            </w:r>
            <w:r>
              <w:rPr>
                <w:rFonts w:ascii="仿宋_GB2312" w:hAnsi="仿宋_GB2312" w:cs="仿宋_GB2312" w:eastAsia="仿宋_GB2312"/>
                <w:sz w:val="20"/>
                <w:color w:val="000000"/>
                <w:vertAlign w:val="superscript"/>
              </w:rPr>
              <w:t>3</w:t>
            </w:r>
            <w:r>
              <w:rPr>
                <w:rFonts w:ascii="仿宋_GB2312" w:hAnsi="仿宋_GB2312" w:cs="仿宋_GB2312" w:eastAsia="仿宋_GB2312"/>
                <w:sz w:val="20"/>
                <w:color w:val="000000"/>
              </w:rPr>
              <w:t>，非标准柱塞样品应配备相应规格样品仓帽；</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3）测试压力：真空~3bar，灵敏度≤0.001KPa；</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4）智能恒温装置：0-35℃，±0.1℃；</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5）可自动计算真密度、视密度功能，数据自动保存；</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6）具有防干烧功能、断电保护功能及自动切断进气功能；</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7）测定多孔介质密度精确度0.01%；</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配置附件：工具箱</w:t>
            </w:r>
            <w:r>
              <w:rPr>
                <w:rFonts w:ascii="仿宋_GB2312" w:hAnsi="仿宋_GB2312" w:cs="仿宋_GB2312" w:eastAsia="仿宋_GB2312"/>
                <w:sz w:val="20"/>
                <w:color w:val="000000"/>
              </w:rPr>
              <w:t>1套，至少包括一字、十字和米字螺丝刀各1套、梅花扳手1套、五十分度游标卡尺1件；</w:t>
            </w:r>
          </w:p>
          <w:p>
            <w:pPr>
              <w:pStyle w:val="null3"/>
              <w:jc w:val="both"/>
            </w:pPr>
            <w:r>
              <w:rPr>
                <w:rFonts w:ascii="仿宋_GB2312" w:hAnsi="仿宋_GB2312" w:cs="仿宋_GB2312" w:eastAsia="仿宋_GB2312"/>
                <w:sz w:val="20"/>
                <w:color w:val="000000"/>
              </w:rPr>
              <w:t>其他：</w:t>
            </w:r>
            <w:r>
              <w:rPr>
                <w:rFonts w:ascii="仿宋_GB2312" w:hAnsi="仿宋_GB2312" w:cs="仿宋_GB2312" w:eastAsia="仿宋_GB2312"/>
                <w:sz w:val="21"/>
              </w:rPr>
              <w:t>提供不少于1次免费搬迁与安装调试服务</w:t>
            </w:r>
            <w:r>
              <w:rPr>
                <w:rFonts w:ascii="仿宋_GB2312" w:hAnsi="仿宋_GB2312" w:cs="仿宋_GB2312" w:eastAsia="仿宋_GB2312"/>
                <w:sz w:val="20"/>
                <w:color w:val="000000"/>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color w:val="000000"/>
              </w:rPr>
              <w:t>★参数和▲参数必须提供佐证材料，佐证材料包括但不限于产品彩页、检测报告、功能截图等。未提供佐证材料或佐证材料低于招标文件规定的相应技术指标、参数时视为负偏离。★参数负偏离</w:t>
            </w:r>
            <w:r>
              <w:rPr>
                <w:rFonts w:ascii="仿宋_GB2312" w:hAnsi="仿宋_GB2312" w:cs="仿宋_GB2312" w:eastAsia="仿宋_GB2312"/>
                <w:sz w:val="20"/>
                <w:color w:val="000000"/>
              </w:rPr>
              <w:t>任意一项负偏离按无效投标处理。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标的名称：高温高压岩电实验仪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高温高压岩电实验仪</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数量：</w:t>
            </w:r>
            <w:r>
              <w:rPr>
                <w:rFonts w:ascii="仿宋_GB2312" w:hAnsi="仿宋_GB2312" w:cs="仿宋_GB2312" w:eastAsia="仿宋_GB2312"/>
                <w:sz w:val="20"/>
                <w:color w:val="000000"/>
              </w:rPr>
              <w:t>1套</w:t>
            </w:r>
          </w:p>
          <w:p>
            <w:pPr>
              <w:pStyle w:val="null3"/>
            </w:pPr>
            <w:r>
              <w:rPr>
                <w:rFonts w:ascii="仿宋_GB2312" w:hAnsi="仿宋_GB2312" w:cs="仿宋_GB2312" w:eastAsia="仿宋_GB2312"/>
                <w:sz w:val="20"/>
                <w:color w:val="000000"/>
              </w:rPr>
              <w:t>▲（1）适用岩芯规格：岩心直径25mm、38mm、50mm，岩心长度10～100mm；</w:t>
            </w:r>
          </w:p>
          <w:p>
            <w:pPr>
              <w:pStyle w:val="null3"/>
            </w:pPr>
            <w:r>
              <w:rPr>
                <w:rFonts w:ascii="仿宋_GB2312" w:hAnsi="仿宋_GB2312" w:cs="仿宋_GB2312" w:eastAsia="仿宋_GB2312"/>
                <w:sz w:val="20"/>
                <w:color w:val="000000"/>
              </w:rPr>
              <w:t>★（2）工作温度:室温～250℃，控温精度:士0.5℃；</w:t>
            </w:r>
          </w:p>
          <w:p>
            <w:pPr>
              <w:pStyle w:val="null3"/>
            </w:pPr>
            <w:r>
              <w:rPr>
                <w:rFonts w:ascii="仿宋_GB2312" w:hAnsi="仿宋_GB2312" w:cs="仿宋_GB2312" w:eastAsia="仿宋_GB2312"/>
                <w:sz w:val="20"/>
                <w:color w:val="000000"/>
              </w:rPr>
              <w:t>★（3）增压范围：测试最大压力不低于80MPa；</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4）流量范围：0.01～10mL/min；</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）高温高压岩电夹持器单元耐矿化度</w:t>
            </w:r>
            <w:r>
              <w:rPr>
                <w:rFonts w:ascii="仿宋_GB2312" w:hAnsi="仿宋_GB2312" w:cs="仿宋_GB2312" w:eastAsia="仿宋_GB2312"/>
                <w:sz w:val="20"/>
                <w:color w:val="000000"/>
              </w:rPr>
              <w:t>≥300000mg/L；</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）驱替压力：</w:t>
            </w:r>
            <w:r>
              <w:rPr>
                <w:rFonts w:ascii="仿宋_GB2312" w:hAnsi="仿宋_GB2312" w:cs="仿宋_GB2312" w:eastAsia="仿宋_GB2312"/>
                <w:sz w:val="20"/>
                <w:color w:val="000000"/>
              </w:rPr>
              <w:t>0～60MPa（气/油驱）；</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）电阻率测量范围：</w:t>
            </w:r>
            <w:r>
              <w:rPr>
                <w:rFonts w:ascii="仿宋_GB2312" w:hAnsi="仿宋_GB2312" w:cs="仿宋_GB2312" w:eastAsia="仿宋_GB2312"/>
                <w:sz w:val="20"/>
                <w:color w:val="000000"/>
              </w:rPr>
              <w:t>0.1～1000Ω•m；</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）传感器量程：</w:t>
            </w:r>
            <w:r>
              <w:rPr>
                <w:rFonts w:ascii="仿宋_GB2312" w:hAnsi="仿宋_GB2312" w:cs="仿宋_GB2312" w:eastAsia="仿宋_GB2312"/>
                <w:sz w:val="20"/>
                <w:color w:val="000000"/>
              </w:rPr>
              <w:t>0～100MPa  精度±0.1%FS；</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）恒流恒压泵：单缸，稳压范围，</w:t>
            </w:r>
            <w:r>
              <w:rPr>
                <w:rFonts w:ascii="仿宋_GB2312" w:hAnsi="仿宋_GB2312" w:cs="仿宋_GB2312" w:eastAsia="仿宋_GB2312"/>
                <w:sz w:val="20"/>
                <w:color w:val="000000"/>
              </w:rPr>
              <w:t>0～60MPa，容积200mL，0.0001～10mL/min；</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）抽空饱和单元：岩样饱和地层水矿化度</w:t>
            </w:r>
            <w:r>
              <w:rPr>
                <w:rFonts w:ascii="仿宋_GB2312" w:hAnsi="仿宋_GB2312" w:cs="仿宋_GB2312" w:eastAsia="仿宋_GB2312"/>
                <w:sz w:val="20"/>
                <w:color w:val="000000"/>
              </w:rPr>
              <w:t>≥300000mg/L，配备真空泵1台、30MPa/1000mL容器1个、30MPa手动试压泵1台。</w:t>
            </w:r>
          </w:p>
          <w:p>
            <w:pPr>
              <w:pStyle w:val="null3"/>
            </w:pPr>
            <w:r>
              <w:rPr>
                <w:rFonts w:ascii="仿宋_GB2312" w:hAnsi="仿宋_GB2312" w:cs="仿宋_GB2312" w:eastAsia="仿宋_GB2312"/>
                <w:sz w:val="20"/>
                <w:color w:val="000000"/>
              </w:rPr>
              <w:t>(11)</w:t>
            </w:r>
            <w:r>
              <w:rPr>
                <w:rFonts w:ascii="仿宋_GB2312" w:hAnsi="仿宋_GB2312" w:cs="仿宋_GB2312" w:eastAsia="仿宋_GB2312"/>
                <w:sz w:val="20"/>
                <w:color w:val="000000"/>
              </w:rPr>
              <w:t>配置附件：</w:t>
            </w:r>
          </w:p>
          <w:p>
            <w:pPr>
              <w:pStyle w:val="null3"/>
              <w:jc w:val="both"/>
            </w:pPr>
            <w:r>
              <w:rPr>
                <w:rFonts w:ascii="仿宋_GB2312" w:hAnsi="仿宋_GB2312" w:cs="仿宋_GB2312" w:eastAsia="仿宋_GB2312"/>
                <w:sz w:val="20"/>
                <w:color w:val="000000"/>
              </w:rPr>
              <w:t>工具箱</w:t>
            </w:r>
            <w:r>
              <w:rPr>
                <w:rFonts w:ascii="仿宋_GB2312" w:hAnsi="仿宋_GB2312" w:cs="仿宋_GB2312" w:eastAsia="仿宋_GB2312"/>
                <w:sz w:val="20"/>
                <w:color w:val="000000"/>
              </w:rPr>
              <w:t>1套，至少包括一字、十字和米字螺丝刀各1套、梅花扳手1套、五十分度游标卡尺1件；</w:t>
            </w:r>
          </w:p>
          <w:p>
            <w:pPr>
              <w:pStyle w:val="null3"/>
              <w:jc w:val="both"/>
            </w:pPr>
            <w:r>
              <w:rPr>
                <w:rFonts w:ascii="仿宋_GB2312" w:hAnsi="仿宋_GB2312" w:cs="仿宋_GB2312" w:eastAsia="仿宋_GB2312"/>
              </w:rPr>
              <w:t>其他：提供不少于1次免费搬迁与安装调试服务。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color w:val="000000"/>
              </w:rPr>
              <w:t>★参数和▲参数必须提供佐证材料，佐证材料包括但不限于产品彩页、检测报告、功能截图等。未提供佐证材料或佐证材料低于招标文件规定的相应技术指标、参数时视为负偏离。★参数负偏离</w:t>
            </w:r>
            <w:r>
              <w:rPr>
                <w:rFonts w:ascii="仿宋_GB2312" w:hAnsi="仿宋_GB2312" w:cs="仿宋_GB2312" w:eastAsia="仿宋_GB2312"/>
                <w:sz w:val="20"/>
                <w:color w:val="000000"/>
              </w:rPr>
              <w:t>任意一项负偏离按无效投标处理。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合同签订后120日内交货并完成安装调试、正常使用。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合同签订后90日内交货并完成安装调试、正常使用。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合同签订后，供应商开具全额银行保函，采购人收到银行保函正本后，一次性付清合同货款，待货物到达指定地点、安装调试验收合格后，采购人退还银行保函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合同签订后，供应商开具全额银行保函，采购人收到银行保函正本后，一次性付清合同货款，待货物到达指定地点、安装调试验收合格后，采购人退还银行保函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售后服务效率要求：7*24 即时响应（包括电话响应）；电话响应无法解决时，24小时内到达现场。修复时间48小时内；如48小时内无法修复，应提供相应解决方案。售后服务标准要求： 技术服务：1. 设备安装、调试和验收 2.供应商应在合同生效后的1个月内向用户提供详细的安装要求并提供技术咨询。 3. 仪器到达用户所在地，在接到用户通知后一周内进行安装调试，直至通过验收。 4.质保期：自验收合格之日起3年。保修期间维修、零件更换费用以及由此所产生的其它一切费用均由乙方承担。 5.维修响应时间：乙方应在24小时内对用户的服务要求作出响应，维修服务包括电话指导和现场维修。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售后服务效率要求：7*24 即时响应（包括电话响应）；电话响应无法解决时，24小时内到达现场。修复时间48小时内；如48小时内无法修复，应提供相应解决方案。售后服务标准要求： 技术服务：1. 设备安装、调试和验收 2.供应商应在合同生效后的1个月内向用户提供详细的安装要求并提供技术咨询。 3. 仪器到达用户所在地，在接到用户通知后一周内进行安装调试，直至通过验收。 4.质保期：自验收合格之日起3年。保修期间维修、零件更换费用以及由此所产生的其它一切费用均由乙方承担。 5.维修响应时间：乙方应在24小时内对用户的服务要求作出响应，维修服务包括电话指导和现场维修。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1、核心产品：采购包1：煤系气流固耦合综合测试实验平台。 2、培训要求（采购包1、采购包2）：在用户所在地对用户进行为期1周的培训。培训内容包括仪器的技术原理、操作、数据处理、基本维护等。验收后半年内组织买方相关人员2人参加举办的相关应用培训班。 3、报价要求（采购包1、采购包2）： （1）供应商应当根据采购文件的要求和范围，以人民币为货币，以元为报价单位。 （2）报价：投标报价是指到达使用地点、验收合格达到正常使用条件前的所有费用，包括但不限于以下费用：货物价值、安装调试费、国内外运杂费（含保险）、仓储保管费、技术培训费、检测费、施工费、人工费等全部相关费用。 4、投标保证金注意事项：（采购包1、采购包2） （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shanxizhuoming_zb@163.com（邮件命名：项目编号）。保函必须由具有开具投标保函资格的单位开具；若供应商违约，开具保函单位承担连带责任； 5、中标供应商应在中标结果发布后2日内提供与电子化交易平台上传一致的纸质投标文件2份。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为合法注册的法人、其他组织或自然人，具有独立承担民事责任的能力，提供具有统一社会信用代码证的营业执照（或事业单位法人证），分支机构投标的，提供有效的分支机构营业执照，以及有效的总公司营业执照及总公司针对本项目的授权书；供应商为自然人的提供身份证；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为合法注册的法人、其他组织或自然人，具有独立承担民事责任的能力，提供具有统一社会信用代码证的营业执照（或事业单位法人证），分支机构投标的，提供有效的分支机构营业执照，以及有效的总公司营业执照及总公司针对本项目的授权书；供应商为自然人的提供身份证；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合同签订后120日内交货并完成安装调试、正常使用。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质保期：自学校验收合格之日起3年。</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合同签订后，供应商开具全额银行保函，采购人收到银行保函正本后，一次性付清合同货款，待货物到达指定地点、安装调试验收合格后，采购人退还银行保函</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 供应商认为有必要说明的其他问题.docx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合同签订后90日内交货并完成安装调试、正常使用。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质保期：自学校验收合格之日起3年。</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合同签订后，供应商开具全额银行保函，采购人收到银行保函正本后，一次性付清合同货款，待货物到达指定地点、安装调试验收合格后，采购人退还银行保函</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 供应商认为有必要说明的其他问题.docx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每负偏离一项扣1分，未带标识参数每负偏离一项扣0.25分。 备注：▲号参数必须提供佐证材料（不限于产品彩页、检测报告、功能截图等），未提供佐证材料或提供的佐证材料无法证明或低于招标要求时按负偏离处理。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p>
            <w:pPr>
              <w:pStyle w:val="null3"/>
            </w:pPr>
            <w:r>
              <w:rPr>
                <w:rFonts w:ascii="仿宋_GB2312" w:hAnsi="仿宋_GB2312" w:cs="仿宋_GB2312" w:eastAsia="仿宋_GB2312"/>
              </w:rPr>
              <w:t>供应商认为有必要说明的其他问题.docx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方案内容完整全面，项目执行与项目进度安排、项目验收流程控制明确务实、实践性与可行性强；每有一项缺项扣1.6分，每有一处内容存在缺陷，扣0.4分，扣完为止。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全生命周期方案.docx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提供供应商2022年1月1日至今同类项目业绩（以合同签订日期为准）。每提供1份得1分，最高得5分。 备注：提供合同及发票复印件加盖公章。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每负偏离一项扣8分，未带标识参数每负偏离一项扣1分。 备注：▲号参数必须提供佐证材料（不限于产品彩页、检测报告、功能截图等），未提供佐证材料或提供的佐证材料无法证明或低于招标要求时按负偏离处理。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供应商认为有必要说明的其他问题.docx</w:t>
            </w:r>
          </w:p>
          <w:p>
            <w:pPr>
              <w:pStyle w:val="null3"/>
            </w:pPr>
            <w:r>
              <w:rPr>
                <w:rFonts w:ascii="仿宋_GB2312" w:hAnsi="仿宋_GB2312" w:cs="仿宋_GB2312" w:eastAsia="仿宋_GB2312"/>
              </w:rPr>
              <w:t>节能环保.docx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方案内容完整全面，项目执行与项目进度安排、项目验收流程控制明确务实、实践性与可行性强；每有一项缺项扣1.6分，每有一处内容存在缺陷，扣0.4分，扣完为止。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全生命周期方案.docx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提供供应商2022年1月1日至今同类项目业绩（以合同签订日期为准）。每提供1份得1分，最高得5分。 备注：提供合同及发票复印件加盖公章。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详见附件：全生命周期方案.docx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详见附件：全生命周期方案.docx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