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C0922">
      <w:pPr>
        <w:pStyle w:val="5"/>
        <w:tabs>
          <w:tab w:val="left" w:pos="2385"/>
          <w:tab w:val="left" w:pos="2991"/>
        </w:tabs>
        <w:rPr>
          <w:rFonts w:hint="eastAsia" w:ascii="仿宋_GB2312" w:hAnsi="仿宋_GB2312" w:eastAsia="仿宋_GB2312" w:cs="仿宋_GB2312"/>
        </w:rPr>
      </w:pPr>
    </w:p>
    <w:p w14:paraId="1DA75648">
      <w:pPr>
        <w:pStyle w:val="5"/>
        <w:tabs>
          <w:tab w:val="left" w:pos="2385"/>
          <w:tab w:val="left" w:pos="2991"/>
        </w:tabs>
        <w:rPr>
          <w:sz w:val="30"/>
          <w:szCs w:val="30"/>
        </w:rPr>
      </w:pPr>
      <w:r>
        <w:rPr>
          <w:rFonts w:hint="eastAsia" w:ascii="仿宋_GB2312" w:hAnsi="仿宋_GB2312" w:eastAsia="仿宋_GB2312" w:cs="仿宋_GB2312"/>
          <w:sz w:val="30"/>
          <w:szCs w:val="30"/>
        </w:rPr>
        <w:t>项目任务书编号:</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是否保密：否</w:t>
      </w:r>
    </w:p>
    <w:p w14:paraId="45A5E97C">
      <w:pPr>
        <w:pStyle w:val="5"/>
        <w:tabs>
          <w:tab w:val="left" w:pos="2385"/>
          <w:tab w:val="left" w:pos="2991"/>
        </w:tabs>
      </w:pPr>
    </w:p>
    <w:p w14:paraId="151C653C">
      <w:pPr>
        <w:pStyle w:val="5"/>
        <w:tabs>
          <w:tab w:val="left" w:pos="2385"/>
          <w:tab w:val="left" w:pos="2991"/>
        </w:tabs>
      </w:pPr>
    </w:p>
    <w:p w14:paraId="3D3808FF">
      <w:pPr>
        <w:pStyle w:val="5"/>
        <w:tabs>
          <w:tab w:val="left" w:pos="2385"/>
          <w:tab w:val="left" w:pos="2991"/>
        </w:tabs>
      </w:pPr>
    </w:p>
    <w:p w14:paraId="76D45604">
      <w:pPr>
        <w:pStyle w:val="5"/>
        <w:tabs>
          <w:tab w:val="left" w:pos="2385"/>
          <w:tab w:val="left" w:pos="2991"/>
        </w:tabs>
      </w:pPr>
    </w:p>
    <w:p w14:paraId="2E48388E">
      <w:pPr>
        <w:pStyle w:val="5"/>
        <w:tabs>
          <w:tab w:val="left" w:pos="2385"/>
          <w:tab w:val="left" w:pos="2991"/>
        </w:tabs>
        <w:jc w:val="center"/>
        <w:rPr>
          <w:rFonts w:hint="eastAsia" w:ascii="仿宋_GB2312" w:hAnsi="仿宋_GB2312" w:eastAsia="仿宋_GB2312" w:cs="仿宋_GB2312"/>
          <w:b/>
          <w:bCs/>
          <w:color w:val="auto"/>
          <w:sz w:val="44"/>
          <w:szCs w:val="44"/>
        </w:rPr>
      </w:pPr>
      <w:bookmarkStart w:id="0" w:name="bookmark0"/>
      <w:bookmarkStart w:id="1" w:name="bookmark1"/>
      <w:bookmarkStart w:id="2" w:name="bookmark2"/>
      <w:r>
        <w:rPr>
          <w:rFonts w:hint="eastAsia" w:ascii="仿宋_GB2312" w:hAnsi="仿宋_GB2312" w:eastAsia="仿宋_GB2312" w:cs="仿宋_GB2312"/>
          <w:b/>
          <w:bCs/>
          <w:color w:val="auto"/>
          <w:sz w:val="44"/>
          <w:szCs w:val="44"/>
        </w:rPr>
        <w:t>陕西省水土保持</w:t>
      </w:r>
      <w:bookmarkStart w:id="3" w:name="_Hlk145068832"/>
      <w:r>
        <w:rPr>
          <w:rFonts w:hint="eastAsia" w:ascii="仿宋_GB2312" w:hAnsi="仿宋_GB2312" w:eastAsia="仿宋_GB2312" w:cs="仿宋_GB2312"/>
          <w:b/>
          <w:bCs/>
          <w:color w:val="auto"/>
          <w:sz w:val="44"/>
          <w:szCs w:val="44"/>
        </w:rPr>
        <w:t>技术服务</w:t>
      </w:r>
      <w:bookmarkEnd w:id="0"/>
      <w:bookmarkEnd w:id="1"/>
      <w:bookmarkEnd w:id="2"/>
      <w:r>
        <w:rPr>
          <w:rFonts w:hint="eastAsia" w:ascii="仿宋_GB2312" w:hAnsi="仿宋_GB2312" w:eastAsia="仿宋_GB2312" w:cs="仿宋_GB2312"/>
          <w:b/>
          <w:bCs/>
          <w:color w:val="auto"/>
          <w:sz w:val="44"/>
          <w:szCs w:val="44"/>
        </w:rPr>
        <w:t>项目</w:t>
      </w:r>
      <w:r>
        <w:rPr>
          <w:rFonts w:hint="eastAsia" w:ascii="仿宋_GB2312" w:hAnsi="仿宋_GB2312" w:eastAsia="仿宋_GB2312" w:cs="仿宋_GB2312"/>
          <w:b/>
          <w:bCs/>
          <w:color w:val="auto"/>
          <w:sz w:val="44"/>
          <w:szCs w:val="44"/>
          <w:lang w:val="en-US" w:eastAsia="zh-CN"/>
        </w:rPr>
        <w:t>任务书</w:t>
      </w:r>
      <w:bookmarkEnd w:id="3"/>
    </w:p>
    <w:p w14:paraId="654889FE">
      <w:pPr>
        <w:pStyle w:val="5"/>
        <w:tabs>
          <w:tab w:val="left" w:pos="2385"/>
          <w:tab w:val="left" w:pos="2991"/>
        </w:tabs>
        <w:rPr>
          <w:sz w:val="44"/>
          <w:szCs w:val="44"/>
        </w:rPr>
      </w:pPr>
    </w:p>
    <w:p w14:paraId="33956A53">
      <w:pPr>
        <w:pStyle w:val="5"/>
        <w:tabs>
          <w:tab w:val="left" w:pos="2385"/>
          <w:tab w:val="left" w:pos="2991"/>
        </w:tabs>
        <w:rPr>
          <w:sz w:val="44"/>
          <w:szCs w:val="44"/>
        </w:rPr>
      </w:pPr>
    </w:p>
    <w:p w14:paraId="7258B439">
      <w:pPr>
        <w:pStyle w:val="5"/>
        <w:tabs>
          <w:tab w:val="left" w:pos="2385"/>
          <w:tab w:val="left" w:pos="2991"/>
        </w:tabs>
        <w:rPr>
          <w:sz w:val="44"/>
          <w:szCs w:val="44"/>
        </w:rPr>
      </w:pPr>
    </w:p>
    <w:p w14:paraId="4EA7A342">
      <w:pPr>
        <w:pStyle w:val="5"/>
        <w:tabs>
          <w:tab w:val="left" w:pos="2385"/>
          <w:tab w:val="left" w:pos="2991"/>
        </w:tabs>
        <w:rPr>
          <w:sz w:val="44"/>
          <w:szCs w:val="44"/>
        </w:rPr>
      </w:pPr>
    </w:p>
    <w:p w14:paraId="40320C6E">
      <w:pPr>
        <w:pStyle w:val="5"/>
        <w:tabs>
          <w:tab w:val="left" w:pos="2385"/>
          <w:tab w:val="left" w:pos="2991"/>
        </w:tabs>
        <w:rPr>
          <w:sz w:val="44"/>
          <w:szCs w:val="44"/>
        </w:rPr>
      </w:pPr>
    </w:p>
    <w:p w14:paraId="0674EF9A">
      <w:pPr>
        <w:pStyle w:val="5"/>
        <w:ind w:firstLine="840" w:firstLineChars="300"/>
        <w:jc w:val="both"/>
        <w:rPr>
          <w:rFonts w:hint="eastAsia" w:cs="仿宋_GB2312"/>
          <w:u w:val="single"/>
          <w:lang w:val="en-US" w:eastAsia="zh-CN"/>
        </w:rPr>
      </w:pPr>
      <w:r>
        <w:rPr>
          <w:rFonts w:hint="eastAsia" w:cs="仿宋_GB2312"/>
          <w:lang w:val="en-US" w:eastAsia="zh-CN"/>
        </w:rPr>
        <w:t>任务</w:t>
      </w:r>
      <w:r>
        <w:rPr>
          <w:rFonts w:hint="eastAsia" w:cs="仿宋_GB2312"/>
        </w:rPr>
        <w:t>名称：</w:t>
      </w:r>
      <w:bookmarkStart w:id="4" w:name="_Hlk144992566"/>
      <w:r>
        <w:rPr>
          <w:rFonts w:hint="eastAsia" w:cs="仿宋_GB2312"/>
          <w:u w:val="single"/>
          <w:lang w:val="en-US" w:eastAsia="zh-CN"/>
        </w:rPr>
        <w:t>2025年度省级生产建设项目水土保持方案技术审查项目</w:t>
      </w:r>
    </w:p>
    <w:bookmarkEnd w:id="4"/>
    <w:p w14:paraId="212CEC93">
      <w:pPr>
        <w:pStyle w:val="5"/>
        <w:ind w:firstLine="840" w:firstLineChars="300"/>
        <w:jc w:val="both"/>
        <w:rPr>
          <w:rFonts w:hint="eastAsia" w:cs="仿宋_GB2312"/>
          <w:u w:val="single"/>
          <w:lang w:val="en-US" w:eastAsia="zh-CN"/>
        </w:rPr>
      </w:pPr>
      <w:bookmarkStart w:id="5" w:name="_Hlk145062659"/>
      <w:r>
        <w:rPr>
          <w:rFonts w:hint="eastAsia" w:cs="仿宋_GB2312"/>
          <w:lang w:val="en-US" w:eastAsia="zh-CN"/>
        </w:rPr>
        <w:t>委托单位（甲方）：</w:t>
      </w:r>
      <w:r>
        <w:rPr>
          <w:rFonts w:hint="eastAsia" w:cs="仿宋_GB2312"/>
          <w:u w:val="single"/>
          <w:lang w:val="en-US" w:eastAsia="zh-CN"/>
        </w:rPr>
        <w:t xml:space="preserve"> 陕西省水土保持和移民工作中心 </w:t>
      </w:r>
    </w:p>
    <w:p w14:paraId="5D9E1856">
      <w:pPr>
        <w:pStyle w:val="5"/>
        <w:ind w:firstLine="840" w:firstLineChars="300"/>
        <w:jc w:val="both"/>
        <w:rPr>
          <w:rFonts w:hint="eastAsia" w:cs="仿宋_GB2312"/>
          <w:u w:val="single"/>
          <w:lang w:val="en-US" w:eastAsia="zh-CN"/>
        </w:rPr>
      </w:pPr>
      <w:bookmarkStart w:id="6" w:name="_Hlk145060458"/>
      <w:r>
        <w:rPr>
          <w:rFonts w:hint="eastAsia" w:cs="仿宋_GB2312"/>
        </w:rPr>
        <w:t>受托单位</w:t>
      </w:r>
      <w:bookmarkEnd w:id="6"/>
      <w:r>
        <w:rPr>
          <w:rFonts w:hint="eastAsia" w:cs="仿宋_GB2312"/>
        </w:rPr>
        <w:t>（</w:t>
      </w:r>
      <w:r>
        <w:rPr>
          <w:rFonts w:hint="eastAsia" w:cs="仿宋_GB2312"/>
          <w:lang w:val="en-US" w:eastAsia="zh-CN"/>
        </w:rPr>
        <w:t>乙方）</w:t>
      </w:r>
      <w:r>
        <w:rPr>
          <w:rFonts w:hint="eastAsia" w:cs="仿宋_GB2312"/>
        </w:rPr>
        <w:t>：</w:t>
      </w:r>
      <w:r>
        <w:rPr>
          <w:rFonts w:hint="eastAsia" w:cs="仿宋_GB2312"/>
          <w:u w:val="single"/>
          <w:lang w:val="en-US" w:eastAsia="zh-CN"/>
        </w:rPr>
        <w:t xml:space="preserve">                              </w:t>
      </w:r>
    </w:p>
    <w:bookmarkEnd w:id="5"/>
    <w:p w14:paraId="3D015ACB">
      <w:pPr>
        <w:pStyle w:val="5"/>
        <w:ind w:firstLine="840" w:firstLineChars="300"/>
        <w:jc w:val="both"/>
        <w:rPr>
          <w:rFonts w:hint="eastAsia" w:cs="仿宋_GB2312"/>
          <w:u w:val="single"/>
          <w:lang w:val="en-US" w:eastAsia="zh-CN"/>
        </w:rPr>
      </w:pPr>
      <w:r>
        <w:rPr>
          <w:rFonts w:hint="eastAsia" w:cs="仿宋_GB2312"/>
          <w:lang w:val="en-US" w:eastAsia="zh-CN"/>
        </w:rPr>
        <w:t xml:space="preserve">签 订 时 间： </w:t>
      </w:r>
      <w:r>
        <w:rPr>
          <w:rFonts w:cs="仿宋_GB2312"/>
          <w:lang w:val="en-US" w:eastAsia="zh-CN"/>
        </w:rPr>
        <w:t xml:space="preserve">    </w:t>
      </w:r>
      <w:r>
        <w:rPr>
          <w:rFonts w:hint="eastAsia" w:cs="仿宋_GB2312"/>
          <w:u w:val="single"/>
          <w:lang w:val="en-US" w:eastAsia="zh-CN"/>
        </w:rPr>
        <w:t xml:space="preserve">     年   月 </w:t>
      </w:r>
    </w:p>
    <w:p w14:paraId="463A2771">
      <w:pPr>
        <w:pStyle w:val="5"/>
        <w:rPr>
          <w:rFonts w:hint="eastAsia" w:ascii="黑体" w:hAnsi="黑体" w:eastAsia="黑体" w:cs="黑体"/>
          <w:lang w:val="en-US" w:eastAsia="zh-CN"/>
        </w:rPr>
      </w:pPr>
    </w:p>
    <w:p w14:paraId="7B34FA7F">
      <w:pPr>
        <w:pStyle w:val="5"/>
        <w:rPr>
          <w:rFonts w:hint="eastAsia" w:ascii="黑体" w:hAnsi="黑体" w:eastAsia="黑体" w:cs="黑体"/>
          <w:lang w:val="en-US" w:eastAsia="zh-CN"/>
        </w:rPr>
      </w:pPr>
    </w:p>
    <w:p w14:paraId="6F5B41FB">
      <w:pPr>
        <w:pStyle w:val="5"/>
        <w:rPr>
          <w:rFonts w:hint="eastAsia" w:ascii="黑体" w:hAnsi="黑体" w:eastAsia="黑体" w:cs="黑体"/>
          <w:lang w:val="en-US" w:eastAsia="zh-CN"/>
        </w:rPr>
      </w:pPr>
      <w:r>
        <w:rPr>
          <w:rFonts w:ascii="黑体" w:hAnsi="黑体" w:eastAsia="黑体" w:cs="黑体"/>
          <w:lang w:val="en-US" w:eastAsia="zh-CN"/>
        </w:rPr>
        <w:t xml:space="preserve"> </w:t>
      </w:r>
    </w:p>
    <w:p w14:paraId="6AB6B35F">
      <w:pPr>
        <w:pStyle w:val="5"/>
        <w:rPr>
          <w:rFonts w:hint="eastAsia" w:ascii="黑体" w:hAnsi="黑体" w:eastAsia="黑体" w:cs="黑体"/>
          <w:lang w:val="en-US" w:eastAsia="zh-CN"/>
        </w:rPr>
      </w:pPr>
    </w:p>
    <w:p w14:paraId="6A0C2800">
      <w:pPr>
        <w:pStyle w:val="5"/>
        <w:rPr>
          <w:rFonts w:hint="eastAsia" w:ascii="黑体" w:hAnsi="黑体" w:eastAsia="黑体" w:cs="黑体"/>
          <w:lang w:val="en-US" w:eastAsia="zh-CN"/>
        </w:rPr>
      </w:pPr>
    </w:p>
    <w:p w14:paraId="22FC133F">
      <w:pPr>
        <w:pStyle w:val="5"/>
        <w:rPr>
          <w:rFonts w:hint="eastAsia" w:ascii="黑体" w:hAnsi="黑体" w:eastAsia="黑体" w:cs="黑体"/>
          <w:lang w:val="en-US" w:eastAsia="zh-CN"/>
        </w:rPr>
      </w:pPr>
      <w:r>
        <w:rPr>
          <w:rFonts w:hint="eastAsia" w:ascii="黑体" w:hAnsi="黑体" w:eastAsia="黑体" w:cs="黑体"/>
          <w:lang w:val="en-US" w:eastAsia="zh-CN"/>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539115</wp:posOffset>
                </wp:positionV>
                <wp:extent cx="5324475" cy="7802880"/>
                <wp:effectExtent l="4445" t="4445" r="5080" b="22225"/>
                <wp:wrapNone/>
                <wp:docPr id="1" name="文本框 1"/>
                <wp:cNvGraphicFramePr/>
                <a:graphic xmlns:a="http://schemas.openxmlformats.org/drawingml/2006/main">
                  <a:graphicData uri="http://schemas.microsoft.com/office/word/2010/wordprocessingShape">
                    <wps:wsp>
                      <wps:cNvSpPr txBox="1"/>
                      <wps:spPr>
                        <a:xfrm>
                          <a:off x="0" y="0"/>
                          <a:ext cx="5324475" cy="78028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913646D">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生产建设项目水土保持方案审批是水行政主管部门面向社会的一项重要行政许可事项。根据国家发改委财政部国务院审改办《关于加强行政审批中介服务收费监管的通知》（发改价格[2015]2404号）、《生产建设项目水土保持方案管理办法》（水利部第53号令）、陕西省人民政府《关于深化行政审批制度改革推进简政放权工作的实施意见》（陕政发[2013]49号），生产建设项目水土保持方案技术评审费用由审批部门承担并按照有关规定纳入部门</w:t>
                            </w:r>
                            <w:bookmarkStart w:id="9" w:name="_Hlk143764363"/>
                            <w:r>
                              <w:rPr>
                                <w:rFonts w:hint="eastAsia" w:ascii="宋体" w:hAnsi="宋体" w:eastAsia="宋体" w:cs="宋体"/>
                                <w:bCs/>
                                <w:color w:val="000000"/>
                                <w:sz w:val="24"/>
                                <w:szCs w:val="24"/>
                                <w:highlight w:val="none"/>
                              </w:rPr>
                              <w:t>预算</w:t>
                            </w:r>
                            <w:bookmarkEnd w:id="9"/>
                            <w:r>
                              <w:rPr>
                                <w:rFonts w:hint="eastAsia" w:ascii="宋体" w:hAnsi="宋体" w:eastAsia="宋体" w:cs="宋体"/>
                                <w:bCs/>
                                <w:color w:val="000000"/>
                                <w:sz w:val="24"/>
                                <w:szCs w:val="24"/>
                                <w:highlight w:val="none"/>
                              </w:rPr>
                              <w:t>。</w:t>
                            </w:r>
                          </w:p>
                          <w:p w14:paraId="67E8606B">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省级和水利部下放到省级的生产建设项目水土保持方案技术审查工作由陕西省水土保持和移民工作中心具体承担。为了</w:t>
                            </w:r>
                            <w:r>
                              <w:rPr>
                                <w:rFonts w:hint="eastAsia" w:ascii="宋体" w:hAnsi="宋体" w:eastAsia="宋体" w:cs="宋体"/>
                                <w:bCs/>
                                <w:color w:val="000000"/>
                                <w:sz w:val="24"/>
                                <w:szCs w:val="24"/>
                                <w:highlight w:val="none"/>
                                <w:lang w:val="en-US" w:eastAsia="zh-CN"/>
                              </w:rPr>
                              <w:t>持续推进</w:t>
                            </w:r>
                            <w:r>
                              <w:rPr>
                                <w:rFonts w:hint="eastAsia" w:ascii="宋体" w:hAnsi="宋体" w:eastAsia="宋体" w:cs="宋体"/>
                                <w:bCs/>
                                <w:color w:val="000000"/>
                                <w:sz w:val="24"/>
                                <w:szCs w:val="24"/>
                                <w:highlight w:val="none"/>
                              </w:rPr>
                              <w:t>省委、省政府</w:t>
                            </w:r>
                            <w:r>
                              <w:rPr>
                                <w:rFonts w:hint="eastAsia" w:ascii="宋体" w:hAnsi="宋体" w:eastAsia="宋体" w:cs="宋体"/>
                                <w:bCs/>
                                <w:color w:val="000000"/>
                                <w:sz w:val="24"/>
                                <w:szCs w:val="24"/>
                                <w:highlight w:val="none"/>
                                <w:lang w:val="en-US" w:eastAsia="zh-CN"/>
                              </w:rPr>
                              <w:t>深化</w:t>
                            </w:r>
                            <w:r>
                              <w:rPr>
                                <w:rFonts w:hint="eastAsia" w:ascii="宋体" w:hAnsi="宋体" w:eastAsia="宋体" w:cs="宋体"/>
                                <w:bCs/>
                                <w:color w:val="000000"/>
                                <w:sz w:val="24"/>
                                <w:szCs w:val="24"/>
                                <w:highlight w:val="none"/>
                              </w:rPr>
                              <w:t>营商环境突破年活动要求，落实《陕西省人民政府办公厅关于印发2023年深化“放管服”改革工作要点的通知》（陕政办发〔2023〕6号）精神，202</w:t>
                            </w:r>
                            <w:r>
                              <w:rPr>
                                <w:rFonts w:hint="eastAsia" w:ascii="宋体" w:hAnsi="宋体" w:eastAsia="宋体" w:cs="宋体"/>
                                <w:bCs/>
                                <w:color w:val="000000"/>
                                <w:sz w:val="24"/>
                                <w:szCs w:val="24"/>
                                <w:highlight w:val="none"/>
                                <w:lang w:val="en-US" w:eastAsia="zh-CN"/>
                              </w:rPr>
                              <w:t>5</w:t>
                            </w:r>
                            <w:r>
                              <w:rPr>
                                <w:rFonts w:hint="eastAsia" w:ascii="宋体" w:hAnsi="宋体" w:eastAsia="宋体" w:cs="宋体"/>
                                <w:bCs/>
                                <w:color w:val="000000"/>
                                <w:sz w:val="24"/>
                                <w:szCs w:val="24"/>
                                <w:highlight w:val="none"/>
                              </w:rPr>
                              <w:t>年水土保持方案技术审查经费继续列入省级水利发展资金项目由财政支付，确保本年度</w:t>
                            </w:r>
                            <w:bookmarkStart w:id="10" w:name="_Hlk145331538"/>
                            <w:r>
                              <w:rPr>
                                <w:rFonts w:hint="eastAsia" w:ascii="宋体" w:hAnsi="宋体" w:eastAsia="宋体" w:cs="宋体"/>
                                <w:bCs/>
                                <w:color w:val="000000"/>
                                <w:sz w:val="24"/>
                                <w:szCs w:val="24"/>
                                <w:highlight w:val="none"/>
                              </w:rPr>
                              <w:t>省级生产建设项目水土保持方案技术审查</w:t>
                            </w:r>
                            <w:bookmarkEnd w:id="10"/>
                            <w:r>
                              <w:rPr>
                                <w:rFonts w:hint="eastAsia" w:ascii="宋体" w:hAnsi="宋体" w:eastAsia="宋体" w:cs="宋体"/>
                                <w:bCs/>
                                <w:color w:val="000000"/>
                                <w:sz w:val="24"/>
                                <w:szCs w:val="24"/>
                                <w:highlight w:val="none"/>
                              </w:rPr>
                              <w:t>工作顺利开展，为生产建设单位提供优质服务。</w:t>
                            </w:r>
                          </w:p>
                          <w:p w14:paraId="1C0B2F21">
                            <w:pPr>
                              <w:spacing w:line="360" w:lineRule="auto"/>
                              <w:ind w:firstLine="480" w:firstLineChars="200"/>
                              <w:outlineLvl w:val="9"/>
                              <w:rPr>
                                <w:rFonts w:hint="eastAsia" w:ascii="宋体" w:hAnsi="宋体" w:eastAsia="宋体" w:cs="宋体"/>
                                <w:bCs/>
                                <w:color w:val="000000"/>
                                <w:sz w:val="24"/>
                                <w:szCs w:val="24"/>
                                <w:highlight w:val="none"/>
                                <w:lang w:eastAsia="zh-CN"/>
                              </w:rPr>
                            </w:pPr>
                          </w:p>
                        </w:txbxContent>
                      </wps:txbx>
                      <wps:bodyPr upright="1"/>
                    </wps:wsp>
                  </a:graphicData>
                </a:graphic>
              </wp:anchor>
            </w:drawing>
          </mc:Choice>
          <mc:Fallback>
            <w:pict>
              <v:shape id="_x0000_s1026" o:spid="_x0000_s1026" o:spt="202" type="#_x0000_t202" style="position:absolute;left:0pt;margin-left:3.35pt;margin-top:42.45pt;height:614.4pt;width:419.25pt;z-index:251659264;mso-width-relative:page;mso-height-relative:page;" fillcolor="#FFFFFF" filled="t" stroked="t" coordsize="21600,21600" o:gfxdata="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8OPwXtgAAAAJAQAADwAAAAAAAAABACAA&#10;AAAiAAAAZHJzL2Rvd25yZXYueG1sUEsBAhQAFAAAAAgAh07iQKfIns0NAgAANwQAAA4AAAAAAAAA&#10;AQAgAAAAJwEAAGRycy9lMm9Eb2MueG1sUEsFBgAAAAAGAAYAWQEAAKYFAAAAAA==&#10;">
                <v:fill on="t" focussize="0,0"/>
                <v:stroke color="#000000" joinstyle="miter"/>
                <v:imagedata o:title=""/>
                <o:lock v:ext="edit" aspectratio="f"/>
                <v:textbox>
                  <w:txbxContent>
                    <w:p w14:paraId="2913646D">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生产建设项目水土保持方案审批是水行政主管部门面向社会的一项重要行政许可事项。根据国家发改委财政部国务院审改办《关于加强行政审批中介服务收费监管的通知》（发改价格[2015]2404号）、《生产建设项目水土保持方案管理办法》（水利部第53号令）、陕西省人民政府《关于深化行政审批制度改革推进简政放权工作的实施意见》（陕政发[2013]49号），生产建设项目水土保持方案技术评审费用由审批部门承担并按照有关规定纳入部门</w:t>
                      </w:r>
                      <w:bookmarkStart w:id="9" w:name="_Hlk143764363"/>
                      <w:r>
                        <w:rPr>
                          <w:rFonts w:hint="eastAsia" w:ascii="宋体" w:hAnsi="宋体" w:eastAsia="宋体" w:cs="宋体"/>
                          <w:bCs/>
                          <w:color w:val="000000"/>
                          <w:sz w:val="24"/>
                          <w:szCs w:val="24"/>
                          <w:highlight w:val="none"/>
                        </w:rPr>
                        <w:t>预算</w:t>
                      </w:r>
                      <w:bookmarkEnd w:id="9"/>
                      <w:r>
                        <w:rPr>
                          <w:rFonts w:hint="eastAsia" w:ascii="宋体" w:hAnsi="宋体" w:eastAsia="宋体" w:cs="宋体"/>
                          <w:bCs/>
                          <w:color w:val="000000"/>
                          <w:sz w:val="24"/>
                          <w:szCs w:val="24"/>
                          <w:highlight w:val="none"/>
                        </w:rPr>
                        <w:t>。</w:t>
                      </w:r>
                    </w:p>
                    <w:p w14:paraId="67E8606B">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省级和水利部下放到省级的生产建设项目水土保持方案技术审查工作由陕西省水土保持和移民工作中心具体承担。为了</w:t>
                      </w:r>
                      <w:r>
                        <w:rPr>
                          <w:rFonts w:hint="eastAsia" w:ascii="宋体" w:hAnsi="宋体" w:eastAsia="宋体" w:cs="宋体"/>
                          <w:bCs/>
                          <w:color w:val="000000"/>
                          <w:sz w:val="24"/>
                          <w:szCs w:val="24"/>
                          <w:highlight w:val="none"/>
                          <w:lang w:val="en-US" w:eastAsia="zh-CN"/>
                        </w:rPr>
                        <w:t>持续推进</w:t>
                      </w:r>
                      <w:r>
                        <w:rPr>
                          <w:rFonts w:hint="eastAsia" w:ascii="宋体" w:hAnsi="宋体" w:eastAsia="宋体" w:cs="宋体"/>
                          <w:bCs/>
                          <w:color w:val="000000"/>
                          <w:sz w:val="24"/>
                          <w:szCs w:val="24"/>
                          <w:highlight w:val="none"/>
                        </w:rPr>
                        <w:t>省委、省政府</w:t>
                      </w:r>
                      <w:r>
                        <w:rPr>
                          <w:rFonts w:hint="eastAsia" w:ascii="宋体" w:hAnsi="宋体" w:eastAsia="宋体" w:cs="宋体"/>
                          <w:bCs/>
                          <w:color w:val="000000"/>
                          <w:sz w:val="24"/>
                          <w:szCs w:val="24"/>
                          <w:highlight w:val="none"/>
                          <w:lang w:val="en-US" w:eastAsia="zh-CN"/>
                        </w:rPr>
                        <w:t>深化</w:t>
                      </w:r>
                      <w:r>
                        <w:rPr>
                          <w:rFonts w:hint="eastAsia" w:ascii="宋体" w:hAnsi="宋体" w:eastAsia="宋体" w:cs="宋体"/>
                          <w:bCs/>
                          <w:color w:val="000000"/>
                          <w:sz w:val="24"/>
                          <w:szCs w:val="24"/>
                          <w:highlight w:val="none"/>
                        </w:rPr>
                        <w:t>营商环境突破年活动要求，落实《陕西省人民政府办公厅关于印发2023年深化“放管服”改革工作要点的通知》（陕政办发〔2023〕6号）精神，202</w:t>
                      </w:r>
                      <w:r>
                        <w:rPr>
                          <w:rFonts w:hint="eastAsia" w:ascii="宋体" w:hAnsi="宋体" w:eastAsia="宋体" w:cs="宋体"/>
                          <w:bCs/>
                          <w:color w:val="000000"/>
                          <w:sz w:val="24"/>
                          <w:szCs w:val="24"/>
                          <w:highlight w:val="none"/>
                          <w:lang w:val="en-US" w:eastAsia="zh-CN"/>
                        </w:rPr>
                        <w:t>5</w:t>
                      </w:r>
                      <w:r>
                        <w:rPr>
                          <w:rFonts w:hint="eastAsia" w:ascii="宋体" w:hAnsi="宋体" w:eastAsia="宋体" w:cs="宋体"/>
                          <w:bCs/>
                          <w:color w:val="000000"/>
                          <w:sz w:val="24"/>
                          <w:szCs w:val="24"/>
                          <w:highlight w:val="none"/>
                        </w:rPr>
                        <w:t>年水土保持方案技术审查经费继续列入省级水利发展资金项目由财政支付，确保本年度</w:t>
                      </w:r>
                      <w:bookmarkStart w:id="10" w:name="_Hlk145331538"/>
                      <w:r>
                        <w:rPr>
                          <w:rFonts w:hint="eastAsia" w:ascii="宋体" w:hAnsi="宋体" w:eastAsia="宋体" w:cs="宋体"/>
                          <w:bCs/>
                          <w:color w:val="000000"/>
                          <w:sz w:val="24"/>
                          <w:szCs w:val="24"/>
                          <w:highlight w:val="none"/>
                        </w:rPr>
                        <w:t>省级生产建设项目水土保持方案技术审查</w:t>
                      </w:r>
                      <w:bookmarkEnd w:id="10"/>
                      <w:r>
                        <w:rPr>
                          <w:rFonts w:hint="eastAsia" w:ascii="宋体" w:hAnsi="宋体" w:eastAsia="宋体" w:cs="宋体"/>
                          <w:bCs/>
                          <w:color w:val="000000"/>
                          <w:sz w:val="24"/>
                          <w:szCs w:val="24"/>
                          <w:highlight w:val="none"/>
                        </w:rPr>
                        <w:t>工作顺利开展，为生产建设单位提供优质服务。</w:t>
                      </w:r>
                    </w:p>
                    <w:p w14:paraId="1C0B2F21">
                      <w:pPr>
                        <w:spacing w:line="360" w:lineRule="auto"/>
                        <w:ind w:firstLine="480" w:firstLineChars="200"/>
                        <w:outlineLvl w:val="9"/>
                        <w:rPr>
                          <w:rFonts w:hint="eastAsia" w:ascii="宋体" w:hAnsi="宋体" w:eastAsia="宋体" w:cs="宋体"/>
                          <w:bCs/>
                          <w:color w:val="000000"/>
                          <w:sz w:val="24"/>
                          <w:szCs w:val="24"/>
                          <w:highlight w:val="none"/>
                          <w:lang w:eastAsia="zh-CN"/>
                        </w:rPr>
                      </w:pPr>
                    </w:p>
                  </w:txbxContent>
                </v:textbox>
              </v:shape>
            </w:pict>
          </mc:Fallback>
        </mc:AlternateContent>
      </w:r>
      <w:r>
        <w:rPr>
          <w:rFonts w:hint="eastAsia" w:ascii="黑体" w:hAnsi="黑体" w:eastAsia="黑体" w:cs="黑体"/>
          <w:lang w:val="en-US" w:eastAsia="zh-CN"/>
        </w:rPr>
        <w:t>一、项目概况</w:t>
      </w:r>
    </w:p>
    <w:p w14:paraId="181500D5">
      <w:pPr>
        <w:pStyle w:val="5"/>
        <w:tabs>
          <w:tab w:val="left" w:pos="2385"/>
          <w:tab w:val="left" w:pos="2991"/>
        </w:tabs>
        <w:rPr>
          <w:lang w:val="en-US" w:eastAsia="zh-CN"/>
        </w:rPr>
      </w:pPr>
    </w:p>
    <w:p w14:paraId="3C59C35E">
      <w:pPr>
        <w:pStyle w:val="5"/>
        <w:tabs>
          <w:tab w:val="left" w:pos="2385"/>
          <w:tab w:val="left" w:pos="2991"/>
        </w:tabs>
        <w:rPr>
          <w:lang w:val="en-US" w:eastAsia="zh-CN"/>
        </w:rPr>
        <w:sectPr>
          <w:footerReference r:id="rId3" w:type="default"/>
          <w:pgSz w:w="11906" w:h="16838"/>
          <w:pgMar w:top="1440" w:right="1701" w:bottom="1440" w:left="1800" w:header="851" w:footer="992" w:gutter="0"/>
          <w:pgNumType w:start="1"/>
          <w:cols w:space="720" w:num="1"/>
          <w:docGrid w:type="lines" w:linePitch="312" w:charSpace="0"/>
        </w:sectPr>
      </w:pPr>
    </w:p>
    <w:p w14:paraId="7CEBC419">
      <w:pPr>
        <w:pStyle w:val="5"/>
        <w:rPr>
          <w:rFonts w:ascii="黑体" w:hAnsi="黑体" w:eastAsia="黑体"/>
          <w:lang w:val="en-US" w:eastAsia="zh-CN"/>
        </w:rPr>
        <w:sectPr>
          <w:pgSz w:w="11906" w:h="16838"/>
          <w:pgMar w:top="1440" w:right="1701" w:bottom="1440" w:left="1800" w:header="851" w:footer="992" w:gutter="0"/>
          <w:cols w:space="720" w:num="1"/>
          <w:docGrid w:type="lines" w:linePitch="312" w:charSpace="0"/>
        </w:sect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column">
                  <wp:posOffset>42545</wp:posOffset>
                </wp:positionH>
                <wp:positionV relativeFrom="paragraph">
                  <wp:posOffset>539115</wp:posOffset>
                </wp:positionV>
                <wp:extent cx="5324475" cy="8296275"/>
                <wp:effectExtent l="4445" t="4445" r="5080" b="5080"/>
                <wp:wrapNone/>
                <wp:docPr id="3" name="文本框 3"/>
                <wp:cNvGraphicFramePr/>
                <a:graphic xmlns:a="http://schemas.openxmlformats.org/drawingml/2006/main">
                  <a:graphicData uri="http://schemas.microsoft.com/office/word/2010/wordprocessingShape">
                    <wps:wsp>
                      <wps:cNvSpPr txBox="1"/>
                      <wps:spPr>
                        <a:xfrm>
                          <a:off x="0" y="0"/>
                          <a:ext cx="5324475" cy="82962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3112486">
                            <w:pPr>
                              <w:spacing w:line="360" w:lineRule="auto"/>
                              <w:ind w:firstLine="560" w:firstLineChars="200"/>
                              <w:jc w:val="both"/>
                              <w:rPr>
                                <w:rFonts w:hint="eastAsia" w:ascii="宋体" w:hAnsi="宋体" w:eastAsia="宋体" w:cs="仿宋_GB2312"/>
                                <w:sz w:val="28"/>
                                <w:szCs w:val="28"/>
                                <w:highlight w:val="none"/>
                                <w:lang w:eastAsia="zh-CN"/>
                              </w:rPr>
                            </w:pPr>
                            <w:r>
                              <w:rPr>
                                <w:rFonts w:hint="eastAsia" w:ascii="宋体" w:hAnsi="宋体" w:eastAsia="宋体" w:cs="仿宋_GB2312"/>
                                <w:sz w:val="28"/>
                                <w:szCs w:val="28"/>
                                <w:highlight w:val="none"/>
                                <w:lang w:eastAsia="zh-CN"/>
                              </w:rPr>
                              <w:t>1.</w:t>
                            </w:r>
                            <w:r>
                              <w:rPr>
                                <w:rFonts w:hint="eastAsia" w:ascii="宋体" w:hAnsi="宋体" w:eastAsia="宋体"/>
                                <w:sz w:val="28"/>
                                <w:szCs w:val="28"/>
                                <w:highlight w:val="none"/>
                                <w:lang w:eastAsia="zh-CN"/>
                              </w:rPr>
                              <w:t xml:space="preserve"> </w:t>
                            </w:r>
                            <w:r>
                              <w:rPr>
                                <w:rFonts w:hint="eastAsia" w:ascii="宋体" w:hAnsi="宋体" w:eastAsia="宋体" w:cs="仿宋_GB2312"/>
                                <w:sz w:val="28"/>
                                <w:szCs w:val="28"/>
                                <w:highlight w:val="none"/>
                                <w:lang w:eastAsia="zh-CN"/>
                              </w:rPr>
                              <w:t>服务内容</w:t>
                            </w:r>
                          </w:p>
                          <w:p w14:paraId="1DCB96FD">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为省级审批生产建设项目</w:t>
                            </w:r>
                            <w:bookmarkStart w:id="11" w:name="_Hlk145335685"/>
                            <w:r>
                              <w:rPr>
                                <w:rFonts w:hint="eastAsia" w:ascii="宋体" w:hAnsi="宋体" w:eastAsia="宋体" w:cs="宋体"/>
                                <w:bCs/>
                                <w:color w:val="000000"/>
                                <w:sz w:val="24"/>
                                <w:szCs w:val="24"/>
                                <w:highlight w:val="none"/>
                              </w:rPr>
                              <w:t>和水利部下放到省级的</w:t>
                            </w:r>
                            <w:bookmarkEnd w:id="11"/>
                            <w:r>
                              <w:rPr>
                                <w:rFonts w:hint="eastAsia" w:ascii="宋体" w:hAnsi="宋体" w:eastAsia="宋体" w:cs="宋体"/>
                                <w:bCs/>
                                <w:color w:val="000000"/>
                                <w:sz w:val="24"/>
                                <w:szCs w:val="24"/>
                                <w:highlight w:val="none"/>
                              </w:rPr>
                              <w:t>生产建设项目水土保持方案技术审查提供技术服务和保障。初步确定方案审查数量</w:t>
                            </w:r>
                            <w:r>
                              <w:rPr>
                                <w:rFonts w:hint="eastAsia" w:ascii="宋体" w:hAnsi="宋体" w:eastAsia="宋体" w:cs="宋体"/>
                                <w:bCs/>
                                <w:color w:val="000000"/>
                                <w:sz w:val="24"/>
                                <w:szCs w:val="24"/>
                                <w:highlight w:val="none"/>
                                <w:lang w:val="en-US" w:eastAsia="zh-CN"/>
                              </w:rPr>
                              <w:t>90</w:t>
                            </w:r>
                            <w:r>
                              <w:rPr>
                                <w:rFonts w:hint="eastAsia" w:ascii="宋体" w:hAnsi="宋体" w:eastAsia="宋体" w:cs="宋体"/>
                                <w:bCs/>
                                <w:color w:val="000000"/>
                                <w:sz w:val="24"/>
                                <w:szCs w:val="24"/>
                                <w:highlight w:val="none"/>
                              </w:rPr>
                              <w:t>个。按照《陕西省</w:t>
                            </w:r>
                            <w:r>
                              <w:rPr>
                                <w:rFonts w:hint="eastAsia" w:ascii="宋体" w:hAnsi="宋体" w:eastAsia="宋体" w:cs="宋体"/>
                                <w:bCs/>
                                <w:color w:val="000000"/>
                                <w:sz w:val="24"/>
                                <w:szCs w:val="24"/>
                                <w:highlight w:val="none"/>
                                <w:lang w:val="en-US" w:eastAsia="zh-CN"/>
                              </w:rPr>
                              <w:t>省级</w:t>
                            </w:r>
                            <w:r>
                              <w:rPr>
                                <w:rFonts w:hint="eastAsia" w:ascii="宋体" w:hAnsi="宋体" w:eastAsia="宋体" w:cs="宋体"/>
                                <w:bCs/>
                                <w:color w:val="000000"/>
                                <w:sz w:val="24"/>
                                <w:szCs w:val="24"/>
                                <w:highlight w:val="none"/>
                              </w:rPr>
                              <w:t>生产建设项目水土保持方案技术审查管理办法》（陕水保移民发[202</w:t>
                            </w:r>
                            <w:r>
                              <w:rPr>
                                <w:rFonts w:hint="eastAsia" w:ascii="宋体" w:hAnsi="宋体" w:eastAsia="宋体" w:cs="宋体"/>
                                <w:bCs/>
                                <w:color w:val="000000"/>
                                <w:sz w:val="24"/>
                                <w:szCs w:val="24"/>
                                <w:highlight w:val="none"/>
                                <w:lang w:val="en-US" w:eastAsia="zh-CN"/>
                              </w:rPr>
                              <w:t>4</w:t>
                            </w: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val="en-US" w:eastAsia="zh-CN"/>
                              </w:rPr>
                              <w:t>42</w:t>
                            </w:r>
                            <w:r>
                              <w:rPr>
                                <w:rFonts w:hint="eastAsia" w:ascii="宋体" w:hAnsi="宋体" w:eastAsia="宋体" w:cs="宋体"/>
                                <w:bCs/>
                                <w:color w:val="000000"/>
                                <w:sz w:val="24"/>
                                <w:szCs w:val="24"/>
                                <w:highlight w:val="none"/>
                              </w:rPr>
                              <w:t>号）规定，支持配合中心完成202</w:t>
                            </w:r>
                            <w:r>
                              <w:rPr>
                                <w:rFonts w:hint="eastAsia" w:ascii="宋体" w:hAnsi="宋体" w:eastAsia="宋体" w:cs="宋体"/>
                                <w:bCs/>
                                <w:color w:val="000000"/>
                                <w:sz w:val="24"/>
                                <w:szCs w:val="24"/>
                                <w:highlight w:val="none"/>
                                <w:lang w:val="en-US" w:eastAsia="zh-CN"/>
                              </w:rPr>
                              <w:t>5</w:t>
                            </w:r>
                            <w:r>
                              <w:rPr>
                                <w:rFonts w:hint="eastAsia" w:ascii="宋体" w:hAnsi="宋体" w:eastAsia="宋体" w:cs="宋体"/>
                                <w:bCs/>
                                <w:color w:val="000000"/>
                                <w:sz w:val="24"/>
                                <w:szCs w:val="24"/>
                                <w:highlight w:val="none"/>
                              </w:rPr>
                              <w:t>年度省级生产建设项目水土保持方案技术审查工作，主要工作内容包括：</w:t>
                            </w:r>
                          </w:p>
                          <w:p w14:paraId="293F4D62">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1．制定审查计划。接到受理（省水利厅转办）通知后进行审查登记，提出审查计划。</w:t>
                            </w:r>
                          </w:p>
                          <w:p w14:paraId="1E25B918">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2．抽取审查专家。按照项目的规模和复杂程度，在</w:t>
                            </w:r>
                            <w:r>
                              <w:rPr>
                                <w:rFonts w:hint="eastAsia" w:ascii="宋体" w:hAnsi="宋体" w:eastAsia="宋体" w:cs="宋体"/>
                                <w:bCs/>
                                <w:color w:val="000000"/>
                                <w:sz w:val="24"/>
                                <w:szCs w:val="24"/>
                                <w:highlight w:val="none"/>
                                <w:lang w:val="en-US" w:eastAsia="zh-CN"/>
                              </w:rPr>
                              <w:t>陕西省水利厅</w:t>
                            </w:r>
                            <w:r>
                              <w:rPr>
                                <w:rFonts w:hint="eastAsia" w:ascii="宋体" w:hAnsi="宋体" w:eastAsia="宋体" w:cs="宋体"/>
                                <w:bCs/>
                                <w:color w:val="000000"/>
                                <w:sz w:val="24"/>
                                <w:szCs w:val="24"/>
                                <w:highlight w:val="none"/>
                              </w:rPr>
                              <w:t>专家库中抽取5</w:t>
                            </w:r>
                            <w:r>
                              <w:rPr>
                                <w:rFonts w:hint="eastAsia" w:ascii="宋体" w:hAnsi="宋体" w:eastAsia="宋体" w:cs="宋体"/>
                                <w:bCs/>
                                <w:color w:val="000000"/>
                                <w:sz w:val="24"/>
                                <w:szCs w:val="24"/>
                                <w:highlight w:val="none"/>
                                <w:lang w:val="en-US" w:eastAsia="zh-CN"/>
                              </w:rPr>
                              <w:t>-7</w:t>
                            </w:r>
                            <w:r>
                              <w:rPr>
                                <w:rFonts w:hint="eastAsia" w:ascii="宋体" w:hAnsi="宋体" w:eastAsia="宋体" w:cs="宋体"/>
                                <w:bCs/>
                                <w:color w:val="000000"/>
                                <w:sz w:val="24"/>
                                <w:szCs w:val="24"/>
                                <w:highlight w:val="none"/>
                              </w:rPr>
                              <w:t>名专家，组成技术审查专家组。</w:t>
                            </w:r>
                          </w:p>
                          <w:p w14:paraId="23BCDCB4">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3．发送审查通知。确定审查时间和地点，向各有关单位、专家发送审查通知（含方案报告书）。</w:t>
                            </w:r>
                          </w:p>
                          <w:p w14:paraId="2149A0EE">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4．现场查勘。</w:t>
                            </w:r>
                            <w:r>
                              <w:rPr>
                                <w:rFonts w:hint="eastAsia" w:ascii="宋体" w:hAnsi="宋体" w:eastAsia="宋体" w:cs="宋体"/>
                                <w:bCs/>
                                <w:color w:val="000000"/>
                                <w:sz w:val="24"/>
                                <w:szCs w:val="24"/>
                                <w:highlight w:val="none"/>
                                <w:lang w:val="en-US" w:eastAsia="zh-CN"/>
                              </w:rPr>
                              <w:t>组织</w:t>
                            </w:r>
                            <w:r>
                              <w:rPr>
                                <w:rFonts w:hint="eastAsia" w:ascii="宋体" w:hAnsi="宋体" w:eastAsia="宋体" w:cs="宋体"/>
                                <w:bCs/>
                                <w:color w:val="000000"/>
                                <w:sz w:val="24"/>
                                <w:szCs w:val="24"/>
                                <w:highlight w:val="none"/>
                              </w:rPr>
                              <w:t>专家</w:t>
                            </w:r>
                            <w:r>
                              <w:rPr>
                                <w:rFonts w:hint="eastAsia" w:ascii="宋体" w:hAnsi="宋体" w:eastAsia="宋体" w:cs="宋体"/>
                                <w:bCs/>
                                <w:color w:val="000000"/>
                                <w:sz w:val="24"/>
                                <w:szCs w:val="24"/>
                                <w:highlight w:val="none"/>
                                <w:lang w:val="en-US" w:eastAsia="zh-CN"/>
                              </w:rPr>
                              <w:t>和市县代表</w:t>
                            </w:r>
                            <w:r>
                              <w:rPr>
                                <w:rFonts w:hint="eastAsia" w:ascii="宋体" w:hAnsi="宋体" w:eastAsia="宋体" w:cs="宋体"/>
                                <w:bCs/>
                                <w:color w:val="000000"/>
                                <w:sz w:val="24"/>
                                <w:szCs w:val="24"/>
                                <w:highlight w:val="none"/>
                              </w:rPr>
                              <w:t>对项目进行现场查勘</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邀请省</w:t>
                            </w:r>
                            <w:r>
                              <w:rPr>
                                <w:rFonts w:hint="eastAsia" w:ascii="宋体" w:hAnsi="宋体" w:eastAsia="宋体" w:cs="宋体"/>
                                <w:bCs/>
                                <w:color w:val="000000"/>
                                <w:sz w:val="24"/>
                                <w:szCs w:val="24"/>
                                <w:highlight w:val="none"/>
                                <w:lang w:val="en-US" w:eastAsia="zh-CN"/>
                              </w:rPr>
                              <w:t>级</w:t>
                            </w:r>
                            <w:r>
                              <w:rPr>
                                <w:rFonts w:hint="eastAsia" w:ascii="宋体" w:hAnsi="宋体" w:eastAsia="宋体" w:cs="宋体"/>
                                <w:bCs/>
                                <w:color w:val="000000"/>
                                <w:sz w:val="24"/>
                                <w:szCs w:val="24"/>
                                <w:highlight w:val="none"/>
                              </w:rPr>
                              <w:t>监督管理部门</w:t>
                            </w:r>
                            <w:r>
                              <w:rPr>
                                <w:rFonts w:hint="eastAsia" w:ascii="宋体" w:hAnsi="宋体" w:eastAsia="宋体" w:cs="宋体"/>
                                <w:bCs/>
                                <w:color w:val="000000"/>
                                <w:sz w:val="24"/>
                                <w:szCs w:val="24"/>
                                <w:highlight w:val="none"/>
                                <w:lang w:val="en-US" w:eastAsia="zh-CN"/>
                              </w:rPr>
                              <w:t>参加。</w:t>
                            </w:r>
                            <w:r>
                              <w:rPr>
                                <w:rFonts w:hint="eastAsia" w:ascii="宋体" w:hAnsi="宋体" w:eastAsia="宋体" w:cs="宋体"/>
                                <w:bCs/>
                                <w:color w:val="000000"/>
                                <w:sz w:val="24"/>
                                <w:szCs w:val="24"/>
                                <w:highlight w:val="none"/>
                              </w:rPr>
                              <w:t>一般项目，在技术审查专家组中选择2-3名专家（含专家组长）查勘现场</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重</w:t>
                            </w:r>
                            <w:r>
                              <w:rPr>
                                <w:rFonts w:hint="eastAsia" w:ascii="宋体" w:hAnsi="宋体" w:eastAsia="宋体" w:cs="宋体"/>
                                <w:bCs/>
                                <w:color w:val="000000"/>
                                <w:sz w:val="24"/>
                                <w:szCs w:val="24"/>
                                <w:highlight w:val="none"/>
                                <w:lang w:val="en-US" w:eastAsia="zh-CN"/>
                              </w:rPr>
                              <w:t>大或</w:t>
                            </w:r>
                            <w:r>
                              <w:rPr>
                                <w:rFonts w:hint="eastAsia" w:ascii="宋体" w:hAnsi="宋体" w:eastAsia="宋体" w:cs="宋体"/>
                                <w:bCs/>
                                <w:color w:val="000000"/>
                                <w:sz w:val="24"/>
                                <w:szCs w:val="24"/>
                                <w:highlight w:val="none"/>
                              </w:rPr>
                              <w:t>和</w:t>
                            </w:r>
                            <w:r>
                              <w:rPr>
                                <w:rFonts w:hint="eastAsia" w:ascii="宋体" w:hAnsi="宋体" w:eastAsia="宋体" w:cs="宋体"/>
                                <w:bCs/>
                                <w:color w:val="000000"/>
                                <w:sz w:val="24"/>
                                <w:szCs w:val="24"/>
                                <w:highlight w:val="none"/>
                                <w:lang w:val="en-US" w:eastAsia="zh-CN"/>
                              </w:rPr>
                              <w:t>比较</w:t>
                            </w:r>
                            <w:r>
                              <w:rPr>
                                <w:rFonts w:hint="eastAsia" w:ascii="宋体" w:hAnsi="宋体" w:eastAsia="宋体" w:cs="宋体"/>
                                <w:bCs/>
                                <w:color w:val="000000"/>
                                <w:sz w:val="24"/>
                                <w:szCs w:val="24"/>
                                <w:highlight w:val="none"/>
                              </w:rPr>
                              <w:t>复杂</w:t>
                            </w:r>
                            <w:r>
                              <w:rPr>
                                <w:rFonts w:hint="eastAsia" w:ascii="宋体" w:hAnsi="宋体" w:eastAsia="宋体" w:cs="宋体"/>
                                <w:bCs/>
                                <w:color w:val="000000"/>
                                <w:sz w:val="24"/>
                                <w:szCs w:val="24"/>
                                <w:highlight w:val="none"/>
                                <w:lang w:val="en-US" w:eastAsia="zh-CN"/>
                              </w:rPr>
                              <w:t>的生产建设</w:t>
                            </w:r>
                            <w:r>
                              <w:rPr>
                                <w:rFonts w:hint="eastAsia" w:ascii="宋体" w:hAnsi="宋体" w:eastAsia="宋体" w:cs="宋体"/>
                                <w:bCs/>
                                <w:color w:val="000000"/>
                                <w:sz w:val="24"/>
                                <w:szCs w:val="24"/>
                                <w:highlight w:val="none"/>
                              </w:rPr>
                              <w:t>项目，</w:t>
                            </w:r>
                            <w:r>
                              <w:rPr>
                                <w:rFonts w:hint="eastAsia" w:ascii="宋体" w:hAnsi="宋体" w:eastAsia="宋体" w:cs="宋体"/>
                                <w:bCs/>
                                <w:color w:val="000000"/>
                                <w:sz w:val="24"/>
                                <w:szCs w:val="24"/>
                                <w:highlight w:val="none"/>
                                <w:lang w:val="en-US" w:eastAsia="zh-CN"/>
                              </w:rPr>
                              <w:t>可组织</w:t>
                            </w:r>
                            <w:r>
                              <w:rPr>
                                <w:rFonts w:hint="eastAsia" w:ascii="宋体" w:hAnsi="宋体" w:eastAsia="宋体" w:cs="宋体"/>
                                <w:bCs/>
                                <w:color w:val="000000"/>
                                <w:sz w:val="24"/>
                                <w:szCs w:val="24"/>
                                <w:highlight w:val="none"/>
                              </w:rPr>
                              <w:t>全部</w:t>
                            </w:r>
                            <w:r>
                              <w:rPr>
                                <w:rFonts w:hint="eastAsia" w:ascii="宋体" w:hAnsi="宋体" w:eastAsia="宋体" w:cs="宋体"/>
                                <w:bCs/>
                                <w:color w:val="000000"/>
                                <w:sz w:val="24"/>
                                <w:szCs w:val="24"/>
                                <w:highlight w:val="none"/>
                                <w:lang w:val="en-US" w:eastAsia="zh-CN"/>
                              </w:rPr>
                              <w:t>专家查勘现场</w:t>
                            </w:r>
                            <w:r>
                              <w:rPr>
                                <w:rFonts w:hint="eastAsia" w:ascii="宋体" w:hAnsi="宋体" w:eastAsia="宋体" w:cs="宋体"/>
                                <w:bCs/>
                                <w:color w:val="000000"/>
                                <w:sz w:val="24"/>
                                <w:szCs w:val="24"/>
                                <w:highlight w:val="none"/>
                              </w:rPr>
                              <w:t>。</w:t>
                            </w:r>
                          </w:p>
                          <w:p w14:paraId="5FE94616">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5．会议审查。</w:t>
                            </w:r>
                            <w:r>
                              <w:rPr>
                                <w:rFonts w:hint="eastAsia" w:ascii="宋体" w:hAnsi="宋体" w:eastAsia="宋体" w:cs="宋体"/>
                                <w:bCs/>
                                <w:color w:val="000000"/>
                                <w:sz w:val="24"/>
                                <w:szCs w:val="24"/>
                                <w:highlight w:val="none"/>
                                <w:lang w:val="en-US" w:eastAsia="zh-CN"/>
                              </w:rPr>
                              <w:t>组织</w:t>
                            </w:r>
                            <w:r>
                              <w:rPr>
                                <w:rFonts w:hint="eastAsia" w:ascii="宋体" w:hAnsi="宋体" w:eastAsia="宋体" w:cs="宋体"/>
                                <w:bCs/>
                                <w:color w:val="000000"/>
                                <w:sz w:val="24"/>
                                <w:szCs w:val="24"/>
                                <w:highlight w:val="none"/>
                              </w:rPr>
                              <w:t>召开生产建设项目水土保持方案技术审查会</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成立专家组，独立公正进行技术审查，邀请省市县</w:t>
                            </w:r>
                            <w:r>
                              <w:rPr>
                                <w:rFonts w:hint="eastAsia" w:ascii="宋体" w:hAnsi="宋体" w:eastAsia="宋体" w:cs="宋体"/>
                                <w:bCs/>
                                <w:color w:val="000000"/>
                                <w:sz w:val="24"/>
                                <w:szCs w:val="24"/>
                                <w:highlight w:val="none"/>
                              </w:rPr>
                              <w:t>监督管理部门</w:t>
                            </w:r>
                            <w:r>
                              <w:rPr>
                                <w:rFonts w:hint="eastAsia" w:ascii="宋体" w:hAnsi="宋体" w:eastAsia="宋体" w:cs="宋体"/>
                                <w:bCs/>
                                <w:color w:val="000000"/>
                                <w:sz w:val="24"/>
                                <w:szCs w:val="24"/>
                                <w:highlight w:val="none"/>
                                <w:lang w:val="en-US" w:eastAsia="zh-CN"/>
                              </w:rPr>
                              <w:t>代表参会</w:t>
                            </w:r>
                            <w:r>
                              <w:rPr>
                                <w:rFonts w:hint="eastAsia" w:ascii="宋体" w:hAnsi="宋体" w:eastAsia="宋体" w:cs="宋体"/>
                                <w:bCs/>
                                <w:color w:val="000000"/>
                                <w:sz w:val="24"/>
                                <w:szCs w:val="24"/>
                                <w:highlight w:val="none"/>
                              </w:rPr>
                              <w:t>。</w:t>
                            </w:r>
                          </w:p>
                          <w:p w14:paraId="689B0A8E">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6．专家复审。对通过</w:t>
                            </w:r>
                            <w:r>
                              <w:rPr>
                                <w:rFonts w:hint="eastAsia" w:ascii="宋体" w:hAnsi="宋体" w:eastAsia="宋体" w:cs="宋体"/>
                                <w:bCs/>
                                <w:color w:val="000000"/>
                                <w:sz w:val="24"/>
                                <w:szCs w:val="24"/>
                                <w:highlight w:val="none"/>
                                <w:lang w:val="en-US" w:eastAsia="zh-CN"/>
                              </w:rPr>
                              <w:t>或基本通过</w:t>
                            </w:r>
                            <w:r>
                              <w:rPr>
                                <w:rFonts w:hint="eastAsia" w:ascii="宋体" w:hAnsi="宋体" w:eastAsia="宋体" w:cs="宋体"/>
                                <w:bCs/>
                                <w:color w:val="000000"/>
                                <w:sz w:val="24"/>
                                <w:szCs w:val="24"/>
                                <w:highlight w:val="none"/>
                              </w:rPr>
                              <w:t>审查的</w:t>
                            </w:r>
                            <w:r>
                              <w:rPr>
                                <w:rFonts w:hint="eastAsia" w:ascii="宋体" w:hAnsi="宋体" w:eastAsia="宋体" w:cs="宋体"/>
                                <w:bCs/>
                                <w:color w:val="000000"/>
                                <w:sz w:val="24"/>
                                <w:szCs w:val="24"/>
                                <w:highlight w:val="none"/>
                                <w:lang w:val="en-US" w:eastAsia="zh-CN"/>
                              </w:rPr>
                              <w:t>方案</w:t>
                            </w:r>
                            <w:r>
                              <w:rPr>
                                <w:rFonts w:hint="eastAsia" w:ascii="宋体" w:hAnsi="宋体" w:eastAsia="宋体" w:cs="宋体"/>
                                <w:bCs/>
                                <w:color w:val="000000"/>
                                <w:sz w:val="24"/>
                                <w:szCs w:val="24"/>
                                <w:highlight w:val="none"/>
                              </w:rPr>
                              <w:t>，建设单位、方案编制单位按照专家审查意见进行修改完善，</w:t>
                            </w:r>
                            <w:r>
                              <w:rPr>
                                <w:rFonts w:hint="eastAsia" w:ascii="宋体" w:hAnsi="宋体" w:eastAsia="宋体" w:cs="宋体"/>
                                <w:bCs/>
                                <w:color w:val="000000"/>
                                <w:sz w:val="24"/>
                                <w:szCs w:val="24"/>
                                <w:highlight w:val="none"/>
                                <w:lang w:val="en-US" w:eastAsia="zh-CN"/>
                              </w:rPr>
                              <w:t>专家组长或</w:t>
                            </w:r>
                            <w:r>
                              <w:rPr>
                                <w:rFonts w:hint="eastAsia" w:ascii="宋体" w:hAnsi="宋体" w:eastAsia="宋体" w:cs="宋体"/>
                                <w:bCs/>
                                <w:color w:val="000000"/>
                                <w:sz w:val="24"/>
                                <w:szCs w:val="24"/>
                                <w:highlight w:val="none"/>
                              </w:rPr>
                              <w:t>部分专家</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含组长</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进行技术</w:t>
                            </w:r>
                            <w:r>
                              <w:rPr>
                                <w:rFonts w:hint="eastAsia" w:ascii="宋体" w:hAnsi="宋体" w:eastAsia="宋体" w:cs="宋体"/>
                                <w:bCs/>
                                <w:color w:val="000000"/>
                                <w:sz w:val="24"/>
                                <w:szCs w:val="24"/>
                                <w:highlight w:val="none"/>
                              </w:rPr>
                              <w:t>复审</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并出具复审</w:t>
                            </w:r>
                            <w:r>
                              <w:rPr>
                                <w:rFonts w:hint="eastAsia" w:ascii="宋体" w:hAnsi="宋体" w:eastAsia="宋体" w:cs="宋体"/>
                                <w:bCs/>
                                <w:color w:val="000000"/>
                                <w:sz w:val="24"/>
                                <w:szCs w:val="24"/>
                                <w:highlight w:val="none"/>
                              </w:rPr>
                              <w:t>意见。</w:t>
                            </w:r>
                          </w:p>
                          <w:p w14:paraId="753D54AA">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7．信息入库。按照水土保持信息管理要求，向陕西省水土保持信息监督管理系统、全国水土保持监督管理系统上传数据，完成信息入库。</w:t>
                            </w:r>
                          </w:p>
                          <w:p w14:paraId="4783E202">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8．结果报送。向水利厅报送生产建设项目水土保持方案技术审查结果。</w:t>
                            </w:r>
                          </w:p>
                          <w:p w14:paraId="606AA5CB">
                            <w:pPr>
                              <w:spacing w:line="360" w:lineRule="auto"/>
                              <w:ind w:firstLine="480" w:firstLineChars="200"/>
                              <w:outlineLvl w:val="9"/>
                              <w:rPr>
                                <w:rFonts w:hint="eastAsia" w:ascii="宋体" w:hAnsi="宋体" w:eastAsia="宋体" w:cs="宋体"/>
                                <w:bCs/>
                                <w:color w:val="000000"/>
                                <w:sz w:val="24"/>
                                <w:szCs w:val="24"/>
                                <w:highlight w:val="none"/>
                              </w:rPr>
                            </w:pPr>
                          </w:p>
                          <w:p w14:paraId="18CAA0FB">
                            <w:pPr>
                              <w:spacing w:line="360" w:lineRule="auto"/>
                              <w:ind w:firstLine="480" w:firstLineChars="200"/>
                              <w:outlineLvl w:val="9"/>
                              <w:rPr>
                                <w:rFonts w:hint="eastAsia" w:ascii="宋体" w:hAnsi="宋体" w:eastAsia="宋体" w:cs="宋体"/>
                                <w:bCs/>
                                <w:color w:val="000000"/>
                                <w:sz w:val="24"/>
                                <w:szCs w:val="24"/>
                              </w:rPr>
                            </w:pPr>
                          </w:p>
                          <w:p w14:paraId="7C5AEF5E">
                            <w:pPr>
                              <w:rPr>
                                <w:lang w:eastAsia="zh-CN"/>
                              </w:rPr>
                            </w:pPr>
                          </w:p>
                        </w:txbxContent>
                      </wps:txbx>
                      <wps:bodyPr upright="1"/>
                    </wps:wsp>
                  </a:graphicData>
                </a:graphic>
              </wp:anchor>
            </w:drawing>
          </mc:Choice>
          <mc:Fallback>
            <w:pict>
              <v:shape id="_x0000_s1026" o:spid="_x0000_s1026" o:spt="202" type="#_x0000_t202" style="position:absolute;left:0pt;margin-left:3.35pt;margin-top:42.45pt;height:653.25pt;width:419.25pt;z-index:251660288;mso-width-relative:page;mso-height-relative:page;" fillcolor="#FFFFFF" filled="t" stroked="t" coordsize="21600,21600" o:gfxdata="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jGpoS2AAAAAkBAAAPAAAAAAAAAAEAIAAA&#10;ACIAAABkcnMvZG93bnJldi54bWxQSwECFAAUAAAACACHTuJAVHcaPQwCAAA3BAAADgAAAAAAAAAB&#10;ACAAAAAnAQAAZHJzL2Uyb0RvYy54bWxQSwUGAAAAAAYABgBZAQAApQUAAAAA&#10;">
                <v:fill on="t" focussize="0,0"/>
                <v:stroke color="#000000" joinstyle="miter"/>
                <v:imagedata o:title=""/>
                <o:lock v:ext="edit" aspectratio="f"/>
                <v:textbox>
                  <w:txbxContent>
                    <w:p w14:paraId="43112486">
                      <w:pPr>
                        <w:spacing w:line="360" w:lineRule="auto"/>
                        <w:ind w:firstLine="560" w:firstLineChars="200"/>
                        <w:jc w:val="both"/>
                        <w:rPr>
                          <w:rFonts w:hint="eastAsia" w:ascii="宋体" w:hAnsi="宋体" w:eastAsia="宋体" w:cs="仿宋_GB2312"/>
                          <w:sz w:val="28"/>
                          <w:szCs w:val="28"/>
                          <w:highlight w:val="none"/>
                          <w:lang w:eastAsia="zh-CN"/>
                        </w:rPr>
                      </w:pPr>
                      <w:r>
                        <w:rPr>
                          <w:rFonts w:hint="eastAsia" w:ascii="宋体" w:hAnsi="宋体" w:eastAsia="宋体" w:cs="仿宋_GB2312"/>
                          <w:sz w:val="28"/>
                          <w:szCs w:val="28"/>
                          <w:highlight w:val="none"/>
                          <w:lang w:eastAsia="zh-CN"/>
                        </w:rPr>
                        <w:t>1.</w:t>
                      </w:r>
                      <w:r>
                        <w:rPr>
                          <w:rFonts w:hint="eastAsia" w:ascii="宋体" w:hAnsi="宋体" w:eastAsia="宋体"/>
                          <w:sz w:val="28"/>
                          <w:szCs w:val="28"/>
                          <w:highlight w:val="none"/>
                          <w:lang w:eastAsia="zh-CN"/>
                        </w:rPr>
                        <w:t xml:space="preserve"> </w:t>
                      </w:r>
                      <w:r>
                        <w:rPr>
                          <w:rFonts w:hint="eastAsia" w:ascii="宋体" w:hAnsi="宋体" w:eastAsia="宋体" w:cs="仿宋_GB2312"/>
                          <w:sz w:val="28"/>
                          <w:szCs w:val="28"/>
                          <w:highlight w:val="none"/>
                          <w:lang w:eastAsia="zh-CN"/>
                        </w:rPr>
                        <w:t>服务内容</w:t>
                      </w:r>
                    </w:p>
                    <w:p w14:paraId="1DCB96FD">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为省级审批生产建设项目</w:t>
                      </w:r>
                      <w:bookmarkStart w:id="11" w:name="_Hlk145335685"/>
                      <w:r>
                        <w:rPr>
                          <w:rFonts w:hint="eastAsia" w:ascii="宋体" w:hAnsi="宋体" w:eastAsia="宋体" w:cs="宋体"/>
                          <w:bCs/>
                          <w:color w:val="000000"/>
                          <w:sz w:val="24"/>
                          <w:szCs w:val="24"/>
                          <w:highlight w:val="none"/>
                        </w:rPr>
                        <w:t>和水利部下放到省级的</w:t>
                      </w:r>
                      <w:bookmarkEnd w:id="11"/>
                      <w:r>
                        <w:rPr>
                          <w:rFonts w:hint="eastAsia" w:ascii="宋体" w:hAnsi="宋体" w:eastAsia="宋体" w:cs="宋体"/>
                          <w:bCs/>
                          <w:color w:val="000000"/>
                          <w:sz w:val="24"/>
                          <w:szCs w:val="24"/>
                          <w:highlight w:val="none"/>
                        </w:rPr>
                        <w:t>生产建设项目水土保持方案技术审查提供技术服务和保障。初步确定方案审查数量</w:t>
                      </w:r>
                      <w:r>
                        <w:rPr>
                          <w:rFonts w:hint="eastAsia" w:ascii="宋体" w:hAnsi="宋体" w:eastAsia="宋体" w:cs="宋体"/>
                          <w:bCs/>
                          <w:color w:val="000000"/>
                          <w:sz w:val="24"/>
                          <w:szCs w:val="24"/>
                          <w:highlight w:val="none"/>
                          <w:lang w:val="en-US" w:eastAsia="zh-CN"/>
                        </w:rPr>
                        <w:t>90</w:t>
                      </w:r>
                      <w:r>
                        <w:rPr>
                          <w:rFonts w:hint="eastAsia" w:ascii="宋体" w:hAnsi="宋体" w:eastAsia="宋体" w:cs="宋体"/>
                          <w:bCs/>
                          <w:color w:val="000000"/>
                          <w:sz w:val="24"/>
                          <w:szCs w:val="24"/>
                          <w:highlight w:val="none"/>
                        </w:rPr>
                        <w:t>个。按照《陕西省</w:t>
                      </w:r>
                      <w:r>
                        <w:rPr>
                          <w:rFonts w:hint="eastAsia" w:ascii="宋体" w:hAnsi="宋体" w:eastAsia="宋体" w:cs="宋体"/>
                          <w:bCs/>
                          <w:color w:val="000000"/>
                          <w:sz w:val="24"/>
                          <w:szCs w:val="24"/>
                          <w:highlight w:val="none"/>
                          <w:lang w:val="en-US" w:eastAsia="zh-CN"/>
                        </w:rPr>
                        <w:t>省级</w:t>
                      </w:r>
                      <w:r>
                        <w:rPr>
                          <w:rFonts w:hint="eastAsia" w:ascii="宋体" w:hAnsi="宋体" w:eastAsia="宋体" w:cs="宋体"/>
                          <w:bCs/>
                          <w:color w:val="000000"/>
                          <w:sz w:val="24"/>
                          <w:szCs w:val="24"/>
                          <w:highlight w:val="none"/>
                        </w:rPr>
                        <w:t>生产建设项目水土保持方案技术审查管理办法》（陕水保移民发[202</w:t>
                      </w:r>
                      <w:r>
                        <w:rPr>
                          <w:rFonts w:hint="eastAsia" w:ascii="宋体" w:hAnsi="宋体" w:eastAsia="宋体" w:cs="宋体"/>
                          <w:bCs/>
                          <w:color w:val="000000"/>
                          <w:sz w:val="24"/>
                          <w:szCs w:val="24"/>
                          <w:highlight w:val="none"/>
                          <w:lang w:val="en-US" w:eastAsia="zh-CN"/>
                        </w:rPr>
                        <w:t>4</w:t>
                      </w: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val="en-US" w:eastAsia="zh-CN"/>
                        </w:rPr>
                        <w:t>42</w:t>
                      </w:r>
                      <w:r>
                        <w:rPr>
                          <w:rFonts w:hint="eastAsia" w:ascii="宋体" w:hAnsi="宋体" w:eastAsia="宋体" w:cs="宋体"/>
                          <w:bCs/>
                          <w:color w:val="000000"/>
                          <w:sz w:val="24"/>
                          <w:szCs w:val="24"/>
                          <w:highlight w:val="none"/>
                        </w:rPr>
                        <w:t>号）规定，支持配合中心完成202</w:t>
                      </w:r>
                      <w:r>
                        <w:rPr>
                          <w:rFonts w:hint="eastAsia" w:ascii="宋体" w:hAnsi="宋体" w:eastAsia="宋体" w:cs="宋体"/>
                          <w:bCs/>
                          <w:color w:val="000000"/>
                          <w:sz w:val="24"/>
                          <w:szCs w:val="24"/>
                          <w:highlight w:val="none"/>
                          <w:lang w:val="en-US" w:eastAsia="zh-CN"/>
                        </w:rPr>
                        <w:t>5</w:t>
                      </w:r>
                      <w:r>
                        <w:rPr>
                          <w:rFonts w:hint="eastAsia" w:ascii="宋体" w:hAnsi="宋体" w:eastAsia="宋体" w:cs="宋体"/>
                          <w:bCs/>
                          <w:color w:val="000000"/>
                          <w:sz w:val="24"/>
                          <w:szCs w:val="24"/>
                          <w:highlight w:val="none"/>
                        </w:rPr>
                        <w:t>年度省级生产建设项目水土保持方案技术审查工作，主要工作内容包括：</w:t>
                      </w:r>
                    </w:p>
                    <w:p w14:paraId="293F4D62">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1．制定审查计划。接到受理（省水利厅转办）通知后进行审查登记，提出审查计划。</w:t>
                      </w:r>
                    </w:p>
                    <w:p w14:paraId="1E25B918">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2．抽取审查专家。按照项目的规模和复杂程度，在</w:t>
                      </w:r>
                      <w:r>
                        <w:rPr>
                          <w:rFonts w:hint="eastAsia" w:ascii="宋体" w:hAnsi="宋体" w:eastAsia="宋体" w:cs="宋体"/>
                          <w:bCs/>
                          <w:color w:val="000000"/>
                          <w:sz w:val="24"/>
                          <w:szCs w:val="24"/>
                          <w:highlight w:val="none"/>
                          <w:lang w:val="en-US" w:eastAsia="zh-CN"/>
                        </w:rPr>
                        <w:t>陕西省水利厅</w:t>
                      </w:r>
                      <w:r>
                        <w:rPr>
                          <w:rFonts w:hint="eastAsia" w:ascii="宋体" w:hAnsi="宋体" w:eastAsia="宋体" w:cs="宋体"/>
                          <w:bCs/>
                          <w:color w:val="000000"/>
                          <w:sz w:val="24"/>
                          <w:szCs w:val="24"/>
                          <w:highlight w:val="none"/>
                        </w:rPr>
                        <w:t>专家库中抽取5</w:t>
                      </w:r>
                      <w:r>
                        <w:rPr>
                          <w:rFonts w:hint="eastAsia" w:ascii="宋体" w:hAnsi="宋体" w:eastAsia="宋体" w:cs="宋体"/>
                          <w:bCs/>
                          <w:color w:val="000000"/>
                          <w:sz w:val="24"/>
                          <w:szCs w:val="24"/>
                          <w:highlight w:val="none"/>
                          <w:lang w:val="en-US" w:eastAsia="zh-CN"/>
                        </w:rPr>
                        <w:t>-7</w:t>
                      </w:r>
                      <w:r>
                        <w:rPr>
                          <w:rFonts w:hint="eastAsia" w:ascii="宋体" w:hAnsi="宋体" w:eastAsia="宋体" w:cs="宋体"/>
                          <w:bCs/>
                          <w:color w:val="000000"/>
                          <w:sz w:val="24"/>
                          <w:szCs w:val="24"/>
                          <w:highlight w:val="none"/>
                        </w:rPr>
                        <w:t>名专家，组成技术审查专家组。</w:t>
                      </w:r>
                    </w:p>
                    <w:p w14:paraId="23BCDCB4">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3．发送审查通知。确定审查时间和地点，向各有关单位、专家发送审查通知（含方案报告书）。</w:t>
                      </w:r>
                    </w:p>
                    <w:p w14:paraId="2149A0EE">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4．现场查勘。</w:t>
                      </w:r>
                      <w:r>
                        <w:rPr>
                          <w:rFonts w:hint="eastAsia" w:ascii="宋体" w:hAnsi="宋体" w:eastAsia="宋体" w:cs="宋体"/>
                          <w:bCs/>
                          <w:color w:val="000000"/>
                          <w:sz w:val="24"/>
                          <w:szCs w:val="24"/>
                          <w:highlight w:val="none"/>
                          <w:lang w:val="en-US" w:eastAsia="zh-CN"/>
                        </w:rPr>
                        <w:t>组织</w:t>
                      </w:r>
                      <w:r>
                        <w:rPr>
                          <w:rFonts w:hint="eastAsia" w:ascii="宋体" w:hAnsi="宋体" w:eastAsia="宋体" w:cs="宋体"/>
                          <w:bCs/>
                          <w:color w:val="000000"/>
                          <w:sz w:val="24"/>
                          <w:szCs w:val="24"/>
                          <w:highlight w:val="none"/>
                        </w:rPr>
                        <w:t>专家</w:t>
                      </w:r>
                      <w:r>
                        <w:rPr>
                          <w:rFonts w:hint="eastAsia" w:ascii="宋体" w:hAnsi="宋体" w:eastAsia="宋体" w:cs="宋体"/>
                          <w:bCs/>
                          <w:color w:val="000000"/>
                          <w:sz w:val="24"/>
                          <w:szCs w:val="24"/>
                          <w:highlight w:val="none"/>
                          <w:lang w:val="en-US" w:eastAsia="zh-CN"/>
                        </w:rPr>
                        <w:t>和市县代表</w:t>
                      </w:r>
                      <w:r>
                        <w:rPr>
                          <w:rFonts w:hint="eastAsia" w:ascii="宋体" w:hAnsi="宋体" w:eastAsia="宋体" w:cs="宋体"/>
                          <w:bCs/>
                          <w:color w:val="000000"/>
                          <w:sz w:val="24"/>
                          <w:szCs w:val="24"/>
                          <w:highlight w:val="none"/>
                        </w:rPr>
                        <w:t>对项目进行现场查勘</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邀请省</w:t>
                      </w:r>
                      <w:r>
                        <w:rPr>
                          <w:rFonts w:hint="eastAsia" w:ascii="宋体" w:hAnsi="宋体" w:eastAsia="宋体" w:cs="宋体"/>
                          <w:bCs/>
                          <w:color w:val="000000"/>
                          <w:sz w:val="24"/>
                          <w:szCs w:val="24"/>
                          <w:highlight w:val="none"/>
                          <w:lang w:val="en-US" w:eastAsia="zh-CN"/>
                        </w:rPr>
                        <w:t>级</w:t>
                      </w:r>
                      <w:r>
                        <w:rPr>
                          <w:rFonts w:hint="eastAsia" w:ascii="宋体" w:hAnsi="宋体" w:eastAsia="宋体" w:cs="宋体"/>
                          <w:bCs/>
                          <w:color w:val="000000"/>
                          <w:sz w:val="24"/>
                          <w:szCs w:val="24"/>
                          <w:highlight w:val="none"/>
                        </w:rPr>
                        <w:t>监督管理部门</w:t>
                      </w:r>
                      <w:r>
                        <w:rPr>
                          <w:rFonts w:hint="eastAsia" w:ascii="宋体" w:hAnsi="宋体" w:eastAsia="宋体" w:cs="宋体"/>
                          <w:bCs/>
                          <w:color w:val="000000"/>
                          <w:sz w:val="24"/>
                          <w:szCs w:val="24"/>
                          <w:highlight w:val="none"/>
                          <w:lang w:val="en-US" w:eastAsia="zh-CN"/>
                        </w:rPr>
                        <w:t>参加。</w:t>
                      </w:r>
                      <w:r>
                        <w:rPr>
                          <w:rFonts w:hint="eastAsia" w:ascii="宋体" w:hAnsi="宋体" w:eastAsia="宋体" w:cs="宋体"/>
                          <w:bCs/>
                          <w:color w:val="000000"/>
                          <w:sz w:val="24"/>
                          <w:szCs w:val="24"/>
                          <w:highlight w:val="none"/>
                        </w:rPr>
                        <w:t>一般项目，在技术审查专家组中选择2-3名专家（含专家组长）查勘现场</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重</w:t>
                      </w:r>
                      <w:r>
                        <w:rPr>
                          <w:rFonts w:hint="eastAsia" w:ascii="宋体" w:hAnsi="宋体" w:eastAsia="宋体" w:cs="宋体"/>
                          <w:bCs/>
                          <w:color w:val="000000"/>
                          <w:sz w:val="24"/>
                          <w:szCs w:val="24"/>
                          <w:highlight w:val="none"/>
                          <w:lang w:val="en-US" w:eastAsia="zh-CN"/>
                        </w:rPr>
                        <w:t>大或</w:t>
                      </w:r>
                      <w:r>
                        <w:rPr>
                          <w:rFonts w:hint="eastAsia" w:ascii="宋体" w:hAnsi="宋体" w:eastAsia="宋体" w:cs="宋体"/>
                          <w:bCs/>
                          <w:color w:val="000000"/>
                          <w:sz w:val="24"/>
                          <w:szCs w:val="24"/>
                          <w:highlight w:val="none"/>
                        </w:rPr>
                        <w:t>和</w:t>
                      </w:r>
                      <w:r>
                        <w:rPr>
                          <w:rFonts w:hint="eastAsia" w:ascii="宋体" w:hAnsi="宋体" w:eastAsia="宋体" w:cs="宋体"/>
                          <w:bCs/>
                          <w:color w:val="000000"/>
                          <w:sz w:val="24"/>
                          <w:szCs w:val="24"/>
                          <w:highlight w:val="none"/>
                          <w:lang w:val="en-US" w:eastAsia="zh-CN"/>
                        </w:rPr>
                        <w:t>比较</w:t>
                      </w:r>
                      <w:r>
                        <w:rPr>
                          <w:rFonts w:hint="eastAsia" w:ascii="宋体" w:hAnsi="宋体" w:eastAsia="宋体" w:cs="宋体"/>
                          <w:bCs/>
                          <w:color w:val="000000"/>
                          <w:sz w:val="24"/>
                          <w:szCs w:val="24"/>
                          <w:highlight w:val="none"/>
                        </w:rPr>
                        <w:t>复杂</w:t>
                      </w:r>
                      <w:r>
                        <w:rPr>
                          <w:rFonts w:hint="eastAsia" w:ascii="宋体" w:hAnsi="宋体" w:eastAsia="宋体" w:cs="宋体"/>
                          <w:bCs/>
                          <w:color w:val="000000"/>
                          <w:sz w:val="24"/>
                          <w:szCs w:val="24"/>
                          <w:highlight w:val="none"/>
                          <w:lang w:val="en-US" w:eastAsia="zh-CN"/>
                        </w:rPr>
                        <w:t>的生产建设</w:t>
                      </w:r>
                      <w:r>
                        <w:rPr>
                          <w:rFonts w:hint="eastAsia" w:ascii="宋体" w:hAnsi="宋体" w:eastAsia="宋体" w:cs="宋体"/>
                          <w:bCs/>
                          <w:color w:val="000000"/>
                          <w:sz w:val="24"/>
                          <w:szCs w:val="24"/>
                          <w:highlight w:val="none"/>
                        </w:rPr>
                        <w:t>项目，</w:t>
                      </w:r>
                      <w:r>
                        <w:rPr>
                          <w:rFonts w:hint="eastAsia" w:ascii="宋体" w:hAnsi="宋体" w:eastAsia="宋体" w:cs="宋体"/>
                          <w:bCs/>
                          <w:color w:val="000000"/>
                          <w:sz w:val="24"/>
                          <w:szCs w:val="24"/>
                          <w:highlight w:val="none"/>
                          <w:lang w:val="en-US" w:eastAsia="zh-CN"/>
                        </w:rPr>
                        <w:t>可组织</w:t>
                      </w:r>
                      <w:r>
                        <w:rPr>
                          <w:rFonts w:hint="eastAsia" w:ascii="宋体" w:hAnsi="宋体" w:eastAsia="宋体" w:cs="宋体"/>
                          <w:bCs/>
                          <w:color w:val="000000"/>
                          <w:sz w:val="24"/>
                          <w:szCs w:val="24"/>
                          <w:highlight w:val="none"/>
                        </w:rPr>
                        <w:t>全部</w:t>
                      </w:r>
                      <w:r>
                        <w:rPr>
                          <w:rFonts w:hint="eastAsia" w:ascii="宋体" w:hAnsi="宋体" w:eastAsia="宋体" w:cs="宋体"/>
                          <w:bCs/>
                          <w:color w:val="000000"/>
                          <w:sz w:val="24"/>
                          <w:szCs w:val="24"/>
                          <w:highlight w:val="none"/>
                          <w:lang w:val="en-US" w:eastAsia="zh-CN"/>
                        </w:rPr>
                        <w:t>专家查勘现场</w:t>
                      </w:r>
                      <w:r>
                        <w:rPr>
                          <w:rFonts w:hint="eastAsia" w:ascii="宋体" w:hAnsi="宋体" w:eastAsia="宋体" w:cs="宋体"/>
                          <w:bCs/>
                          <w:color w:val="000000"/>
                          <w:sz w:val="24"/>
                          <w:szCs w:val="24"/>
                          <w:highlight w:val="none"/>
                        </w:rPr>
                        <w:t>。</w:t>
                      </w:r>
                    </w:p>
                    <w:p w14:paraId="5FE94616">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5．会议审查。</w:t>
                      </w:r>
                      <w:r>
                        <w:rPr>
                          <w:rFonts w:hint="eastAsia" w:ascii="宋体" w:hAnsi="宋体" w:eastAsia="宋体" w:cs="宋体"/>
                          <w:bCs/>
                          <w:color w:val="000000"/>
                          <w:sz w:val="24"/>
                          <w:szCs w:val="24"/>
                          <w:highlight w:val="none"/>
                          <w:lang w:val="en-US" w:eastAsia="zh-CN"/>
                        </w:rPr>
                        <w:t>组织</w:t>
                      </w:r>
                      <w:r>
                        <w:rPr>
                          <w:rFonts w:hint="eastAsia" w:ascii="宋体" w:hAnsi="宋体" w:eastAsia="宋体" w:cs="宋体"/>
                          <w:bCs/>
                          <w:color w:val="000000"/>
                          <w:sz w:val="24"/>
                          <w:szCs w:val="24"/>
                          <w:highlight w:val="none"/>
                        </w:rPr>
                        <w:t>召开生产建设项目水土保持方案技术审查会</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成立专家组，独立公正进行技术审查，邀请省市县</w:t>
                      </w:r>
                      <w:r>
                        <w:rPr>
                          <w:rFonts w:hint="eastAsia" w:ascii="宋体" w:hAnsi="宋体" w:eastAsia="宋体" w:cs="宋体"/>
                          <w:bCs/>
                          <w:color w:val="000000"/>
                          <w:sz w:val="24"/>
                          <w:szCs w:val="24"/>
                          <w:highlight w:val="none"/>
                        </w:rPr>
                        <w:t>监督管理部门</w:t>
                      </w:r>
                      <w:r>
                        <w:rPr>
                          <w:rFonts w:hint="eastAsia" w:ascii="宋体" w:hAnsi="宋体" w:eastAsia="宋体" w:cs="宋体"/>
                          <w:bCs/>
                          <w:color w:val="000000"/>
                          <w:sz w:val="24"/>
                          <w:szCs w:val="24"/>
                          <w:highlight w:val="none"/>
                          <w:lang w:val="en-US" w:eastAsia="zh-CN"/>
                        </w:rPr>
                        <w:t>代表参会</w:t>
                      </w:r>
                      <w:r>
                        <w:rPr>
                          <w:rFonts w:hint="eastAsia" w:ascii="宋体" w:hAnsi="宋体" w:eastAsia="宋体" w:cs="宋体"/>
                          <w:bCs/>
                          <w:color w:val="000000"/>
                          <w:sz w:val="24"/>
                          <w:szCs w:val="24"/>
                          <w:highlight w:val="none"/>
                        </w:rPr>
                        <w:t>。</w:t>
                      </w:r>
                    </w:p>
                    <w:p w14:paraId="689B0A8E">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6．专家复审。对通过</w:t>
                      </w:r>
                      <w:r>
                        <w:rPr>
                          <w:rFonts w:hint="eastAsia" w:ascii="宋体" w:hAnsi="宋体" w:eastAsia="宋体" w:cs="宋体"/>
                          <w:bCs/>
                          <w:color w:val="000000"/>
                          <w:sz w:val="24"/>
                          <w:szCs w:val="24"/>
                          <w:highlight w:val="none"/>
                          <w:lang w:val="en-US" w:eastAsia="zh-CN"/>
                        </w:rPr>
                        <w:t>或基本通过</w:t>
                      </w:r>
                      <w:r>
                        <w:rPr>
                          <w:rFonts w:hint="eastAsia" w:ascii="宋体" w:hAnsi="宋体" w:eastAsia="宋体" w:cs="宋体"/>
                          <w:bCs/>
                          <w:color w:val="000000"/>
                          <w:sz w:val="24"/>
                          <w:szCs w:val="24"/>
                          <w:highlight w:val="none"/>
                        </w:rPr>
                        <w:t>审查的</w:t>
                      </w:r>
                      <w:r>
                        <w:rPr>
                          <w:rFonts w:hint="eastAsia" w:ascii="宋体" w:hAnsi="宋体" w:eastAsia="宋体" w:cs="宋体"/>
                          <w:bCs/>
                          <w:color w:val="000000"/>
                          <w:sz w:val="24"/>
                          <w:szCs w:val="24"/>
                          <w:highlight w:val="none"/>
                          <w:lang w:val="en-US" w:eastAsia="zh-CN"/>
                        </w:rPr>
                        <w:t>方案</w:t>
                      </w:r>
                      <w:r>
                        <w:rPr>
                          <w:rFonts w:hint="eastAsia" w:ascii="宋体" w:hAnsi="宋体" w:eastAsia="宋体" w:cs="宋体"/>
                          <w:bCs/>
                          <w:color w:val="000000"/>
                          <w:sz w:val="24"/>
                          <w:szCs w:val="24"/>
                          <w:highlight w:val="none"/>
                        </w:rPr>
                        <w:t>，建设单位、方案编制单位按照专家审查意见进行修改完善，</w:t>
                      </w:r>
                      <w:r>
                        <w:rPr>
                          <w:rFonts w:hint="eastAsia" w:ascii="宋体" w:hAnsi="宋体" w:eastAsia="宋体" w:cs="宋体"/>
                          <w:bCs/>
                          <w:color w:val="000000"/>
                          <w:sz w:val="24"/>
                          <w:szCs w:val="24"/>
                          <w:highlight w:val="none"/>
                          <w:lang w:val="en-US" w:eastAsia="zh-CN"/>
                        </w:rPr>
                        <w:t>专家组长或</w:t>
                      </w:r>
                      <w:r>
                        <w:rPr>
                          <w:rFonts w:hint="eastAsia" w:ascii="宋体" w:hAnsi="宋体" w:eastAsia="宋体" w:cs="宋体"/>
                          <w:bCs/>
                          <w:color w:val="000000"/>
                          <w:sz w:val="24"/>
                          <w:szCs w:val="24"/>
                          <w:highlight w:val="none"/>
                        </w:rPr>
                        <w:t>部分专家</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含组长</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进行技术</w:t>
                      </w:r>
                      <w:r>
                        <w:rPr>
                          <w:rFonts w:hint="eastAsia" w:ascii="宋体" w:hAnsi="宋体" w:eastAsia="宋体" w:cs="宋体"/>
                          <w:bCs/>
                          <w:color w:val="000000"/>
                          <w:sz w:val="24"/>
                          <w:szCs w:val="24"/>
                          <w:highlight w:val="none"/>
                        </w:rPr>
                        <w:t>复审</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并出具复审</w:t>
                      </w:r>
                      <w:r>
                        <w:rPr>
                          <w:rFonts w:hint="eastAsia" w:ascii="宋体" w:hAnsi="宋体" w:eastAsia="宋体" w:cs="宋体"/>
                          <w:bCs/>
                          <w:color w:val="000000"/>
                          <w:sz w:val="24"/>
                          <w:szCs w:val="24"/>
                          <w:highlight w:val="none"/>
                        </w:rPr>
                        <w:t>意见。</w:t>
                      </w:r>
                    </w:p>
                    <w:p w14:paraId="753D54AA">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7．信息入库。按照水土保持信息管理要求，向陕西省水土保持信息监督管理系统、全国水土保持监督管理系统上传数据，完成信息入库。</w:t>
                      </w:r>
                    </w:p>
                    <w:p w14:paraId="4783E202">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8．结果报送。向水利厅报送生产建设项目水土保持方案技术审查结果。</w:t>
                      </w:r>
                    </w:p>
                    <w:p w14:paraId="606AA5CB">
                      <w:pPr>
                        <w:spacing w:line="360" w:lineRule="auto"/>
                        <w:ind w:firstLine="480" w:firstLineChars="200"/>
                        <w:outlineLvl w:val="9"/>
                        <w:rPr>
                          <w:rFonts w:hint="eastAsia" w:ascii="宋体" w:hAnsi="宋体" w:eastAsia="宋体" w:cs="宋体"/>
                          <w:bCs/>
                          <w:color w:val="000000"/>
                          <w:sz w:val="24"/>
                          <w:szCs w:val="24"/>
                          <w:highlight w:val="none"/>
                        </w:rPr>
                      </w:pPr>
                    </w:p>
                    <w:p w14:paraId="18CAA0FB">
                      <w:pPr>
                        <w:spacing w:line="360" w:lineRule="auto"/>
                        <w:ind w:firstLine="480" w:firstLineChars="200"/>
                        <w:outlineLvl w:val="9"/>
                        <w:rPr>
                          <w:rFonts w:hint="eastAsia" w:ascii="宋体" w:hAnsi="宋体" w:eastAsia="宋体" w:cs="宋体"/>
                          <w:bCs/>
                          <w:color w:val="000000"/>
                          <w:sz w:val="24"/>
                          <w:szCs w:val="24"/>
                        </w:rPr>
                      </w:pPr>
                    </w:p>
                    <w:p w14:paraId="7C5AEF5E">
                      <w:pPr>
                        <w:rPr>
                          <w:lang w:eastAsia="zh-CN"/>
                        </w:rPr>
                      </w:pPr>
                    </w:p>
                  </w:txbxContent>
                </v:textbox>
              </v:shape>
            </w:pict>
          </mc:Fallback>
        </mc:AlternateContent>
      </w:r>
      <w:r>
        <w:rPr>
          <w:rFonts w:hint="eastAsia" w:ascii="黑体" w:hAnsi="黑体" w:eastAsia="黑体" w:cs="黑体"/>
          <w:lang w:val="en-US" w:eastAsia="zh-CN"/>
        </w:rPr>
        <w:t>二、服务内容和服务要求</w:t>
      </w:r>
    </w:p>
    <w:p w14:paraId="645698DF">
      <w:pPr>
        <w:pStyle w:val="5"/>
        <w:rPr>
          <w:rFonts w:hint="eastAsia" w:ascii="黑体" w:hAnsi="黑体" w:eastAsia="黑体" w:cs="黑体"/>
          <w:lang w:val="en-US" w:eastAsia="zh-CN"/>
        </w:rPr>
      </w:pPr>
      <w:r>
        <w:rPr>
          <w:rFonts w:hint="eastAsia" w:ascii="黑体" w:hAnsi="黑体" w:eastAsia="黑体" w:cs="黑体"/>
        </w:rPr>
        <mc:AlternateContent>
          <mc:Choice Requires="wps">
            <w:drawing>
              <wp:anchor distT="0" distB="0" distL="114300" distR="114300" simplePos="0" relativeHeight="251665408" behindDoc="0" locked="0" layoutInCell="1" allowOverlap="1">
                <wp:simplePos x="0" y="0"/>
                <wp:positionH relativeFrom="column">
                  <wp:posOffset>31750</wp:posOffset>
                </wp:positionH>
                <wp:positionV relativeFrom="paragraph">
                  <wp:posOffset>210185</wp:posOffset>
                </wp:positionV>
                <wp:extent cx="5335270" cy="7904480"/>
                <wp:effectExtent l="4445" t="4445" r="13335" b="15875"/>
                <wp:wrapNone/>
                <wp:docPr id="4" name="文本框 4"/>
                <wp:cNvGraphicFramePr/>
                <a:graphic xmlns:a="http://schemas.openxmlformats.org/drawingml/2006/main">
                  <a:graphicData uri="http://schemas.microsoft.com/office/word/2010/wordprocessingShape">
                    <wps:wsp>
                      <wps:cNvSpPr txBox="1"/>
                      <wps:spPr>
                        <a:xfrm>
                          <a:off x="0" y="0"/>
                          <a:ext cx="5335270" cy="79044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78032C2">
                            <w:pPr>
                              <w:spacing w:line="360" w:lineRule="auto"/>
                              <w:ind w:firstLine="560" w:firstLineChars="200"/>
                              <w:jc w:val="both"/>
                              <w:rPr>
                                <w:rFonts w:hint="eastAsia" w:ascii="宋体" w:hAnsi="宋体" w:eastAsia="宋体" w:cs="仿宋_GB2312"/>
                                <w:sz w:val="28"/>
                                <w:szCs w:val="28"/>
                                <w:lang w:eastAsia="zh-CN"/>
                              </w:rPr>
                            </w:pPr>
                            <w:r>
                              <w:rPr>
                                <w:rFonts w:hint="eastAsia" w:ascii="宋体" w:hAnsi="宋体" w:eastAsia="宋体" w:cs="仿宋_GB2312"/>
                                <w:sz w:val="28"/>
                                <w:szCs w:val="28"/>
                                <w:lang w:eastAsia="zh-CN"/>
                              </w:rPr>
                              <w:t>2.</w:t>
                            </w:r>
                            <w:r>
                              <w:rPr>
                                <w:rFonts w:hint="eastAsia" w:ascii="宋体" w:hAnsi="宋体" w:eastAsia="宋体"/>
                                <w:sz w:val="28"/>
                                <w:szCs w:val="28"/>
                                <w:lang w:eastAsia="zh-CN"/>
                              </w:rPr>
                              <w:t xml:space="preserve"> </w:t>
                            </w:r>
                            <w:r>
                              <w:rPr>
                                <w:rFonts w:hint="eastAsia" w:ascii="宋体" w:hAnsi="宋体" w:eastAsia="宋体" w:cs="仿宋_GB2312"/>
                                <w:sz w:val="28"/>
                                <w:szCs w:val="28"/>
                                <w:lang w:eastAsia="zh-CN"/>
                              </w:rPr>
                              <w:t>服务要求</w:t>
                            </w:r>
                          </w:p>
                          <w:p w14:paraId="7F79F7EF">
                            <w:pPr>
                              <w:spacing w:line="360" w:lineRule="auto"/>
                              <w:ind w:firstLine="480" w:firstLineChars="200"/>
                              <w:outlineLvl w:val="9"/>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严格执行水利部及省级管理部门方案审查有关规定和要求，严格遵守有关法律法规、规范标准，严格履行技术服务合同，及时做好技术服务和会务保障，配合组织管理部门开展技术审查。数量、质量、时效等方面全面达标。经费使用合理合规，技术服务和管理规范，审查文件、技术资料和附件齐全。</w:t>
                            </w:r>
                          </w:p>
                        </w:txbxContent>
                      </wps:txbx>
                      <wps:bodyPr upright="1"/>
                    </wps:wsp>
                  </a:graphicData>
                </a:graphic>
              </wp:anchor>
            </w:drawing>
          </mc:Choice>
          <mc:Fallback>
            <w:pict>
              <v:shape id="_x0000_s1026" o:spid="_x0000_s1026" o:spt="202" type="#_x0000_t202" style="position:absolute;left:0pt;margin-left:2.5pt;margin-top:16.55pt;height:622.4pt;width:420.1pt;z-index:251665408;mso-width-relative:page;mso-height-relative:page;" fillcolor="#FFFFFF" filled="t" stroked="t" coordsize="21600,21600" o:gfxdata="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0VmTr9kAAAAJAQAADwAAAAAAAAAB&#10;ACAAAAAiAAAAZHJzL2Rvd25yZXYueG1sUEsBAhQAFAAAAAgAh07iQCHAdX0PAgAANwQAAA4AAAAA&#10;AAAAAQAgAAAAKAEAAGRycy9lMm9Eb2MueG1sUEsFBgAAAAAGAAYAWQEAAKkFAAAAAA==&#10;">
                <v:fill on="t" focussize="0,0"/>
                <v:stroke color="#000000" joinstyle="miter"/>
                <v:imagedata o:title=""/>
                <o:lock v:ext="edit" aspectratio="f"/>
                <v:textbox>
                  <w:txbxContent>
                    <w:p w14:paraId="178032C2">
                      <w:pPr>
                        <w:spacing w:line="360" w:lineRule="auto"/>
                        <w:ind w:firstLine="560" w:firstLineChars="200"/>
                        <w:jc w:val="both"/>
                        <w:rPr>
                          <w:rFonts w:hint="eastAsia" w:ascii="宋体" w:hAnsi="宋体" w:eastAsia="宋体" w:cs="仿宋_GB2312"/>
                          <w:sz w:val="28"/>
                          <w:szCs w:val="28"/>
                          <w:lang w:eastAsia="zh-CN"/>
                        </w:rPr>
                      </w:pPr>
                      <w:r>
                        <w:rPr>
                          <w:rFonts w:hint="eastAsia" w:ascii="宋体" w:hAnsi="宋体" w:eastAsia="宋体" w:cs="仿宋_GB2312"/>
                          <w:sz w:val="28"/>
                          <w:szCs w:val="28"/>
                          <w:lang w:eastAsia="zh-CN"/>
                        </w:rPr>
                        <w:t>2.</w:t>
                      </w:r>
                      <w:r>
                        <w:rPr>
                          <w:rFonts w:hint="eastAsia" w:ascii="宋体" w:hAnsi="宋体" w:eastAsia="宋体"/>
                          <w:sz w:val="28"/>
                          <w:szCs w:val="28"/>
                          <w:lang w:eastAsia="zh-CN"/>
                        </w:rPr>
                        <w:t xml:space="preserve"> </w:t>
                      </w:r>
                      <w:r>
                        <w:rPr>
                          <w:rFonts w:hint="eastAsia" w:ascii="宋体" w:hAnsi="宋体" w:eastAsia="宋体" w:cs="仿宋_GB2312"/>
                          <w:sz w:val="28"/>
                          <w:szCs w:val="28"/>
                          <w:lang w:eastAsia="zh-CN"/>
                        </w:rPr>
                        <w:t>服务要求</w:t>
                      </w:r>
                    </w:p>
                    <w:p w14:paraId="7F79F7EF">
                      <w:pPr>
                        <w:spacing w:line="360" w:lineRule="auto"/>
                        <w:ind w:firstLine="480" w:firstLineChars="200"/>
                        <w:outlineLvl w:val="9"/>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严格执行水利部及省级管理部门方案审查有关规定和要求，严格遵守有关法律法规、规范标准，严格履行技术服务合同，及时做好技术服务和会务保障，配合组织管理部门开展技术审查。数量、质量、时效等方面全面达标。经费使用合理合规，技术服务和管理规范，审查文件、技术资料和附件齐全。</w:t>
                      </w:r>
                    </w:p>
                  </w:txbxContent>
                </v:textbox>
              </v:shape>
            </w:pict>
          </mc:Fallback>
        </mc:AlternateContent>
      </w:r>
    </w:p>
    <w:p w14:paraId="655F797E">
      <w:pPr>
        <w:pStyle w:val="5"/>
        <w:rPr>
          <w:rFonts w:hint="eastAsia" w:ascii="黑体" w:hAnsi="黑体" w:eastAsia="黑体" w:cs="黑体"/>
          <w:lang w:val="en-US" w:eastAsia="zh-CN"/>
        </w:rPr>
      </w:pPr>
    </w:p>
    <w:p w14:paraId="4766B338">
      <w:pPr>
        <w:pStyle w:val="5"/>
        <w:rPr>
          <w:rFonts w:hint="eastAsia" w:ascii="黑体" w:hAnsi="黑体" w:eastAsia="黑体" w:cs="黑体"/>
          <w:lang w:val="en-US" w:eastAsia="zh-CN"/>
        </w:rPr>
      </w:pPr>
    </w:p>
    <w:p w14:paraId="4562E9BE">
      <w:pPr>
        <w:pStyle w:val="5"/>
        <w:rPr>
          <w:rFonts w:hint="eastAsia" w:ascii="黑体" w:hAnsi="黑体" w:eastAsia="黑体" w:cs="黑体"/>
          <w:lang w:val="en-US" w:eastAsia="zh-CN"/>
        </w:rPr>
      </w:pPr>
    </w:p>
    <w:p w14:paraId="1196445C">
      <w:pPr>
        <w:pStyle w:val="5"/>
        <w:rPr>
          <w:rFonts w:hint="eastAsia" w:ascii="黑体" w:hAnsi="黑体" w:eastAsia="黑体" w:cs="黑体"/>
          <w:lang w:val="en-US" w:eastAsia="zh-CN"/>
        </w:rPr>
      </w:pPr>
    </w:p>
    <w:p w14:paraId="0C017957">
      <w:pPr>
        <w:pStyle w:val="5"/>
        <w:rPr>
          <w:rFonts w:hint="eastAsia" w:ascii="黑体" w:hAnsi="黑体" w:eastAsia="黑体" w:cs="黑体"/>
          <w:lang w:val="en-US" w:eastAsia="zh-CN"/>
        </w:rPr>
      </w:pPr>
    </w:p>
    <w:p w14:paraId="60037C3D">
      <w:pPr>
        <w:pStyle w:val="5"/>
        <w:rPr>
          <w:rFonts w:hint="eastAsia" w:ascii="黑体" w:hAnsi="黑体" w:eastAsia="黑体" w:cs="黑体"/>
          <w:lang w:val="en-US" w:eastAsia="zh-CN"/>
        </w:rPr>
      </w:pPr>
    </w:p>
    <w:p w14:paraId="44B2610C">
      <w:pPr>
        <w:pStyle w:val="5"/>
        <w:rPr>
          <w:rFonts w:hint="eastAsia" w:ascii="黑体" w:hAnsi="黑体" w:eastAsia="黑体" w:cs="黑体"/>
          <w:lang w:val="en-US" w:eastAsia="zh-CN"/>
        </w:rPr>
      </w:pPr>
    </w:p>
    <w:p w14:paraId="186BE4B3">
      <w:pPr>
        <w:pStyle w:val="5"/>
        <w:rPr>
          <w:rFonts w:hint="eastAsia" w:ascii="黑体" w:hAnsi="黑体" w:eastAsia="黑体" w:cs="黑体"/>
          <w:lang w:val="en-US" w:eastAsia="zh-CN"/>
        </w:rPr>
      </w:pPr>
    </w:p>
    <w:p w14:paraId="73FC49DB">
      <w:pPr>
        <w:pStyle w:val="5"/>
        <w:rPr>
          <w:rFonts w:hint="eastAsia" w:ascii="黑体" w:hAnsi="黑体" w:eastAsia="黑体" w:cs="黑体"/>
          <w:lang w:val="en-US" w:eastAsia="zh-CN"/>
        </w:rPr>
      </w:pPr>
    </w:p>
    <w:p w14:paraId="05E6A433">
      <w:pPr>
        <w:pStyle w:val="5"/>
        <w:rPr>
          <w:rFonts w:hint="eastAsia" w:ascii="黑体" w:hAnsi="黑体" w:eastAsia="黑体" w:cs="黑体"/>
          <w:lang w:val="en-US" w:eastAsia="zh-CN"/>
        </w:rPr>
      </w:pPr>
    </w:p>
    <w:p w14:paraId="6B14E611">
      <w:pPr>
        <w:pStyle w:val="5"/>
        <w:rPr>
          <w:rFonts w:hint="eastAsia" w:ascii="黑体" w:hAnsi="黑体" w:eastAsia="黑体" w:cs="黑体"/>
          <w:lang w:val="en-US" w:eastAsia="zh-CN"/>
        </w:rPr>
      </w:pPr>
    </w:p>
    <w:p w14:paraId="037EC321">
      <w:pPr>
        <w:pStyle w:val="5"/>
        <w:rPr>
          <w:rFonts w:hint="eastAsia" w:ascii="黑体" w:hAnsi="黑体" w:eastAsia="黑体" w:cs="黑体"/>
          <w:lang w:val="en-US" w:eastAsia="zh-CN"/>
        </w:rPr>
      </w:pPr>
    </w:p>
    <w:p w14:paraId="065EC836">
      <w:pPr>
        <w:pStyle w:val="5"/>
        <w:rPr>
          <w:rFonts w:hint="eastAsia" w:ascii="黑体" w:hAnsi="黑体" w:eastAsia="黑体" w:cs="黑体"/>
          <w:lang w:val="en-US" w:eastAsia="zh-CN"/>
        </w:rPr>
      </w:pPr>
    </w:p>
    <w:p w14:paraId="720EDE6F">
      <w:pPr>
        <w:pStyle w:val="5"/>
        <w:rPr>
          <w:rFonts w:hint="eastAsia" w:ascii="黑体" w:hAnsi="黑体" w:eastAsia="黑体" w:cs="黑体"/>
          <w:lang w:val="en-US" w:eastAsia="zh-CN"/>
        </w:rPr>
      </w:pPr>
    </w:p>
    <w:p w14:paraId="17BA3086">
      <w:pPr>
        <w:pStyle w:val="5"/>
        <w:rPr>
          <w:rFonts w:hint="eastAsia" w:ascii="黑体" w:hAnsi="黑体" w:eastAsia="黑体" w:cs="黑体"/>
          <w:lang w:val="en-US" w:eastAsia="zh-CN"/>
        </w:rPr>
      </w:pPr>
    </w:p>
    <w:p w14:paraId="35DEC5F5">
      <w:pPr>
        <w:pStyle w:val="5"/>
        <w:rPr>
          <w:rFonts w:hint="eastAsia" w:ascii="黑体" w:hAnsi="黑体" w:eastAsia="黑体" w:cs="黑体"/>
          <w:lang w:val="en-US" w:eastAsia="zh-CN"/>
        </w:rPr>
      </w:pPr>
    </w:p>
    <w:p w14:paraId="6195FC55">
      <w:pPr>
        <w:pStyle w:val="5"/>
        <w:rPr>
          <w:rFonts w:hint="eastAsia" w:ascii="黑体" w:hAnsi="黑体" w:eastAsia="黑体" w:cs="黑体"/>
          <w:lang w:val="en-US" w:eastAsia="zh-CN"/>
        </w:rPr>
      </w:pPr>
    </w:p>
    <w:p w14:paraId="23DD9FCC">
      <w:pPr>
        <w:pStyle w:val="5"/>
        <w:rPr>
          <w:rFonts w:hint="eastAsia" w:ascii="黑体" w:hAnsi="黑体" w:eastAsia="黑体" w:cs="黑体"/>
          <w:lang w:val="en-US" w:eastAsia="zh-CN"/>
        </w:rPr>
      </w:pPr>
    </w:p>
    <w:p w14:paraId="1F623C30">
      <w:pPr>
        <w:pStyle w:val="5"/>
        <w:rPr>
          <w:rFonts w:hint="eastAsia" w:ascii="黑体" w:hAnsi="黑体" w:eastAsia="黑体" w:cs="黑体"/>
          <w:lang w:val="en-US" w:eastAsia="zh-CN"/>
        </w:rPr>
      </w:pPr>
    </w:p>
    <w:p w14:paraId="11126DB2">
      <w:pPr>
        <w:pStyle w:val="5"/>
        <w:rPr>
          <w:rFonts w:hint="eastAsia" w:ascii="黑体" w:hAnsi="黑体" w:eastAsia="黑体" w:cs="黑体"/>
          <w:lang w:val="en-US" w:eastAsia="zh-CN"/>
        </w:rPr>
      </w:pPr>
    </w:p>
    <w:p w14:paraId="67781D36">
      <w:pPr>
        <w:pStyle w:val="5"/>
        <w:rPr>
          <w:rFonts w:hint="eastAsia" w:ascii="黑体" w:hAnsi="黑体" w:eastAsia="黑体" w:cs="黑体"/>
          <w:lang w:val="en-US" w:eastAsia="zh-CN"/>
        </w:rPr>
      </w:pPr>
    </w:p>
    <w:p w14:paraId="0CB0B504">
      <w:pPr>
        <w:pStyle w:val="5"/>
        <w:rPr>
          <w:rFonts w:ascii="黑体" w:hAnsi="黑体" w:eastAsia="黑体"/>
          <w:lang w:val="en-US" w:eastAsia="zh-CN"/>
        </w:rPr>
        <w:sectPr>
          <w:pgSz w:w="11906" w:h="16838"/>
          <w:pgMar w:top="1440" w:right="1701" w:bottom="1440" w:left="1800" w:header="851" w:footer="992" w:gutter="0"/>
          <w:cols w:space="720" w:num="1"/>
          <w:docGrid w:type="lines" w:linePitch="312" w:charSpace="0"/>
        </w:sectPr>
      </w:pPr>
      <w:r>
        <w:rPr>
          <w:rFonts w:hint="eastAsia" w:ascii="黑体" w:hAnsi="黑体" w:eastAsia="黑体" w:cs="黑体"/>
        </w:rPr>
        <mc:AlternateContent>
          <mc:Choice Requires="wps">
            <w:drawing>
              <wp:anchor distT="0" distB="0" distL="114300" distR="114300" simplePos="0" relativeHeight="251661312" behindDoc="0" locked="0" layoutInCell="1" allowOverlap="1">
                <wp:simplePos x="0" y="0"/>
                <wp:positionH relativeFrom="column">
                  <wp:posOffset>42545</wp:posOffset>
                </wp:positionH>
                <wp:positionV relativeFrom="paragraph">
                  <wp:posOffset>539115</wp:posOffset>
                </wp:positionV>
                <wp:extent cx="5324475" cy="7972425"/>
                <wp:effectExtent l="4445" t="4445" r="5080" b="5080"/>
                <wp:wrapNone/>
                <wp:docPr id="5" name="文本框 5"/>
                <wp:cNvGraphicFramePr/>
                <a:graphic xmlns:a="http://schemas.openxmlformats.org/drawingml/2006/main">
                  <a:graphicData uri="http://schemas.microsoft.com/office/word/2010/wordprocessingShape">
                    <wps:wsp>
                      <wps:cNvSpPr txBox="1"/>
                      <wps:spPr>
                        <a:xfrm>
                          <a:off x="0" y="0"/>
                          <a:ext cx="5324475" cy="79724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596CFD">
                            <w:pPr>
                              <w:spacing w:line="360" w:lineRule="auto"/>
                              <w:ind w:firstLine="480" w:firstLineChars="200"/>
                              <w:outlineLvl w:val="9"/>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严格执行《中华人民共和国水土保持法》、《陕西省水土保持条例》、《生产建设项目水土保持方案管理办法》（水利部第53号令）、《水利部办公厅关于印发生产建设项目水土保持方案审查要点的通知》（办水保[2023]177号）、陕西省水土保持和移民工作中心关于印发《陕西省省级生产建设项目水土保持方案技术审查管理办法》的通知（陕水保移民发[202</w:t>
                            </w:r>
                            <w:r>
                              <w:rPr>
                                <w:rFonts w:hint="eastAsia" w:ascii="宋体" w:hAnsi="宋体" w:eastAsia="宋体" w:cs="宋体"/>
                                <w:bCs/>
                                <w:color w:val="000000"/>
                                <w:sz w:val="24"/>
                                <w:szCs w:val="24"/>
                                <w:highlight w:val="none"/>
                                <w:lang w:val="en-US" w:eastAsia="zh-CN"/>
                              </w:rPr>
                              <w:t>4</w:t>
                            </w: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val="en-US" w:eastAsia="zh-CN"/>
                              </w:rPr>
                              <w:t>42</w:t>
                            </w:r>
                            <w:r>
                              <w:rPr>
                                <w:rFonts w:hint="eastAsia" w:ascii="宋体" w:hAnsi="宋体" w:eastAsia="宋体" w:cs="宋体"/>
                                <w:bCs/>
                                <w:color w:val="000000"/>
                                <w:sz w:val="24"/>
                                <w:szCs w:val="24"/>
                                <w:highlight w:val="none"/>
                              </w:rPr>
                              <w:t>号）、《生产建设项目水土保持技术标准》（GB 50433-2018）、《生产建设项目水土流失防治标准》（GB 50434-2018）等法律法规、规范性文件、规范与标准，配合中心做好202</w:t>
                            </w:r>
                            <w:r>
                              <w:rPr>
                                <w:rFonts w:hint="eastAsia" w:ascii="宋体" w:hAnsi="宋体" w:eastAsia="宋体" w:cs="宋体"/>
                                <w:bCs/>
                                <w:color w:val="000000"/>
                                <w:sz w:val="24"/>
                                <w:szCs w:val="24"/>
                                <w:highlight w:val="none"/>
                                <w:lang w:val="en-US" w:eastAsia="zh-CN"/>
                              </w:rPr>
                              <w:t>5</w:t>
                            </w:r>
                            <w:r>
                              <w:rPr>
                                <w:rFonts w:hint="eastAsia" w:ascii="宋体" w:hAnsi="宋体" w:eastAsia="宋体" w:cs="宋体"/>
                                <w:bCs/>
                                <w:color w:val="000000"/>
                                <w:sz w:val="24"/>
                                <w:szCs w:val="24"/>
                                <w:highlight w:val="none"/>
                              </w:rPr>
                              <w:t>年度省级生产建设项目水土保持方案技术审查工作。</w:t>
                            </w:r>
                          </w:p>
                        </w:txbxContent>
                      </wps:txbx>
                      <wps:bodyPr upright="1"/>
                    </wps:wsp>
                  </a:graphicData>
                </a:graphic>
              </wp:anchor>
            </w:drawing>
          </mc:Choice>
          <mc:Fallback>
            <w:pict>
              <v:shape id="_x0000_s1026" o:spid="_x0000_s1026" o:spt="202" type="#_x0000_t202" style="position:absolute;left:0pt;margin-left:3.35pt;margin-top:42.45pt;height:627.75pt;width:419.25pt;z-index:251661312;mso-width-relative:page;mso-height-relative:page;" fillcolor="#FFFFFF" filled="t" stroked="t" coordsize="21600,21600" o:gfxdata="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tq8s39gAAAAJAQAADwAAAAAAAAABACAA&#10;AAAiAAAAZHJzL2Rvd25yZXYueG1sUEsBAhQAFAAAAAgAh07iQDkBJTkNAgAANwQAAA4AAAAAAAAA&#10;AQAgAAAAJwEAAGRycy9lMm9Eb2MueG1sUEsFBgAAAAAGAAYAWQEAAKYFAAAAAA==&#10;">
                <v:fill on="t" focussize="0,0"/>
                <v:stroke color="#000000" joinstyle="miter"/>
                <v:imagedata o:title=""/>
                <o:lock v:ext="edit" aspectratio="f"/>
                <v:textbox>
                  <w:txbxContent>
                    <w:p w14:paraId="0C596CFD">
                      <w:pPr>
                        <w:spacing w:line="360" w:lineRule="auto"/>
                        <w:ind w:firstLine="480" w:firstLineChars="200"/>
                        <w:outlineLvl w:val="9"/>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严格执行《中华人民共和国水土保持法》、《陕西省水土保持条例》、《生产建设项目水土保持方案管理办法》（水利部第53号令）、《水利部办公厅关于印发生产建设项目水土保持方案审查要点的通知》（办水保[2023]177号）、陕西省水土保持和移民工作中心关于印发《陕西省省级生产建设项目水土保持方案技术审查管理办法》的通知（陕水保移民发[202</w:t>
                      </w:r>
                      <w:r>
                        <w:rPr>
                          <w:rFonts w:hint="eastAsia" w:ascii="宋体" w:hAnsi="宋体" w:eastAsia="宋体" w:cs="宋体"/>
                          <w:bCs/>
                          <w:color w:val="000000"/>
                          <w:sz w:val="24"/>
                          <w:szCs w:val="24"/>
                          <w:highlight w:val="none"/>
                          <w:lang w:val="en-US" w:eastAsia="zh-CN"/>
                        </w:rPr>
                        <w:t>4</w:t>
                      </w: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val="en-US" w:eastAsia="zh-CN"/>
                        </w:rPr>
                        <w:t>42</w:t>
                      </w:r>
                      <w:r>
                        <w:rPr>
                          <w:rFonts w:hint="eastAsia" w:ascii="宋体" w:hAnsi="宋体" w:eastAsia="宋体" w:cs="宋体"/>
                          <w:bCs/>
                          <w:color w:val="000000"/>
                          <w:sz w:val="24"/>
                          <w:szCs w:val="24"/>
                          <w:highlight w:val="none"/>
                        </w:rPr>
                        <w:t>号）、《生产建设项目水土保持技术标准》（GB 50433-2018）、《生产建设项目水土流失防治标准》（GB 50434-2018）等法律法规、规范性文件、规范与标准，配合中心做好202</w:t>
                      </w:r>
                      <w:r>
                        <w:rPr>
                          <w:rFonts w:hint="eastAsia" w:ascii="宋体" w:hAnsi="宋体" w:eastAsia="宋体" w:cs="宋体"/>
                          <w:bCs/>
                          <w:color w:val="000000"/>
                          <w:sz w:val="24"/>
                          <w:szCs w:val="24"/>
                          <w:highlight w:val="none"/>
                          <w:lang w:val="en-US" w:eastAsia="zh-CN"/>
                        </w:rPr>
                        <w:t>5</w:t>
                      </w:r>
                      <w:r>
                        <w:rPr>
                          <w:rFonts w:hint="eastAsia" w:ascii="宋体" w:hAnsi="宋体" w:eastAsia="宋体" w:cs="宋体"/>
                          <w:bCs/>
                          <w:color w:val="000000"/>
                          <w:sz w:val="24"/>
                          <w:szCs w:val="24"/>
                          <w:highlight w:val="none"/>
                        </w:rPr>
                        <w:t>年度省级生产建设项目水土保持方案技术审查工作。</w:t>
                      </w:r>
                    </w:p>
                  </w:txbxContent>
                </v:textbox>
              </v:shape>
            </w:pict>
          </mc:Fallback>
        </mc:AlternateContent>
      </w:r>
      <w:r>
        <w:rPr>
          <w:rFonts w:hint="eastAsia" w:ascii="黑体" w:hAnsi="黑体" w:eastAsia="黑体" w:cs="黑体"/>
          <w:lang w:val="en-US" w:eastAsia="zh-CN"/>
        </w:rPr>
        <w:t>三、技术要求</w:t>
      </w:r>
    </w:p>
    <w:p w14:paraId="73E8807E">
      <w:pPr>
        <w:pStyle w:val="5"/>
        <w:rPr>
          <w:rFonts w:hint="eastAsia" w:ascii="黑体" w:hAnsi="黑体" w:eastAsia="黑体" w:cs="黑体"/>
          <w:lang w:val="en-US" w:eastAsia="zh-CN"/>
        </w:rPr>
      </w:pPr>
      <w:r>
        <w:rPr>
          <w:rFonts w:hint="eastAsia" w:ascii="黑体" w:hAnsi="黑体" w:eastAsia="黑体" w:cs="黑体"/>
          <w:lang w:val="en-US" w:eastAsia="zh-CN"/>
        </w:rPr>
        <mc:AlternateContent>
          <mc:Choice Requires="wps">
            <w:drawing>
              <wp:anchor distT="0" distB="0" distL="114300" distR="114300" simplePos="0" relativeHeight="251662336" behindDoc="0" locked="0" layoutInCell="1" allowOverlap="1">
                <wp:simplePos x="0" y="0"/>
                <wp:positionH relativeFrom="column">
                  <wp:posOffset>19685</wp:posOffset>
                </wp:positionH>
                <wp:positionV relativeFrom="paragraph">
                  <wp:posOffset>448945</wp:posOffset>
                </wp:positionV>
                <wp:extent cx="5324475" cy="7800975"/>
                <wp:effectExtent l="4445" t="4445" r="5080" b="5080"/>
                <wp:wrapNone/>
                <wp:docPr id="6" name="文本框 6"/>
                <wp:cNvGraphicFramePr/>
                <a:graphic xmlns:a="http://schemas.openxmlformats.org/drawingml/2006/main">
                  <a:graphicData uri="http://schemas.microsoft.com/office/word/2010/wordprocessingShape">
                    <wps:wsp>
                      <wps:cNvSpPr txBox="1"/>
                      <wps:spPr>
                        <a:xfrm>
                          <a:off x="0" y="0"/>
                          <a:ext cx="5324475" cy="78009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DAB84F0">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1.完成本年度内受理的省级生产建设项目水土保持方案技术审查任务，</w:t>
                            </w:r>
                            <w:r>
                              <w:rPr>
                                <w:rFonts w:hint="eastAsia" w:ascii="宋体" w:hAnsi="宋体" w:eastAsia="宋体" w:cs="宋体"/>
                                <w:bCs/>
                                <w:color w:val="000000"/>
                                <w:sz w:val="24"/>
                                <w:szCs w:val="24"/>
                                <w:highlight w:val="none"/>
                                <w:lang w:val="en-US" w:eastAsia="zh-CN"/>
                              </w:rPr>
                              <w:t>初步确定</w:t>
                            </w:r>
                            <w:r>
                              <w:rPr>
                                <w:rFonts w:hint="eastAsia" w:ascii="宋体" w:hAnsi="宋体" w:eastAsia="宋体" w:cs="宋体"/>
                                <w:bCs/>
                                <w:color w:val="000000"/>
                                <w:sz w:val="24"/>
                                <w:szCs w:val="24"/>
                                <w:highlight w:val="none"/>
                              </w:rPr>
                              <w:t>审查项目</w:t>
                            </w:r>
                            <w:r>
                              <w:rPr>
                                <w:rFonts w:hint="eastAsia" w:ascii="宋体" w:hAnsi="宋体" w:eastAsia="宋体" w:cs="宋体"/>
                                <w:bCs/>
                                <w:color w:val="000000"/>
                                <w:sz w:val="24"/>
                                <w:szCs w:val="24"/>
                                <w:highlight w:val="none"/>
                                <w:lang w:val="en-US" w:eastAsia="zh-CN"/>
                              </w:rPr>
                              <w:t>90</w:t>
                            </w:r>
                            <w:r>
                              <w:rPr>
                                <w:rFonts w:hint="eastAsia" w:ascii="宋体" w:hAnsi="宋体" w:eastAsia="宋体" w:cs="宋体"/>
                                <w:bCs/>
                                <w:color w:val="000000"/>
                                <w:sz w:val="24"/>
                                <w:szCs w:val="24"/>
                                <w:highlight w:val="none"/>
                              </w:rPr>
                              <w:t>个。</w:t>
                            </w:r>
                          </w:p>
                          <w:p w14:paraId="33671D59">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2.完成单个项目的水土保持方案技术审查，完成水土保持管理信息系统录入，并提供以下成果资料。</w:t>
                            </w:r>
                          </w:p>
                          <w:p w14:paraId="519CDCF4">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技术</w:t>
                            </w:r>
                            <w:r>
                              <w:rPr>
                                <w:rFonts w:hint="eastAsia" w:ascii="宋体" w:hAnsi="宋体" w:eastAsia="宋体" w:cs="宋体"/>
                                <w:bCs/>
                                <w:color w:val="000000"/>
                                <w:sz w:val="24"/>
                                <w:szCs w:val="24"/>
                                <w:highlight w:val="none"/>
                              </w:rPr>
                              <w:t>审查报告；专家审查意见（包括会议审查意见、现场查勘意见、专家复审意见）；方案报批稿2份；其他需要特别说明的事项资料。</w:t>
                            </w:r>
                          </w:p>
                          <w:p w14:paraId="3DC1B13C">
                            <w:pPr>
                              <w:spacing w:line="360" w:lineRule="auto"/>
                              <w:ind w:firstLine="480" w:firstLineChars="200"/>
                              <w:outlineLvl w:val="9"/>
                              <w:rPr>
                                <w:rFonts w:hint="eastAsia" w:ascii="宋体" w:hAnsi="宋体" w:eastAsia="宋体" w:cs="宋体"/>
                                <w:bCs/>
                                <w:color w:val="000000"/>
                                <w:sz w:val="24"/>
                                <w:szCs w:val="24"/>
                                <w:highlight w:val="none"/>
                              </w:rPr>
                            </w:pPr>
                            <w:bookmarkStart w:id="12" w:name="_Toc143848930"/>
                            <w:bookmarkStart w:id="13" w:name="_Toc143853547"/>
                            <w:bookmarkStart w:id="14" w:name="_Toc143849600"/>
                            <w:bookmarkStart w:id="15" w:name="_Toc143848899"/>
                            <w:r>
                              <w:rPr>
                                <w:rFonts w:hint="eastAsia" w:ascii="宋体" w:hAnsi="宋体" w:eastAsia="宋体" w:cs="宋体"/>
                                <w:bCs/>
                                <w:color w:val="000000"/>
                                <w:sz w:val="24"/>
                                <w:szCs w:val="24"/>
                                <w:highlight w:val="none"/>
                              </w:rPr>
                              <w:t>3.审查成果质量要求</w:t>
                            </w:r>
                            <w:bookmarkEnd w:id="12"/>
                            <w:bookmarkEnd w:id="13"/>
                            <w:bookmarkEnd w:id="14"/>
                            <w:bookmarkEnd w:id="15"/>
                          </w:p>
                          <w:p w14:paraId="07379FE3">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（1）年度审查通过的省级生产建设项目水土保持方案</w:t>
                            </w:r>
                            <w:r>
                              <w:rPr>
                                <w:rFonts w:hint="eastAsia" w:ascii="宋体" w:hAnsi="宋体" w:eastAsia="宋体" w:cs="宋体"/>
                                <w:bCs/>
                                <w:color w:val="000000"/>
                                <w:sz w:val="24"/>
                                <w:szCs w:val="24"/>
                                <w:highlight w:val="none"/>
                                <w:lang w:val="en-US" w:eastAsia="zh-CN"/>
                              </w:rPr>
                              <w:t>符合</w:t>
                            </w:r>
                            <w:r>
                              <w:rPr>
                                <w:rFonts w:hint="eastAsia" w:ascii="宋体" w:hAnsi="宋体" w:eastAsia="宋体" w:cs="宋体"/>
                                <w:bCs/>
                                <w:color w:val="000000"/>
                                <w:sz w:val="24"/>
                                <w:szCs w:val="24"/>
                                <w:highlight w:val="none"/>
                              </w:rPr>
                              <w:t>《生产建设项目水土保持方案管理办法》（水利部第53号令）、《水利部办公厅关于印发生产建设项目水土保持方案审查要点的通知》（办水保[2023]177号）、陕西省水土保持和移民工作中心关于印发《陕西省省级生产建设项目水土保持方案技术审查管理办法》的通知（陕水保移民发[202</w:t>
                            </w:r>
                            <w:r>
                              <w:rPr>
                                <w:rFonts w:hint="eastAsia" w:ascii="宋体" w:hAnsi="宋体" w:eastAsia="宋体" w:cs="宋体"/>
                                <w:bCs/>
                                <w:color w:val="000000"/>
                                <w:sz w:val="24"/>
                                <w:szCs w:val="24"/>
                                <w:highlight w:val="none"/>
                                <w:lang w:val="en-US" w:eastAsia="zh-CN"/>
                              </w:rPr>
                              <w:t>4</w:t>
                            </w: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val="en-US" w:eastAsia="zh-CN"/>
                              </w:rPr>
                              <w:t>42</w:t>
                            </w:r>
                            <w:r>
                              <w:rPr>
                                <w:rFonts w:hint="eastAsia" w:ascii="宋体" w:hAnsi="宋体" w:eastAsia="宋体" w:cs="宋体"/>
                                <w:bCs/>
                                <w:color w:val="000000"/>
                                <w:sz w:val="24"/>
                                <w:szCs w:val="24"/>
                                <w:highlight w:val="none"/>
                              </w:rPr>
                              <w:t>号）、《生产建设项目水土保持技术标准》（GB 50433-2018）、《生产建设项目水土流失防治标准》（GB 50434-2018）等法律法规、规范性文件、规范与标准。</w:t>
                            </w:r>
                          </w:p>
                          <w:p w14:paraId="5475F952">
                            <w:pPr>
                              <w:spacing w:line="360" w:lineRule="auto"/>
                              <w:ind w:firstLine="480" w:firstLineChars="200"/>
                              <w:outlineLvl w:val="9"/>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（2）年度审查通过的省级生产建设项目水土保持方案不发生重大责任事故。</w:t>
                            </w:r>
                          </w:p>
                        </w:txbxContent>
                      </wps:txbx>
                      <wps:bodyPr upright="1"/>
                    </wps:wsp>
                  </a:graphicData>
                </a:graphic>
              </wp:anchor>
            </w:drawing>
          </mc:Choice>
          <mc:Fallback>
            <w:pict>
              <v:shape id="_x0000_s1026" o:spid="_x0000_s1026" o:spt="202" type="#_x0000_t202" style="position:absolute;left:0pt;margin-left:1.55pt;margin-top:35.35pt;height:614.25pt;width:419.25pt;z-index:251662336;mso-width-relative:page;mso-height-relative:page;" fillcolor="#FFFFFF" filled="t" stroked="t" coordsize="21600,21600" o:gfxdata="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9ktoi2AAAAAkBAAAPAAAAAAAAAAEAIAAA&#10;ACIAAABkcnMvZG93bnJldi54bWxQSwECFAAUAAAACACHTuJAkKuDHgwCAAA3BAAADgAAAAAAAAAB&#10;ACAAAAAnAQAAZHJzL2Uyb0RvYy54bWxQSwUGAAAAAAYABgBZAQAApQUAAAAA&#10;">
                <v:fill on="t" focussize="0,0"/>
                <v:stroke color="#000000" joinstyle="miter"/>
                <v:imagedata o:title=""/>
                <o:lock v:ext="edit" aspectratio="f"/>
                <v:textbox>
                  <w:txbxContent>
                    <w:p w14:paraId="6DAB84F0">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1.完成本年度内受理的省级生产建设项目水土保持方案技术审查任务，</w:t>
                      </w:r>
                      <w:r>
                        <w:rPr>
                          <w:rFonts w:hint="eastAsia" w:ascii="宋体" w:hAnsi="宋体" w:eastAsia="宋体" w:cs="宋体"/>
                          <w:bCs/>
                          <w:color w:val="000000"/>
                          <w:sz w:val="24"/>
                          <w:szCs w:val="24"/>
                          <w:highlight w:val="none"/>
                          <w:lang w:val="en-US" w:eastAsia="zh-CN"/>
                        </w:rPr>
                        <w:t>初步确定</w:t>
                      </w:r>
                      <w:r>
                        <w:rPr>
                          <w:rFonts w:hint="eastAsia" w:ascii="宋体" w:hAnsi="宋体" w:eastAsia="宋体" w:cs="宋体"/>
                          <w:bCs/>
                          <w:color w:val="000000"/>
                          <w:sz w:val="24"/>
                          <w:szCs w:val="24"/>
                          <w:highlight w:val="none"/>
                        </w:rPr>
                        <w:t>审查项目</w:t>
                      </w:r>
                      <w:r>
                        <w:rPr>
                          <w:rFonts w:hint="eastAsia" w:ascii="宋体" w:hAnsi="宋体" w:eastAsia="宋体" w:cs="宋体"/>
                          <w:bCs/>
                          <w:color w:val="000000"/>
                          <w:sz w:val="24"/>
                          <w:szCs w:val="24"/>
                          <w:highlight w:val="none"/>
                          <w:lang w:val="en-US" w:eastAsia="zh-CN"/>
                        </w:rPr>
                        <w:t>90</w:t>
                      </w:r>
                      <w:r>
                        <w:rPr>
                          <w:rFonts w:hint="eastAsia" w:ascii="宋体" w:hAnsi="宋体" w:eastAsia="宋体" w:cs="宋体"/>
                          <w:bCs/>
                          <w:color w:val="000000"/>
                          <w:sz w:val="24"/>
                          <w:szCs w:val="24"/>
                          <w:highlight w:val="none"/>
                        </w:rPr>
                        <w:t>个。</w:t>
                      </w:r>
                    </w:p>
                    <w:p w14:paraId="33671D59">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2.完成单个项目的水土保持方案技术审查，完成水土保持管理信息系统录入，并提供以下成果资料。</w:t>
                      </w:r>
                    </w:p>
                    <w:p w14:paraId="519CDCF4">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val="en-US" w:eastAsia="zh-CN"/>
                        </w:rPr>
                        <w:t>技术</w:t>
                      </w:r>
                      <w:r>
                        <w:rPr>
                          <w:rFonts w:hint="eastAsia" w:ascii="宋体" w:hAnsi="宋体" w:eastAsia="宋体" w:cs="宋体"/>
                          <w:bCs/>
                          <w:color w:val="000000"/>
                          <w:sz w:val="24"/>
                          <w:szCs w:val="24"/>
                          <w:highlight w:val="none"/>
                        </w:rPr>
                        <w:t>审查报告；专家审查意见（包括会议审查意见、现场查勘意见、专家复审意见）；方案报批稿2份；其他需要特别说明的事项资料。</w:t>
                      </w:r>
                    </w:p>
                    <w:p w14:paraId="3DC1B13C">
                      <w:pPr>
                        <w:spacing w:line="360" w:lineRule="auto"/>
                        <w:ind w:firstLine="480" w:firstLineChars="200"/>
                        <w:outlineLvl w:val="9"/>
                        <w:rPr>
                          <w:rFonts w:hint="eastAsia" w:ascii="宋体" w:hAnsi="宋体" w:eastAsia="宋体" w:cs="宋体"/>
                          <w:bCs/>
                          <w:color w:val="000000"/>
                          <w:sz w:val="24"/>
                          <w:szCs w:val="24"/>
                          <w:highlight w:val="none"/>
                        </w:rPr>
                      </w:pPr>
                      <w:bookmarkStart w:id="12" w:name="_Toc143848930"/>
                      <w:bookmarkStart w:id="13" w:name="_Toc143853547"/>
                      <w:bookmarkStart w:id="14" w:name="_Toc143849600"/>
                      <w:bookmarkStart w:id="15" w:name="_Toc143848899"/>
                      <w:r>
                        <w:rPr>
                          <w:rFonts w:hint="eastAsia" w:ascii="宋体" w:hAnsi="宋体" w:eastAsia="宋体" w:cs="宋体"/>
                          <w:bCs/>
                          <w:color w:val="000000"/>
                          <w:sz w:val="24"/>
                          <w:szCs w:val="24"/>
                          <w:highlight w:val="none"/>
                        </w:rPr>
                        <w:t>3.审查成果质量要求</w:t>
                      </w:r>
                      <w:bookmarkEnd w:id="12"/>
                      <w:bookmarkEnd w:id="13"/>
                      <w:bookmarkEnd w:id="14"/>
                      <w:bookmarkEnd w:id="15"/>
                    </w:p>
                    <w:p w14:paraId="07379FE3">
                      <w:pPr>
                        <w:spacing w:line="360" w:lineRule="auto"/>
                        <w:ind w:firstLine="480" w:firstLineChars="200"/>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（1）年度审查通过的省级生产建设项目水土保持方案</w:t>
                      </w:r>
                      <w:r>
                        <w:rPr>
                          <w:rFonts w:hint="eastAsia" w:ascii="宋体" w:hAnsi="宋体" w:eastAsia="宋体" w:cs="宋体"/>
                          <w:bCs/>
                          <w:color w:val="000000"/>
                          <w:sz w:val="24"/>
                          <w:szCs w:val="24"/>
                          <w:highlight w:val="none"/>
                          <w:lang w:val="en-US" w:eastAsia="zh-CN"/>
                        </w:rPr>
                        <w:t>符合</w:t>
                      </w:r>
                      <w:r>
                        <w:rPr>
                          <w:rFonts w:hint="eastAsia" w:ascii="宋体" w:hAnsi="宋体" w:eastAsia="宋体" w:cs="宋体"/>
                          <w:bCs/>
                          <w:color w:val="000000"/>
                          <w:sz w:val="24"/>
                          <w:szCs w:val="24"/>
                          <w:highlight w:val="none"/>
                        </w:rPr>
                        <w:t>《生产建设项目水土保持方案管理办法》（水利部第53号令）、《水利部办公厅关于印发生产建设项目水土保持方案审查要点的通知》（办水保[2023]177号）、陕西省水土保持和移民工作中心关于印发《陕西省省级生产建设项目水土保持方案技术审查管理办法》的通知（陕水保移民发[202</w:t>
                      </w:r>
                      <w:r>
                        <w:rPr>
                          <w:rFonts w:hint="eastAsia" w:ascii="宋体" w:hAnsi="宋体" w:eastAsia="宋体" w:cs="宋体"/>
                          <w:bCs/>
                          <w:color w:val="000000"/>
                          <w:sz w:val="24"/>
                          <w:szCs w:val="24"/>
                          <w:highlight w:val="none"/>
                          <w:lang w:val="en-US" w:eastAsia="zh-CN"/>
                        </w:rPr>
                        <w:t>4</w:t>
                      </w: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val="en-US" w:eastAsia="zh-CN"/>
                        </w:rPr>
                        <w:t>42</w:t>
                      </w:r>
                      <w:r>
                        <w:rPr>
                          <w:rFonts w:hint="eastAsia" w:ascii="宋体" w:hAnsi="宋体" w:eastAsia="宋体" w:cs="宋体"/>
                          <w:bCs/>
                          <w:color w:val="000000"/>
                          <w:sz w:val="24"/>
                          <w:szCs w:val="24"/>
                          <w:highlight w:val="none"/>
                        </w:rPr>
                        <w:t>号）、《生产建设项目水土保持技术标准》（GB 50433-2018）、《生产建设项目水土流失防治标准》（GB 50434-2018）等法律法规、规范性文件、规范与标准。</w:t>
                      </w:r>
                    </w:p>
                    <w:p w14:paraId="5475F952">
                      <w:pPr>
                        <w:spacing w:line="360" w:lineRule="auto"/>
                        <w:ind w:firstLine="480" w:firstLineChars="200"/>
                        <w:outlineLvl w:val="9"/>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（2）年度审查通过的省级生产建设项目水土保持方案不发生重大责任事故。</w:t>
                      </w:r>
                    </w:p>
                  </w:txbxContent>
                </v:textbox>
              </v:shape>
            </w:pict>
          </mc:Fallback>
        </mc:AlternateContent>
      </w:r>
      <w:r>
        <w:rPr>
          <w:rFonts w:hint="eastAsia" w:ascii="黑体" w:hAnsi="黑体" w:eastAsia="黑体" w:cs="黑体"/>
          <w:lang w:val="en-US" w:eastAsia="zh-CN"/>
        </w:rPr>
        <w:t>四、成果要求</w:t>
      </w:r>
    </w:p>
    <w:p w14:paraId="091775D3">
      <w:pPr>
        <w:pStyle w:val="5"/>
        <w:tabs>
          <w:tab w:val="left" w:pos="2385"/>
          <w:tab w:val="left" w:pos="2991"/>
        </w:tabs>
        <w:rPr>
          <w:lang w:val="en-US" w:eastAsia="zh-CN"/>
        </w:rPr>
        <w:sectPr>
          <w:pgSz w:w="11906" w:h="16838"/>
          <w:pgMar w:top="1440" w:right="1701" w:bottom="1440" w:left="1800" w:header="851" w:footer="992" w:gutter="0"/>
          <w:cols w:space="720" w:num="1"/>
          <w:docGrid w:type="lines" w:linePitch="312" w:charSpace="0"/>
        </w:sectPr>
      </w:pPr>
    </w:p>
    <w:p w14:paraId="0F10C5B2">
      <w:pPr>
        <w:pStyle w:val="5"/>
        <w:rPr>
          <w:rFonts w:ascii="黑体" w:hAnsi="黑体" w:eastAsia="黑体"/>
          <w:lang w:val="en-US" w:eastAsia="zh-CN"/>
        </w:rPr>
        <w:sectPr>
          <w:pgSz w:w="11906" w:h="16838"/>
          <w:pgMar w:top="1440" w:right="1701" w:bottom="1440" w:left="1800" w:header="851" w:footer="992" w:gutter="0"/>
          <w:cols w:space="720" w:num="1"/>
          <w:docGrid w:type="lines" w:linePitch="312" w:charSpace="0"/>
        </w:sectPr>
      </w:pPr>
      <w:r>
        <w:rPr>
          <w:rFonts w:hint="eastAsia" w:ascii="黑体" w:hAnsi="黑体" w:eastAsia="黑体" w:cs="黑体"/>
        </w:rPr>
        <mc:AlternateContent>
          <mc:Choice Requires="wps">
            <w:drawing>
              <wp:anchor distT="0" distB="0" distL="114300" distR="114300" simplePos="0" relativeHeight="251663360" behindDoc="0" locked="0" layoutInCell="1" allowOverlap="1">
                <wp:simplePos x="0" y="0"/>
                <wp:positionH relativeFrom="column">
                  <wp:posOffset>42545</wp:posOffset>
                </wp:positionH>
                <wp:positionV relativeFrom="paragraph">
                  <wp:posOffset>539115</wp:posOffset>
                </wp:positionV>
                <wp:extent cx="5324475" cy="8181975"/>
                <wp:effectExtent l="4445" t="4445" r="5080" b="5080"/>
                <wp:wrapNone/>
                <wp:docPr id="7" name="文本框 7"/>
                <wp:cNvGraphicFramePr/>
                <a:graphic xmlns:a="http://schemas.openxmlformats.org/drawingml/2006/main">
                  <a:graphicData uri="http://schemas.microsoft.com/office/word/2010/wordprocessingShape">
                    <wps:wsp>
                      <wps:cNvSpPr txBox="1"/>
                      <wps:spPr>
                        <a:xfrm>
                          <a:off x="0" y="0"/>
                          <a:ext cx="5324475" cy="81819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B2897AD">
                            <w:pPr>
                              <w:spacing w:line="360" w:lineRule="auto"/>
                              <w:ind w:firstLine="480" w:firstLineChars="200"/>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1</w:t>
                            </w:r>
                            <w:r>
                              <w:rPr>
                                <w:rFonts w:ascii="宋体" w:hAnsi="宋体" w:eastAsia="宋体" w:cs="仿宋_GB2312"/>
                                <w:color w:val="auto"/>
                                <w:sz w:val="24"/>
                                <w:szCs w:val="24"/>
                                <w:lang w:eastAsia="zh-CN"/>
                              </w:rPr>
                              <w:t>.</w:t>
                            </w:r>
                            <w:r>
                              <w:rPr>
                                <w:rFonts w:hint="eastAsia" w:ascii="宋体" w:hAnsi="宋体" w:eastAsia="宋体" w:cs="仿宋_GB2312"/>
                                <w:color w:val="auto"/>
                                <w:sz w:val="24"/>
                                <w:szCs w:val="24"/>
                                <w:lang w:eastAsia="zh-CN"/>
                              </w:rPr>
                              <w:t>项目进度</w:t>
                            </w:r>
                          </w:p>
                          <w:p w14:paraId="6E205FD1">
                            <w:pPr>
                              <w:spacing w:line="360" w:lineRule="auto"/>
                              <w:ind w:firstLine="480" w:firstLineChars="200"/>
                              <w:jc w:val="both"/>
                              <w:rPr>
                                <w:rFonts w:hint="eastAsia"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技术服务期限自合同签订之日起至</w:t>
                            </w:r>
                            <w:r>
                              <w:rPr>
                                <w:rFonts w:ascii="宋体" w:hAnsi="宋体" w:eastAsia="宋体" w:cs="仿宋_GB2312"/>
                                <w:color w:val="auto"/>
                                <w:sz w:val="24"/>
                                <w:szCs w:val="24"/>
                                <w:lang w:eastAsia="zh-CN"/>
                              </w:rPr>
                              <w:t>202</w:t>
                            </w:r>
                            <w:r>
                              <w:rPr>
                                <w:rFonts w:hint="eastAsia" w:ascii="宋体" w:hAnsi="宋体" w:eastAsia="宋体" w:cs="仿宋_GB2312"/>
                                <w:color w:val="auto"/>
                                <w:sz w:val="24"/>
                                <w:szCs w:val="24"/>
                                <w:lang w:val="en-US" w:eastAsia="zh-CN"/>
                              </w:rPr>
                              <w:t>5</w:t>
                            </w:r>
                            <w:r>
                              <w:rPr>
                                <w:rFonts w:hint="eastAsia" w:ascii="宋体" w:hAnsi="宋体" w:eastAsia="宋体" w:cs="仿宋_GB2312"/>
                                <w:color w:val="auto"/>
                                <w:sz w:val="24"/>
                                <w:szCs w:val="24"/>
                                <w:lang w:eastAsia="zh-CN"/>
                              </w:rPr>
                              <w:t>年</w:t>
                            </w:r>
                            <w:r>
                              <w:rPr>
                                <w:rFonts w:ascii="宋体" w:hAnsi="宋体" w:eastAsia="宋体" w:cs="仿宋_GB2312"/>
                                <w:color w:val="auto"/>
                                <w:sz w:val="24"/>
                                <w:szCs w:val="24"/>
                                <w:lang w:eastAsia="zh-CN"/>
                              </w:rPr>
                              <w:t>12</w:t>
                            </w:r>
                            <w:r>
                              <w:rPr>
                                <w:rFonts w:hint="eastAsia" w:ascii="宋体" w:hAnsi="宋体" w:eastAsia="宋体" w:cs="仿宋_GB2312"/>
                                <w:color w:val="auto"/>
                                <w:sz w:val="24"/>
                                <w:szCs w:val="24"/>
                                <w:lang w:eastAsia="zh-CN"/>
                              </w:rPr>
                              <w:t>月</w:t>
                            </w:r>
                            <w:r>
                              <w:rPr>
                                <w:rFonts w:ascii="宋体" w:hAnsi="宋体" w:eastAsia="宋体" w:cs="仿宋_GB2312"/>
                                <w:color w:val="auto"/>
                                <w:sz w:val="24"/>
                                <w:szCs w:val="24"/>
                                <w:lang w:eastAsia="zh-CN"/>
                              </w:rPr>
                              <w:t>31</w:t>
                            </w:r>
                            <w:r>
                              <w:rPr>
                                <w:rFonts w:hint="eastAsia" w:ascii="宋体" w:hAnsi="宋体" w:eastAsia="宋体" w:cs="仿宋_GB2312"/>
                                <w:color w:val="auto"/>
                                <w:sz w:val="24"/>
                                <w:szCs w:val="24"/>
                                <w:lang w:eastAsia="zh-CN"/>
                              </w:rPr>
                              <w:t>日。</w:t>
                            </w:r>
                          </w:p>
                          <w:p w14:paraId="5322BF0E">
                            <w:pPr>
                              <w:spacing w:line="360" w:lineRule="auto"/>
                              <w:ind w:firstLine="480" w:firstLineChars="200"/>
                              <w:jc w:val="both"/>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（1）合同签订后，做好项目技术支持和服务保障工作；</w:t>
                            </w:r>
                          </w:p>
                          <w:p w14:paraId="4CC40BBC">
                            <w:pPr>
                              <w:spacing w:line="360" w:lineRule="auto"/>
                              <w:ind w:firstLine="480" w:firstLineChars="200"/>
                              <w:jc w:val="both"/>
                              <w:rPr>
                                <w:rFonts w:hint="eastAsia" w:ascii="宋体" w:hAnsi="宋体" w:eastAsia="宋体" w:cs="仿宋_GB2312"/>
                                <w:color w:val="auto"/>
                                <w:sz w:val="24"/>
                                <w:szCs w:val="24"/>
                                <w:highlight w:val="none"/>
                                <w:lang w:val="en-US" w:eastAsia="zh-CN"/>
                              </w:rPr>
                            </w:pPr>
                            <w:bookmarkStart w:id="16" w:name="_Hlk145062648"/>
                            <w:r>
                              <w:rPr>
                                <w:rFonts w:hint="eastAsia" w:ascii="宋体" w:hAnsi="宋体" w:eastAsia="宋体" w:cs="仿宋_GB2312"/>
                                <w:color w:val="auto"/>
                                <w:sz w:val="24"/>
                                <w:szCs w:val="24"/>
                                <w:highlight w:val="none"/>
                                <w:lang w:eastAsia="zh-CN"/>
                              </w:rPr>
                              <w:t>（2）</w:t>
                            </w:r>
                            <w:bookmarkEnd w:id="16"/>
                            <w:r>
                              <w:rPr>
                                <w:rFonts w:hint="default" w:ascii="宋体" w:hAnsi="宋体" w:eastAsia="宋体" w:cs="仿宋_GB2312"/>
                                <w:color w:val="auto"/>
                                <w:sz w:val="24"/>
                                <w:szCs w:val="24"/>
                                <w:highlight w:val="none"/>
                                <w:lang w:val="en-US" w:eastAsia="zh-CN"/>
                              </w:rPr>
                              <w:t>202</w:t>
                            </w:r>
                            <w:r>
                              <w:rPr>
                                <w:rFonts w:hint="eastAsia" w:ascii="宋体" w:hAnsi="宋体" w:eastAsia="宋体" w:cs="仿宋_GB2312"/>
                                <w:color w:val="auto"/>
                                <w:sz w:val="24"/>
                                <w:szCs w:val="24"/>
                                <w:highlight w:val="none"/>
                                <w:lang w:val="en-US" w:eastAsia="zh-CN"/>
                              </w:rPr>
                              <w:t>6</w:t>
                            </w:r>
                            <w:r>
                              <w:rPr>
                                <w:rFonts w:hint="default" w:ascii="宋体" w:hAnsi="宋体" w:eastAsia="宋体" w:cs="仿宋_GB2312"/>
                                <w:color w:val="auto"/>
                                <w:sz w:val="24"/>
                                <w:szCs w:val="24"/>
                                <w:highlight w:val="none"/>
                                <w:lang w:val="en-US" w:eastAsia="zh-CN"/>
                              </w:rPr>
                              <w:t>年</w:t>
                            </w:r>
                            <w:r>
                              <w:rPr>
                                <w:rFonts w:hint="eastAsia" w:ascii="宋体" w:hAnsi="宋体" w:eastAsia="宋体" w:cs="仿宋_GB2312"/>
                                <w:color w:val="auto"/>
                                <w:sz w:val="24"/>
                                <w:szCs w:val="24"/>
                                <w:highlight w:val="none"/>
                                <w:lang w:val="en-US" w:eastAsia="zh-CN"/>
                              </w:rPr>
                              <w:t>1</w:t>
                            </w:r>
                            <w:r>
                              <w:rPr>
                                <w:rFonts w:hint="default" w:ascii="宋体" w:hAnsi="宋体" w:eastAsia="宋体" w:cs="仿宋_GB2312"/>
                                <w:color w:val="auto"/>
                                <w:sz w:val="24"/>
                                <w:szCs w:val="24"/>
                                <w:highlight w:val="none"/>
                                <w:lang w:val="en-US" w:eastAsia="zh-CN"/>
                              </w:rPr>
                              <w:t>月，整理项目资料，</w:t>
                            </w:r>
                            <w:r>
                              <w:rPr>
                                <w:rFonts w:hint="eastAsia" w:ascii="宋体" w:hAnsi="宋体" w:eastAsia="宋体" w:cs="仿宋_GB2312"/>
                                <w:color w:val="auto"/>
                                <w:sz w:val="24"/>
                                <w:szCs w:val="24"/>
                                <w:highlight w:val="none"/>
                                <w:lang w:val="en-US" w:eastAsia="zh-CN"/>
                              </w:rPr>
                              <w:t>进行年度总结和财务决算。</w:t>
                            </w:r>
                          </w:p>
                          <w:p w14:paraId="04F7CC2F">
                            <w:pPr>
                              <w:spacing w:line="360" w:lineRule="auto"/>
                              <w:ind w:firstLine="480" w:firstLineChars="200"/>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2</w:t>
                            </w:r>
                            <w:r>
                              <w:rPr>
                                <w:rFonts w:ascii="宋体" w:hAnsi="宋体" w:eastAsia="宋体" w:cs="仿宋_GB2312"/>
                                <w:color w:val="auto"/>
                                <w:sz w:val="24"/>
                                <w:szCs w:val="24"/>
                                <w:lang w:eastAsia="zh-CN"/>
                              </w:rPr>
                              <w:t>.</w:t>
                            </w:r>
                            <w:r>
                              <w:rPr>
                                <w:rFonts w:hint="eastAsia" w:ascii="宋体" w:hAnsi="宋体" w:eastAsia="宋体" w:cs="仿宋_GB2312"/>
                                <w:color w:val="auto"/>
                                <w:sz w:val="24"/>
                                <w:szCs w:val="24"/>
                                <w:lang w:eastAsia="zh-CN"/>
                              </w:rPr>
                              <w:t>项目验收</w:t>
                            </w:r>
                          </w:p>
                          <w:p w14:paraId="090C713D">
                            <w:pPr>
                              <w:spacing w:line="360" w:lineRule="auto"/>
                              <w:ind w:firstLine="480" w:firstLineChars="200"/>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项目完工后由甲方组织验收或者邀请有关专家进行验收，验收合格须交接项目实施的全部资料。验收须以合同、招投标文件、澄清、及国家相应的标准、规范等为依据。项目验收资料包括：</w:t>
                            </w:r>
                          </w:p>
                          <w:p w14:paraId="276D1EFE">
                            <w:pPr>
                              <w:numPr>
                                <w:ilvl w:val="0"/>
                                <w:numId w:val="1"/>
                              </w:numPr>
                              <w:spacing w:line="360" w:lineRule="auto"/>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项目招标相关材料及合同；</w:t>
                            </w:r>
                          </w:p>
                          <w:p w14:paraId="6B9F6DEB">
                            <w:pPr>
                              <w:numPr>
                                <w:ilvl w:val="0"/>
                                <w:numId w:val="1"/>
                              </w:numPr>
                              <w:spacing w:line="360" w:lineRule="auto"/>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项目总结及决算情况；</w:t>
                            </w:r>
                          </w:p>
                          <w:p w14:paraId="3140C5AB">
                            <w:pPr>
                              <w:spacing w:line="360" w:lineRule="auto"/>
                              <w:ind w:firstLine="480" w:firstLineChars="200"/>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（3）方案审查计划、审查通知、现场查勘意见、会议审查意见、专家打分表、专家复审意见</w:t>
                            </w:r>
                            <w:bookmarkStart w:id="17" w:name="_Hlk145070184"/>
                            <w:r>
                              <w:rPr>
                                <w:rFonts w:hint="eastAsia" w:ascii="宋体" w:hAnsi="宋体" w:eastAsia="宋体" w:cs="仿宋_GB2312"/>
                                <w:color w:val="auto"/>
                                <w:sz w:val="24"/>
                                <w:szCs w:val="24"/>
                                <w:lang w:eastAsia="zh-CN"/>
                              </w:rPr>
                              <w:t>汇总材料</w:t>
                            </w:r>
                            <w:bookmarkEnd w:id="17"/>
                            <w:r>
                              <w:rPr>
                                <w:rFonts w:hint="eastAsia" w:ascii="宋体" w:hAnsi="宋体" w:eastAsia="宋体" w:cs="仿宋_GB2312"/>
                                <w:color w:val="auto"/>
                                <w:sz w:val="24"/>
                                <w:szCs w:val="24"/>
                                <w:lang w:eastAsia="zh-CN"/>
                              </w:rPr>
                              <w:t>；</w:t>
                            </w:r>
                          </w:p>
                          <w:p w14:paraId="60556D9A">
                            <w:pPr>
                              <w:numPr>
                                <w:ilvl w:val="0"/>
                                <w:numId w:val="2"/>
                              </w:numPr>
                              <w:spacing w:line="360" w:lineRule="auto"/>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方案报告书技术审查意见报告汇总材料；</w:t>
                            </w:r>
                          </w:p>
                          <w:p w14:paraId="26143EA0">
                            <w:pPr>
                              <w:numPr>
                                <w:ilvl w:val="0"/>
                                <w:numId w:val="2"/>
                              </w:numPr>
                              <w:spacing w:line="360" w:lineRule="auto"/>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方案报告书（报批稿）汇总材料；</w:t>
                            </w:r>
                          </w:p>
                          <w:p w14:paraId="43CFDA24">
                            <w:pPr>
                              <w:numPr>
                                <w:ilvl w:val="0"/>
                                <w:numId w:val="2"/>
                              </w:numPr>
                              <w:spacing w:line="360" w:lineRule="auto"/>
                              <w:jc w:val="both"/>
                              <w:rPr>
                                <w:rFonts w:hint="eastAsia" w:ascii="宋体" w:hAnsi="宋体" w:eastAsia="宋体" w:cs="仿宋_GB2312"/>
                                <w:color w:val="auto"/>
                                <w:sz w:val="28"/>
                                <w:szCs w:val="28"/>
                                <w:lang w:eastAsia="zh-CN"/>
                              </w:rPr>
                            </w:pPr>
                            <w:r>
                              <w:rPr>
                                <w:rFonts w:hint="eastAsia" w:ascii="宋体" w:hAnsi="宋体" w:eastAsia="宋体" w:cs="仿宋_GB2312"/>
                                <w:color w:val="auto"/>
                                <w:sz w:val="24"/>
                                <w:szCs w:val="24"/>
                                <w:lang w:eastAsia="zh-CN"/>
                              </w:rPr>
                              <w:t>审查过程有关其他资料及需要特别说明的事项资料。</w:t>
                            </w:r>
                          </w:p>
                        </w:txbxContent>
                      </wps:txbx>
                      <wps:bodyPr upright="1"/>
                    </wps:wsp>
                  </a:graphicData>
                </a:graphic>
              </wp:anchor>
            </w:drawing>
          </mc:Choice>
          <mc:Fallback>
            <w:pict>
              <v:shape id="_x0000_s1026" o:spid="_x0000_s1026" o:spt="202" type="#_x0000_t202" style="position:absolute;left:0pt;margin-left:3.35pt;margin-top:42.45pt;height:644.25pt;width:419.25pt;z-index:251663360;mso-width-relative:page;mso-height-relative:page;" fillcolor="#FFFFFF" filled="t" stroked="t" coordsize="21600,21600" o:gfxdata="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fYJsL2AAAAAkBAAAPAAAAAAAAAAEAIAAA&#10;ACIAAABkcnMvZG93bnJldi54bWxQSwECFAAUAAAACACHTuJAhXbJ9gwCAAA3BAAADgAAAAAAAAAB&#10;ACAAAAAnAQAAZHJzL2Uyb0RvYy54bWxQSwUGAAAAAAYABgBZAQAApQUAAAAA&#10;">
                <v:fill on="t" focussize="0,0"/>
                <v:stroke color="#000000" joinstyle="miter"/>
                <v:imagedata o:title=""/>
                <o:lock v:ext="edit" aspectratio="f"/>
                <v:textbox>
                  <w:txbxContent>
                    <w:p w14:paraId="4B2897AD">
                      <w:pPr>
                        <w:spacing w:line="360" w:lineRule="auto"/>
                        <w:ind w:firstLine="480" w:firstLineChars="200"/>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1</w:t>
                      </w:r>
                      <w:r>
                        <w:rPr>
                          <w:rFonts w:ascii="宋体" w:hAnsi="宋体" w:eastAsia="宋体" w:cs="仿宋_GB2312"/>
                          <w:color w:val="auto"/>
                          <w:sz w:val="24"/>
                          <w:szCs w:val="24"/>
                          <w:lang w:eastAsia="zh-CN"/>
                        </w:rPr>
                        <w:t>.</w:t>
                      </w:r>
                      <w:r>
                        <w:rPr>
                          <w:rFonts w:hint="eastAsia" w:ascii="宋体" w:hAnsi="宋体" w:eastAsia="宋体" w:cs="仿宋_GB2312"/>
                          <w:color w:val="auto"/>
                          <w:sz w:val="24"/>
                          <w:szCs w:val="24"/>
                          <w:lang w:eastAsia="zh-CN"/>
                        </w:rPr>
                        <w:t>项目进度</w:t>
                      </w:r>
                    </w:p>
                    <w:p w14:paraId="6E205FD1">
                      <w:pPr>
                        <w:spacing w:line="360" w:lineRule="auto"/>
                        <w:ind w:firstLine="480" w:firstLineChars="200"/>
                        <w:jc w:val="both"/>
                        <w:rPr>
                          <w:rFonts w:hint="eastAsia"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技术服务期限自合同签订之日起至</w:t>
                      </w:r>
                      <w:r>
                        <w:rPr>
                          <w:rFonts w:ascii="宋体" w:hAnsi="宋体" w:eastAsia="宋体" w:cs="仿宋_GB2312"/>
                          <w:color w:val="auto"/>
                          <w:sz w:val="24"/>
                          <w:szCs w:val="24"/>
                          <w:lang w:eastAsia="zh-CN"/>
                        </w:rPr>
                        <w:t>202</w:t>
                      </w:r>
                      <w:r>
                        <w:rPr>
                          <w:rFonts w:hint="eastAsia" w:ascii="宋体" w:hAnsi="宋体" w:eastAsia="宋体" w:cs="仿宋_GB2312"/>
                          <w:color w:val="auto"/>
                          <w:sz w:val="24"/>
                          <w:szCs w:val="24"/>
                          <w:lang w:val="en-US" w:eastAsia="zh-CN"/>
                        </w:rPr>
                        <w:t>5</w:t>
                      </w:r>
                      <w:r>
                        <w:rPr>
                          <w:rFonts w:hint="eastAsia" w:ascii="宋体" w:hAnsi="宋体" w:eastAsia="宋体" w:cs="仿宋_GB2312"/>
                          <w:color w:val="auto"/>
                          <w:sz w:val="24"/>
                          <w:szCs w:val="24"/>
                          <w:lang w:eastAsia="zh-CN"/>
                        </w:rPr>
                        <w:t>年</w:t>
                      </w:r>
                      <w:r>
                        <w:rPr>
                          <w:rFonts w:ascii="宋体" w:hAnsi="宋体" w:eastAsia="宋体" w:cs="仿宋_GB2312"/>
                          <w:color w:val="auto"/>
                          <w:sz w:val="24"/>
                          <w:szCs w:val="24"/>
                          <w:lang w:eastAsia="zh-CN"/>
                        </w:rPr>
                        <w:t>12</w:t>
                      </w:r>
                      <w:r>
                        <w:rPr>
                          <w:rFonts w:hint="eastAsia" w:ascii="宋体" w:hAnsi="宋体" w:eastAsia="宋体" w:cs="仿宋_GB2312"/>
                          <w:color w:val="auto"/>
                          <w:sz w:val="24"/>
                          <w:szCs w:val="24"/>
                          <w:lang w:eastAsia="zh-CN"/>
                        </w:rPr>
                        <w:t>月</w:t>
                      </w:r>
                      <w:r>
                        <w:rPr>
                          <w:rFonts w:ascii="宋体" w:hAnsi="宋体" w:eastAsia="宋体" w:cs="仿宋_GB2312"/>
                          <w:color w:val="auto"/>
                          <w:sz w:val="24"/>
                          <w:szCs w:val="24"/>
                          <w:lang w:eastAsia="zh-CN"/>
                        </w:rPr>
                        <w:t>31</w:t>
                      </w:r>
                      <w:r>
                        <w:rPr>
                          <w:rFonts w:hint="eastAsia" w:ascii="宋体" w:hAnsi="宋体" w:eastAsia="宋体" w:cs="仿宋_GB2312"/>
                          <w:color w:val="auto"/>
                          <w:sz w:val="24"/>
                          <w:szCs w:val="24"/>
                          <w:lang w:eastAsia="zh-CN"/>
                        </w:rPr>
                        <w:t>日。</w:t>
                      </w:r>
                    </w:p>
                    <w:p w14:paraId="5322BF0E">
                      <w:pPr>
                        <w:spacing w:line="360" w:lineRule="auto"/>
                        <w:ind w:firstLine="480" w:firstLineChars="200"/>
                        <w:jc w:val="both"/>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（1）合同签订后，做好项目技术支持和服务保障工作；</w:t>
                      </w:r>
                    </w:p>
                    <w:p w14:paraId="4CC40BBC">
                      <w:pPr>
                        <w:spacing w:line="360" w:lineRule="auto"/>
                        <w:ind w:firstLine="480" w:firstLineChars="200"/>
                        <w:jc w:val="both"/>
                        <w:rPr>
                          <w:rFonts w:hint="eastAsia" w:ascii="宋体" w:hAnsi="宋体" w:eastAsia="宋体" w:cs="仿宋_GB2312"/>
                          <w:color w:val="auto"/>
                          <w:sz w:val="24"/>
                          <w:szCs w:val="24"/>
                          <w:highlight w:val="none"/>
                          <w:lang w:val="en-US" w:eastAsia="zh-CN"/>
                        </w:rPr>
                      </w:pPr>
                      <w:bookmarkStart w:id="16" w:name="_Hlk145062648"/>
                      <w:r>
                        <w:rPr>
                          <w:rFonts w:hint="eastAsia" w:ascii="宋体" w:hAnsi="宋体" w:eastAsia="宋体" w:cs="仿宋_GB2312"/>
                          <w:color w:val="auto"/>
                          <w:sz w:val="24"/>
                          <w:szCs w:val="24"/>
                          <w:highlight w:val="none"/>
                          <w:lang w:eastAsia="zh-CN"/>
                        </w:rPr>
                        <w:t>（2）</w:t>
                      </w:r>
                      <w:bookmarkEnd w:id="16"/>
                      <w:r>
                        <w:rPr>
                          <w:rFonts w:hint="default" w:ascii="宋体" w:hAnsi="宋体" w:eastAsia="宋体" w:cs="仿宋_GB2312"/>
                          <w:color w:val="auto"/>
                          <w:sz w:val="24"/>
                          <w:szCs w:val="24"/>
                          <w:highlight w:val="none"/>
                          <w:lang w:val="en-US" w:eastAsia="zh-CN"/>
                        </w:rPr>
                        <w:t>202</w:t>
                      </w:r>
                      <w:r>
                        <w:rPr>
                          <w:rFonts w:hint="eastAsia" w:ascii="宋体" w:hAnsi="宋体" w:eastAsia="宋体" w:cs="仿宋_GB2312"/>
                          <w:color w:val="auto"/>
                          <w:sz w:val="24"/>
                          <w:szCs w:val="24"/>
                          <w:highlight w:val="none"/>
                          <w:lang w:val="en-US" w:eastAsia="zh-CN"/>
                        </w:rPr>
                        <w:t>6</w:t>
                      </w:r>
                      <w:r>
                        <w:rPr>
                          <w:rFonts w:hint="default" w:ascii="宋体" w:hAnsi="宋体" w:eastAsia="宋体" w:cs="仿宋_GB2312"/>
                          <w:color w:val="auto"/>
                          <w:sz w:val="24"/>
                          <w:szCs w:val="24"/>
                          <w:highlight w:val="none"/>
                          <w:lang w:val="en-US" w:eastAsia="zh-CN"/>
                        </w:rPr>
                        <w:t>年</w:t>
                      </w:r>
                      <w:r>
                        <w:rPr>
                          <w:rFonts w:hint="eastAsia" w:ascii="宋体" w:hAnsi="宋体" w:eastAsia="宋体" w:cs="仿宋_GB2312"/>
                          <w:color w:val="auto"/>
                          <w:sz w:val="24"/>
                          <w:szCs w:val="24"/>
                          <w:highlight w:val="none"/>
                          <w:lang w:val="en-US" w:eastAsia="zh-CN"/>
                        </w:rPr>
                        <w:t>1</w:t>
                      </w:r>
                      <w:r>
                        <w:rPr>
                          <w:rFonts w:hint="default" w:ascii="宋体" w:hAnsi="宋体" w:eastAsia="宋体" w:cs="仿宋_GB2312"/>
                          <w:color w:val="auto"/>
                          <w:sz w:val="24"/>
                          <w:szCs w:val="24"/>
                          <w:highlight w:val="none"/>
                          <w:lang w:val="en-US" w:eastAsia="zh-CN"/>
                        </w:rPr>
                        <w:t>月，整理项目资料，</w:t>
                      </w:r>
                      <w:r>
                        <w:rPr>
                          <w:rFonts w:hint="eastAsia" w:ascii="宋体" w:hAnsi="宋体" w:eastAsia="宋体" w:cs="仿宋_GB2312"/>
                          <w:color w:val="auto"/>
                          <w:sz w:val="24"/>
                          <w:szCs w:val="24"/>
                          <w:highlight w:val="none"/>
                          <w:lang w:val="en-US" w:eastAsia="zh-CN"/>
                        </w:rPr>
                        <w:t>进行年度总结和财务决算。</w:t>
                      </w:r>
                    </w:p>
                    <w:p w14:paraId="04F7CC2F">
                      <w:pPr>
                        <w:spacing w:line="360" w:lineRule="auto"/>
                        <w:ind w:firstLine="480" w:firstLineChars="200"/>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2</w:t>
                      </w:r>
                      <w:r>
                        <w:rPr>
                          <w:rFonts w:ascii="宋体" w:hAnsi="宋体" w:eastAsia="宋体" w:cs="仿宋_GB2312"/>
                          <w:color w:val="auto"/>
                          <w:sz w:val="24"/>
                          <w:szCs w:val="24"/>
                          <w:lang w:eastAsia="zh-CN"/>
                        </w:rPr>
                        <w:t>.</w:t>
                      </w:r>
                      <w:r>
                        <w:rPr>
                          <w:rFonts w:hint="eastAsia" w:ascii="宋体" w:hAnsi="宋体" w:eastAsia="宋体" w:cs="仿宋_GB2312"/>
                          <w:color w:val="auto"/>
                          <w:sz w:val="24"/>
                          <w:szCs w:val="24"/>
                          <w:lang w:eastAsia="zh-CN"/>
                        </w:rPr>
                        <w:t>项目验收</w:t>
                      </w:r>
                    </w:p>
                    <w:p w14:paraId="090C713D">
                      <w:pPr>
                        <w:spacing w:line="360" w:lineRule="auto"/>
                        <w:ind w:firstLine="480" w:firstLineChars="200"/>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项目完工后由甲方组织验收或者邀请有关专家进行验收，验收合格须交接项目实施的全部资料。验收须以合同、招投标文件、澄清、及国家相应的标准、规范等为依据。项目验收资料包括：</w:t>
                      </w:r>
                    </w:p>
                    <w:p w14:paraId="276D1EFE">
                      <w:pPr>
                        <w:numPr>
                          <w:ilvl w:val="0"/>
                          <w:numId w:val="1"/>
                        </w:numPr>
                        <w:spacing w:line="360" w:lineRule="auto"/>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项目招标相关材料及合同；</w:t>
                      </w:r>
                    </w:p>
                    <w:p w14:paraId="6B9F6DEB">
                      <w:pPr>
                        <w:numPr>
                          <w:ilvl w:val="0"/>
                          <w:numId w:val="1"/>
                        </w:numPr>
                        <w:spacing w:line="360" w:lineRule="auto"/>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项目总结及决算情况；</w:t>
                      </w:r>
                    </w:p>
                    <w:p w14:paraId="3140C5AB">
                      <w:pPr>
                        <w:spacing w:line="360" w:lineRule="auto"/>
                        <w:ind w:firstLine="480" w:firstLineChars="200"/>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（3）方案审查计划、审查通知、现场查勘意见、会议审查意见、专家打分表、专家复审意见</w:t>
                      </w:r>
                      <w:bookmarkStart w:id="17" w:name="_Hlk145070184"/>
                      <w:r>
                        <w:rPr>
                          <w:rFonts w:hint="eastAsia" w:ascii="宋体" w:hAnsi="宋体" w:eastAsia="宋体" w:cs="仿宋_GB2312"/>
                          <w:color w:val="auto"/>
                          <w:sz w:val="24"/>
                          <w:szCs w:val="24"/>
                          <w:lang w:eastAsia="zh-CN"/>
                        </w:rPr>
                        <w:t>汇总材料</w:t>
                      </w:r>
                      <w:bookmarkEnd w:id="17"/>
                      <w:r>
                        <w:rPr>
                          <w:rFonts w:hint="eastAsia" w:ascii="宋体" w:hAnsi="宋体" w:eastAsia="宋体" w:cs="仿宋_GB2312"/>
                          <w:color w:val="auto"/>
                          <w:sz w:val="24"/>
                          <w:szCs w:val="24"/>
                          <w:lang w:eastAsia="zh-CN"/>
                        </w:rPr>
                        <w:t>；</w:t>
                      </w:r>
                    </w:p>
                    <w:p w14:paraId="60556D9A">
                      <w:pPr>
                        <w:numPr>
                          <w:ilvl w:val="0"/>
                          <w:numId w:val="2"/>
                        </w:numPr>
                        <w:spacing w:line="360" w:lineRule="auto"/>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方案报告书技术审查意见报告汇总材料；</w:t>
                      </w:r>
                    </w:p>
                    <w:p w14:paraId="26143EA0">
                      <w:pPr>
                        <w:numPr>
                          <w:ilvl w:val="0"/>
                          <w:numId w:val="2"/>
                        </w:numPr>
                        <w:spacing w:line="360" w:lineRule="auto"/>
                        <w:jc w:val="both"/>
                        <w:rPr>
                          <w:rFonts w:ascii="宋体" w:hAnsi="宋体" w:eastAsia="宋体" w:cs="仿宋_GB2312"/>
                          <w:color w:val="auto"/>
                          <w:sz w:val="24"/>
                          <w:szCs w:val="24"/>
                          <w:lang w:eastAsia="zh-CN"/>
                        </w:rPr>
                      </w:pPr>
                      <w:r>
                        <w:rPr>
                          <w:rFonts w:hint="eastAsia" w:ascii="宋体" w:hAnsi="宋体" w:eastAsia="宋体" w:cs="仿宋_GB2312"/>
                          <w:color w:val="auto"/>
                          <w:sz w:val="24"/>
                          <w:szCs w:val="24"/>
                          <w:lang w:eastAsia="zh-CN"/>
                        </w:rPr>
                        <w:t>方案报告书（报批稿）汇总材料；</w:t>
                      </w:r>
                    </w:p>
                    <w:p w14:paraId="43CFDA24">
                      <w:pPr>
                        <w:numPr>
                          <w:ilvl w:val="0"/>
                          <w:numId w:val="2"/>
                        </w:numPr>
                        <w:spacing w:line="360" w:lineRule="auto"/>
                        <w:jc w:val="both"/>
                        <w:rPr>
                          <w:rFonts w:hint="eastAsia" w:ascii="宋体" w:hAnsi="宋体" w:eastAsia="宋体" w:cs="仿宋_GB2312"/>
                          <w:color w:val="auto"/>
                          <w:sz w:val="28"/>
                          <w:szCs w:val="28"/>
                          <w:lang w:eastAsia="zh-CN"/>
                        </w:rPr>
                      </w:pPr>
                      <w:r>
                        <w:rPr>
                          <w:rFonts w:hint="eastAsia" w:ascii="宋体" w:hAnsi="宋体" w:eastAsia="宋体" w:cs="仿宋_GB2312"/>
                          <w:color w:val="auto"/>
                          <w:sz w:val="24"/>
                          <w:szCs w:val="24"/>
                          <w:lang w:eastAsia="zh-CN"/>
                        </w:rPr>
                        <w:t>审查过程有关其他资料及需要特别说明的事项资料。</w:t>
                      </w:r>
                    </w:p>
                  </w:txbxContent>
                </v:textbox>
              </v:shape>
            </w:pict>
          </mc:Fallback>
        </mc:AlternateContent>
      </w:r>
      <w:r>
        <w:rPr>
          <w:rFonts w:hint="eastAsia" w:ascii="黑体" w:hAnsi="黑体" w:eastAsia="黑体" w:cs="黑体"/>
          <w:lang w:val="en-US" w:eastAsia="zh-CN"/>
        </w:rPr>
        <w:t>五、</w:t>
      </w:r>
      <w:bookmarkStart w:id="7" w:name="_Hlk145060663"/>
      <w:bookmarkStart w:id="8" w:name="_Hlk145062297"/>
      <w:r>
        <w:rPr>
          <w:rFonts w:hint="eastAsia" w:ascii="黑体" w:hAnsi="黑体" w:eastAsia="黑体" w:cs="黑体"/>
          <w:lang w:val="en-US" w:eastAsia="zh-CN"/>
        </w:rPr>
        <w:t>项目进度</w:t>
      </w:r>
      <w:bookmarkEnd w:id="7"/>
      <w:r>
        <w:rPr>
          <w:rFonts w:hint="eastAsia" w:ascii="黑体" w:hAnsi="黑体" w:eastAsia="黑体" w:cs="黑体"/>
          <w:lang w:val="en-US" w:eastAsia="zh-CN"/>
        </w:rPr>
        <w:t>和验收</w:t>
      </w:r>
      <w:bookmarkEnd w:id="8"/>
    </w:p>
    <w:p w14:paraId="30C2E92A">
      <w:pPr>
        <w:pStyle w:val="5"/>
        <w:rPr>
          <w:rFonts w:ascii="黑体" w:hAnsi="黑体" w:eastAsia="黑体"/>
          <w:lang w:val="en-US" w:eastAsia="zh-CN"/>
        </w:rPr>
        <w:sectPr>
          <w:pgSz w:w="11906" w:h="16838"/>
          <w:pgMar w:top="1440" w:right="1701" w:bottom="1440" w:left="1800" w:header="851" w:footer="992" w:gutter="0"/>
          <w:cols w:space="720" w:num="1"/>
          <w:docGrid w:type="lines" w:linePitch="312" w:charSpace="0"/>
        </w:sectPr>
      </w:pPr>
      <w:r>
        <w:rPr>
          <w:rFonts w:hint="eastAsia" w:ascii="黑体" w:hAnsi="黑体" w:eastAsia="黑体" w:cs="黑体"/>
        </w:rPr>
        <mc:AlternateContent>
          <mc:Choice Requires="wps">
            <w:drawing>
              <wp:anchor distT="0" distB="0" distL="114300" distR="114300" simplePos="0" relativeHeight="251664384" behindDoc="0" locked="0" layoutInCell="1" allowOverlap="1">
                <wp:simplePos x="0" y="0"/>
                <wp:positionH relativeFrom="column">
                  <wp:posOffset>42545</wp:posOffset>
                </wp:positionH>
                <wp:positionV relativeFrom="paragraph">
                  <wp:posOffset>539115</wp:posOffset>
                </wp:positionV>
                <wp:extent cx="5324475" cy="7800975"/>
                <wp:effectExtent l="4445" t="4445" r="5080" b="5080"/>
                <wp:wrapNone/>
                <wp:docPr id="8" name="文本框 8"/>
                <wp:cNvGraphicFramePr/>
                <a:graphic xmlns:a="http://schemas.openxmlformats.org/drawingml/2006/main">
                  <a:graphicData uri="http://schemas.microsoft.com/office/word/2010/wordprocessingShape">
                    <wps:wsp>
                      <wps:cNvSpPr txBox="1"/>
                      <wps:spPr>
                        <a:xfrm>
                          <a:off x="0" y="0"/>
                          <a:ext cx="5324475" cy="78009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7744A8">
                            <w:pPr>
                              <w:spacing w:line="360" w:lineRule="auto"/>
                              <w:ind w:firstLine="480" w:firstLineChars="200"/>
                              <w:jc w:val="both"/>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lang w:eastAsia="zh-CN"/>
                              </w:rPr>
                              <w:t>自合同签订之日起</w:t>
                            </w:r>
                            <w:bookmarkStart w:id="18" w:name="_Hlk175913172"/>
                            <w:r>
                              <w:rPr>
                                <w:rFonts w:hint="eastAsia" w:ascii="宋体" w:hAnsi="宋体" w:eastAsia="宋体" w:cs="仿宋_GB2312"/>
                                <w:color w:val="auto"/>
                                <w:sz w:val="24"/>
                                <w:szCs w:val="24"/>
                                <w:lang w:eastAsia="zh-CN"/>
                              </w:rPr>
                              <w:t>至</w:t>
                            </w:r>
                            <w:r>
                              <w:rPr>
                                <w:rFonts w:ascii="宋体" w:hAnsi="宋体" w:eastAsia="宋体" w:cs="仿宋_GB2312"/>
                                <w:color w:val="auto"/>
                                <w:sz w:val="24"/>
                                <w:szCs w:val="24"/>
                                <w:lang w:eastAsia="zh-CN"/>
                              </w:rPr>
                              <w:t>202</w:t>
                            </w:r>
                            <w:r>
                              <w:rPr>
                                <w:rFonts w:hint="eastAsia" w:ascii="宋体" w:hAnsi="宋体" w:eastAsia="宋体" w:cs="仿宋_GB2312"/>
                                <w:color w:val="auto"/>
                                <w:sz w:val="24"/>
                                <w:szCs w:val="24"/>
                                <w:lang w:val="en-US" w:eastAsia="zh-CN"/>
                              </w:rPr>
                              <w:t>5</w:t>
                            </w:r>
                            <w:r>
                              <w:rPr>
                                <w:rFonts w:hint="eastAsia" w:ascii="宋体" w:hAnsi="宋体" w:eastAsia="宋体" w:cs="仿宋_GB2312"/>
                                <w:color w:val="auto"/>
                                <w:sz w:val="24"/>
                                <w:szCs w:val="24"/>
                                <w:lang w:eastAsia="zh-CN"/>
                              </w:rPr>
                              <w:t>年</w:t>
                            </w:r>
                            <w:r>
                              <w:rPr>
                                <w:rFonts w:ascii="宋体" w:hAnsi="宋体" w:eastAsia="宋体" w:cs="仿宋_GB2312"/>
                                <w:color w:val="auto"/>
                                <w:sz w:val="24"/>
                                <w:szCs w:val="24"/>
                                <w:lang w:eastAsia="zh-CN"/>
                              </w:rPr>
                              <w:t>12</w:t>
                            </w:r>
                            <w:r>
                              <w:rPr>
                                <w:rFonts w:hint="eastAsia" w:ascii="宋体" w:hAnsi="宋体" w:eastAsia="宋体" w:cs="仿宋_GB2312"/>
                                <w:color w:val="auto"/>
                                <w:sz w:val="24"/>
                                <w:szCs w:val="24"/>
                                <w:lang w:eastAsia="zh-CN"/>
                              </w:rPr>
                              <w:t>月</w:t>
                            </w:r>
                            <w:r>
                              <w:rPr>
                                <w:rFonts w:ascii="宋体" w:hAnsi="宋体" w:eastAsia="宋体" w:cs="仿宋_GB2312"/>
                                <w:color w:val="auto"/>
                                <w:sz w:val="24"/>
                                <w:szCs w:val="24"/>
                                <w:lang w:eastAsia="zh-CN"/>
                              </w:rPr>
                              <w:t>31</w:t>
                            </w:r>
                            <w:r>
                              <w:rPr>
                                <w:rFonts w:hint="eastAsia" w:ascii="宋体" w:hAnsi="宋体" w:eastAsia="宋体" w:cs="仿宋_GB2312"/>
                                <w:color w:val="auto"/>
                                <w:sz w:val="24"/>
                                <w:szCs w:val="24"/>
                                <w:lang w:eastAsia="zh-CN"/>
                              </w:rPr>
                              <w:t>日</w:t>
                            </w:r>
                            <w:bookmarkEnd w:id="18"/>
                            <w:r>
                              <w:rPr>
                                <w:rFonts w:hint="eastAsia" w:ascii="宋体" w:hAnsi="宋体" w:eastAsia="宋体" w:cs="仿宋_GB2312"/>
                                <w:color w:val="auto"/>
                                <w:sz w:val="24"/>
                                <w:szCs w:val="24"/>
                                <w:lang w:eastAsia="zh-CN"/>
                              </w:rPr>
                              <w:t>，初步确定开展省级生产建设项目水土保持方案技术审</w:t>
                            </w:r>
                            <w:r>
                              <w:rPr>
                                <w:rFonts w:hint="eastAsia" w:ascii="宋体" w:hAnsi="宋体" w:eastAsia="宋体" w:cs="仿宋_GB2312"/>
                                <w:color w:val="auto"/>
                                <w:sz w:val="24"/>
                                <w:szCs w:val="24"/>
                                <w:highlight w:val="none"/>
                                <w:lang w:eastAsia="zh-CN"/>
                              </w:rPr>
                              <w:t>查</w:t>
                            </w:r>
                            <w:r>
                              <w:rPr>
                                <w:rFonts w:hint="eastAsia" w:ascii="宋体" w:hAnsi="宋体" w:eastAsia="宋体" w:cs="仿宋_GB2312"/>
                                <w:color w:val="auto"/>
                                <w:sz w:val="24"/>
                                <w:szCs w:val="24"/>
                                <w:highlight w:val="none"/>
                                <w:lang w:val="en-US" w:eastAsia="zh-CN"/>
                              </w:rPr>
                              <w:t>90</w:t>
                            </w:r>
                            <w:r>
                              <w:rPr>
                                <w:rFonts w:hint="eastAsia" w:ascii="宋体" w:hAnsi="宋体" w:eastAsia="宋体" w:cs="仿宋_GB2312"/>
                                <w:color w:val="auto"/>
                                <w:sz w:val="24"/>
                                <w:szCs w:val="24"/>
                                <w:highlight w:val="none"/>
                                <w:lang w:eastAsia="zh-CN"/>
                              </w:rPr>
                              <w:t>个，技术服务总费用：大写：人民币</w:t>
                            </w:r>
                            <w:r>
                              <w:rPr>
                                <w:rFonts w:ascii="宋体" w:hAnsi="宋体" w:eastAsia="宋体" w:cs="仿宋_GB2312"/>
                                <w:color w:val="FF0000"/>
                                <w:sz w:val="24"/>
                                <w:szCs w:val="24"/>
                                <w:highlight w:val="none"/>
                                <w:u w:val="single"/>
                                <w:lang w:eastAsia="zh-CN"/>
                              </w:rPr>
                              <w:t xml:space="preserve">  </w:t>
                            </w:r>
                            <w:r>
                              <w:rPr>
                                <w:rFonts w:hint="eastAsia" w:ascii="宋体" w:hAnsi="宋体" w:eastAsia="宋体" w:cs="仿宋_GB2312"/>
                                <w:color w:val="FF0000"/>
                                <w:sz w:val="24"/>
                                <w:szCs w:val="24"/>
                                <w:highlight w:val="none"/>
                                <w:u w:val="single"/>
                                <w:lang w:eastAsia="zh-CN"/>
                              </w:rPr>
                              <w:t xml:space="preserve"> </w:t>
                            </w:r>
                            <w:r>
                              <w:rPr>
                                <w:rFonts w:hint="eastAsia" w:ascii="宋体" w:hAnsi="宋体" w:eastAsia="宋体" w:cs="仿宋_GB2312"/>
                                <w:color w:val="FF0000"/>
                                <w:sz w:val="24"/>
                                <w:szCs w:val="24"/>
                                <w:highlight w:val="none"/>
                                <w:lang w:eastAsia="zh-CN"/>
                              </w:rPr>
                              <w:t>元整（</w:t>
                            </w:r>
                            <w:r>
                              <w:rPr>
                                <w:rFonts w:hint="eastAsia" w:ascii="等线" w:hAnsi="等线" w:eastAsia="等线" w:cs="仿宋_GB2312"/>
                                <w:color w:val="FF0000"/>
                                <w:sz w:val="24"/>
                                <w:szCs w:val="24"/>
                                <w:highlight w:val="none"/>
                                <w:lang w:eastAsia="zh-CN"/>
                              </w:rPr>
                              <w:t>￥</w:t>
                            </w:r>
                            <w:r>
                              <w:rPr>
                                <w:rFonts w:hint="eastAsia" w:ascii="宋体" w:hAnsi="宋体" w:eastAsia="宋体" w:cs="仿宋_GB2312"/>
                                <w:color w:val="FF0000"/>
                                <w:sz w:val="24"/>
                                <w:szCs w:val="24"/>
                                <w:highlight w:val="none"/>
                                <w:u w:val="single"/>
                                <w:lang w:eastAsia="zh-CN"/>
                              </w:rPr>
                              <w:t xml:space="preserve"> </w:t>
                            </w:r>
                            <w:r>
                              <w:rPr>
                                <w:rFonts w:ascii="宋体" w:hAnsi="宋体" w:eastAsia="宋体" w:cs="仿宋_GB2312"/>
                                <w:color w:val="FF0000"/>
                                <w:sz w:val="24"/>
                                <w:szCs w:val="24"/>
                                <w:highlight w:val="none"/>
                                <w:u w:val="single"/>
                                <w:lang w:eastAsia="zh-CN"/>
                              </w:rPr>
                              <w:t xml:space="preserve"> </w:t>
                            </w:r>
                            <w:r>
                              <w:rPr>
                                <w:rFonts w:hint="eastAsia" w:ascii="宋体" w:hAnsi="宋体" w:eastAsia="宋体" w:cs="仿宋_GB2312"/>
                                <w:color w:val="FF0000"/>
                                <w:sz w:val="24"/>
                                <w:szCs w:val="24"/>
                                <w:highlight w:val="none"/>
                                <w:lang w:eastAsia="zh-CN"/>
                              </w:rPr>
                              <w:t>元）</w:t>
                            </w:r>
                            <w:r>
                              <w:rPr>
                                <w:rFonts w:hint="eastAsia" w:ascii="宋体" w:hAnsi="宋体" w:eastAsia="宋体" w:cs="仿宋_GB2312"/>
                                <w:color w:val="auto"/>
                                <w:sz w:val="24"/>
                                <w:szCs w:val="24"/>
                                <w:highlight w:val="none"/>
                                <w:lang w:eastAsia="zh-CN"/>
                              </w:rPr>
                              <w:t>。</w:t>
                            </w:r>
                          </w:p>
                          <w:p w14:paraId="1BF9D646">
                            <w:pPr>
                              <w:spacing w:line="360" w:lineRule="auto"/>
                              <w:ind w:firstLine="480" w:firstLineChars="200"/>
                              <w:jc w:val="both"/>
                              <w:rPr>
                                <w:rFonts w:hint="eastAsia" w:ascii="宋体" w:hAnsi="宋体" w:eastAsia="宋体" w:cs="仿宋_GB2312"/>
                                <w:color w:val="auto"/>
                                <w:sz w:val="24"/>
                                <w:szCs w:val="24"/>
                                <w:lang w:val="zh-CN" w:eastAsia="zh-CN"/>
                              </w:rPr>
                            </w:pPr>
                            <w:r>
                              <w:rPr>
                                <w:rFonts w:hint="eastAsia" w:ascii="宋体" w:hAnsi="宋体" w:eastAsia="宋体" w:cs="仿宋_GB2312"/>
                                <w:color w:val="auto"/>
                                <w:sz w:val="24"/>
                                <w:szCs w:val="24"/>
                                <w:lang w:val="zh-CN" w:eastAsia="zh-CN"/>
                              </w:rPr>
                              <w:t>（1）合同签订后</w:t>
                            </w:r>
                            <w:r>
                              <w:rPr>
                                <w:rFonts w:hint="eastAsia" w:ascii="宋体" w:hAnsi="宋体" w:eastAsia="宋体" w:cs="仿宋_GB2312"/>
                                <w:color w:val="auto"/>
                                <w:sz w:val="24"/>
                                <w:szCs w:val="24"/>
                                <w:lang w:val="en-US" w:eastAsia="zh-CN"/>
                              </w:rPr>
                              <w:t>10个工作</w:t>
                            </w:r>
                            <w:r>
                              <w:rPr>
                                <w:rFonts w:hint="eastAsia" w:ascii="宋体" w:hAnsi="宋体" w:eastAsia="宋体" w:cs="仿宋_GB2312"/>
                                <w:color w:val="auto"/>
                                <w:sz w:val="24"/>
                                <w:szCs w:val="24"/>
                                <w:lang w:val="zh-CN" w:eastAsia="zh-CN"/>
                              </w:rPr>
                              <w:t>日内，支付合同金额</w:t>
                            </w:r>
                            <w:r>
                              <w:rPr>
                                <w:rFonts w:hint="eastAsia" w:ascii="宋体" w:hAnsi="宋体" w:eastAsia="宋体" w:cs="仿宋_GB2312"/>
                                <w:color w:val="auto"/>
                                <w:sz w:val="24"/>
                                <w:szCs w:val="24"/>
                                <w:lang w:val="en-US" w:eastAsia="zh-CN"/>
                              </w:rPr>
                              <w:t>4</w:t>
                            </w:r>
                            <w:r>
                              <w:rPr>
                                <w:rFonts w:hint="eastAsia" w:ascii="宋体" w:hAnsi="宋体" w:eastAsia="宋体" w:cs="仿宋_GB2312"/>
                                <w:color w:val="auto"/>
                                <w:sz w:val="24"/>
                                <w:szCs w:val="24"/>
                                <w:lang w:val="zh-CN" w:eastAsia="zh-CN"/>
                              </w:rPr>
                              <w:t>0%。</w:t>
                            </w:r>
                          </w:p>
                          <w:p w14:paraId="1695A2AE">
                            <w:pPr>
                              <w:spacing w:line="360" w:lineRule="auto"/>
                              <w:ind w:firstLine="480" w:firstLineChars="200"/>
                              <w:jc w:val="both"/>
                              <w:rPr>
                                <w:rFonts w:hint="eastAsia" w:ascii="宋体" w:hAnsi="宋体" w:eastAsia="宋体" w:cs="仿宋_GB2312"/>
                                <w:color w:val="auto"/>
                                <w:sz w:val="24"/>
                                <w:szCs w:val="24"/>
                                <w:lang w:val="zh-CN" w:eastAsia="zh-CN"/>
                              </w:rPr>
                            </w:pPr>
                            <w:r>
                              <w:rPr>
                                <w:rFonts w:hint="eastAsia" w:ascii="宋体" w:hAnsi="宋体" w:eastAsia="宋体" w:cs="仿宋_GB2312"/>
                                <w:color w:val="auto"/>
                                <w:sz w:val="24"/>
                                <w:szCs w:val="24"/>
                                <w:lang w:val="zh-CN" w:eastAsia="zh-CN"/>
                              </w:rPr>
                              <w:t>（2）在完成合同任务</w:t>
                            </w:r>
                            <w:r>
                              <w:rPr>
                                <w:rFonts w:hint="eastAsia" w:ascii="宋体" w:hAnsi="宋体" w:eastAsia="宋体" w:cs="仿宋_GB2312"/>
                                <w:color w:val="auto"/>
                                <w:sz w:val="24"/>
                                <w:szCs w:val="24"/>
                                <w:lang w:val="en-US" w:eastAsia="zh-CN"/>
                              </w:rPr>
                              <w:t>8</w:t>
                            </w:r>
                            <w:r>
                              <w:rPr>
                                <w:rFonts w:hint="eastAsia" w:ascii="宋体" w:hAnsi="宋体" w:eastAsia="宋体" w:cs="仿宋_GB2312"/>
                                <w:color w:val="auto"/>
                                <w:sz w:val="24"/>
                                <w:szCs w:val="24"/>
                                <w:lang w:val="zh-CN" w:eastAsia="zh-CN"/>
                              </w:rPr>
                              <w:t>0%后的</w:t>
                            </w:r>
                            <w:r>
                              <w:rPr>
                                <w:rFonts w:hint="eastAsia" w:ascii="宋体" w:hAnsi="宋体" w:eastAsia="宋体" w:cs="仿宋_GB2312"/>
                                <w:color w:val="auto"/>
                                <w:sz w:val="24"/>
                                <w:szCs w:val="24"/>
                                <w:lang w:val="en-US" w:eastAsia="zh-CN"/>
                              </w:rPr>
                              <w:t>10个工作</w:t>
                            </w:r>
                            <w:r>
                              <w:rPr>
                                <w:rFonts w:hint="eastAsia" w:ascii="宋体" w:hAnsi="宋体" w:eastAsia="宋体" w:cs="仿宋_GB2312"/>
                                <w:color w:val="auto"/>
                                <w:sz w:val="24"/>
                                <w:szCs w:val="24"/>
                                <w:lang w:val="zh-CN" w:eastAsia="zh-CN"/>
                              </w:rPr>
                              <w:t>日内，</w:t>
                            </w:r>
                            <w:r>
                              <w:rPr>
                                <w:rFonts w:hint="eastAsia" w:ascii="宋体" w:hAnsi="宋体" w:eastAsia="宋体" w:cs="仿宋_GB2312"/>
                                <w:color w:val="auto"/>
                                <w:sz w:val="24"/>
                                <w:szCs w:val="24"/>
                                <w:lang w:val="en-US" w:eastAsia="zh-CN"/>
                              </w:rPr>
                              <w:t>支付合同金额50%。</w:t>
                            </w:r>
                          </w:p>
                          <w:p w14:paraId="7726B8ED">
                            <w:pPr>
                              <w:spacing w:line="360" w:lineRule="auto"/>
                              <w:ind w:firstLine="480" w:firstLineChars="200"/>
                              <w:jc w:val="both"/>
                              <w:rPr>
                                <w:rFonts w:hint="eastAsia" w:ascii="宋体" w:hAnsi="宋体" w:eastAsia="宋体" w:cs="仿宋_GB2312"/>
                                <w:color w:val="auto"/>
                                <w:sz w:val="24"/>
                                <w:szCs w:val="24"/>
                                <w:lang w:val="zh-CN" w:eastAsia="zh-CN"/>
                              </w:rPr>
                            </w:pPr>
                            <w:r>
                              <w:rPr>
                                <w:rFonts w:hint="eastAsia" w:ascii="宋体" w:hAnsi="宋体" w:eastAsia="宋体" w:cs="仿宋_GB2312"/>
                                <w:color w:val="auto"/>
                                <w:sz w:val="24"/>
                                <w:szCs w:val="24"/>
                                <w:lang w:val="zh-CN" w:eastAsia="zh-CN"/>
                              </w:rPr>
                              <w:t>（</w:t>
                            </w:r>
                            <w:r>
                              <w:rPr>
                                <w:rFonts w:hint="eastAsia" w:ascii="宋体" w:hAnsi="宋体" w:eastAsia="宋体" w:cs="仿宋_GB2312"/>
                                <w:color w:val="auto"/>
                                <w:sz w:val="24"/>
                                <w:szCs w:val="24"/>
                                <w:lang w:val="en-US" w:eastAsia="zh-CN"/>
                              </w:rPr>
                              <w:t>3</w:t>
                            </w:r>
                            <w:r>
                              <w:rPr>
                                <w:rFonts w:hint="eastAsia" w:ascii="宋体" w:hAnsi="宋体" w:eastAsia="宋体" w:cs="仿宋_GB2312"/>
                                <w:color w:val="auto"/>
                                <w:sz w:val="24"/>
                                <w:szCs w:val="24"/>
                                <w:lang w:val="zh-CN" w:eastAsia="zh-CN"/>
                              </w:rPr>
                              <w:t>）在完成合同任务</w:t>
                            </w:r>
                            <w:r>
                              <w:rPr>
                                <w:rFonts w:hint="eastAsia" w:ascii="宋体" w:hAnsi="宋体" w:eastAsia="宋体" w:cs="仿宋_GB2312"/>
                                <w:color w:val="auto"/>
                                <w:sz w:val="24"/>
                                <w:szCs w:val="24"/>
                                <w:lang w:val="en-US" w:eastAsia="zh-CN"/>
                              </w:rPr>
                              <w:t>90</w:t>
                            </w:r>
                            <w:r>
                              <w:rPr>
                                <w:rFonts w:hint="eastAsia" w:ascii="宋体" w:hAnsi="宋体" w:eastAsia="宋体" w:cs="仿宋_GB2312"/>
                                <w:color w:val="auto"/>
                                <w:sz w:val="24"/>
                                <w:szCs w:val="24"/>
                                <w:lang w:val="zh-CN" w:eastAsia="zh-CN"/>
                              </w:rPr>
                              <w:t>%后的</w:t>
                            </w:r>
                            <w:r>
                              <w:rPr>
                                <w:rFonts w:hint="eastAsia" w:ascii="宋体" w:hAnsi="宋体" w:eastAsia="宋体" w:cs="仿宋_GB2312"/>
                                <w:color w:val="auto"/>
                                <w:sz w:val="24"/>
                                <w:szCs w:val="24"/>
                                <w:lang w:val="en-US" w:eastAsia="zh-CN"/>
                              </w:rPr>
                              <w:t>10个工作</w:t>
                            </w:r>
                            <w:r>
                              <w:rPr>
                                <w:rFonts w:hint="eastAsia" w:ascii="宋体" w:hAnsi="宋体" w:eastAsia="宋体" w:cs="仿宋_GB2312"/>
                                <w:color w:val="auto"/>
                                <w:sz w:val="24"/>
                                <w:szCs w:val="24"/>
                                <w:lang w:val="zh-CN" w:eastAsia="zh-CN"/>
                              </w:rPr>
                              <w:t>日内或202</w:t>
                            </w:r>
                            <w:r>
                              <w:rPr>
                                <w:rFonts w:hint="eastAsia" w:ascii="宋体" w:hAnsi="宋体" w:eastAsia="宋体" w:cs="仿宋_GB2312"/>
                                <w:color w:val="auto"/>
                                <w:sz w:val="24"/>
                                <w:szCs w:val="24"/>
                                <w:lang w:val="en-US" w:eastAsia="zh-CN"/>
                              </w:rPr>
                              <w:t>5</w:t>
                            </w:r>
                            <w:r>
                              <w:rPr>
                                <w:rFonts w:hint="eastAsia" w:ascii="宋体" w:hAnsi="宋体" w:eastAsia="宋体" w:cs="仿宋_GB2312"/>
                                <w:color w:val="auto"/>
                                <w:sz w:val="24"/>
                                <w:szCs w:val="24"/>
                                <w:lang w:val="zh-CN" w:eastAsia="zh-CN"/>
                              </w:rPr>
                              <w:t>年1</w:t>
                            </w:r>
                            <w:r>
                              <w:rPr>
                                <w:rFonts w:hint="eastAsia" w:ascii="宋体" w:hAnsi="宋体" w:eastAsia="宋体" w:cs="仿宋_GB2312"/>
                                <w:color w:val="auto"/>
                                <w:sz w:val="24"/>
                                <w:szCs w:val="24"/>
                                <w:lang w:val="en-US" w:eastAsia="zh-CN"/>
                              </w:rPr>
                              <w:t>2</w:t>
                            </w:r>
                            <w:r>
                              <w:rPr>
                                <w:rFonts w:hint="eastAsia" w:ascii="宋体" w:hAnsi="宋体" w:eastAsia="宋体" w:cs="仿宋_GB2312"/>
                                <w:color w:val="auto"/>
                                <w:sz w:val="24"/>
                                <w:szCs w:val="24"/>
                                <w:lang w:val="zh-CN" w:eastAsia="zh-CN"/>
                              </w:rPr>
                              <w:t>月</w:t>
                            </w:r>
                            <w:r>
                              <w:rPr>
                                <w:rFonts w:hint="eastAsia" w:ascii="宋体" w:hAnsi="宋体" w:eastAsia="宋体" w:cs="仿宋_GB2312"/>
                                <w:color w:val="auto"/>
                                <w:sz w:val="24"/>
                                <w:szCs w:val="24"/>
                                <w:lang w:val="en-US" w:eastAsia="zh-CN"/>
                              </w:rPr>
                              <w:t>10日</w:t>
                            </w:r>
                            <w:r>
                              <w:rPr>
                                <w:rFonts w:hint="eastAsia" w:ascii="宋体" w:hAnsi="宋体" w:eastAsia="宋体" w:cs="仿宋_GB2312"/>
                                <w:color w:val="auto"/>
                                <w:sz w:val="24"/>
                                <w:szCs w:val="24"/>
                                <w:lang w:val="zh-CN" w:eastAsia="zh-CN"/>
                              </w:rPr>
                              <w:t>之前，支付剩余</w:t>
                            </w:r>
                            <w:r>
                              <w:rPr>
                                <w:rFonts w:hint="eastAsia" w:ascii="宋体" w:hAnsi="宋体" w:eastAsia="宋体" w:cs="仿宋_GB2312"/>
                                <w:color w:val="auto"/>
                                <w:sz w:val="24"/>
                                <w:szCs w:val="24"/>
                                <w:lang w:val="en-US" w:eastAsia="zh-CN"/>
                              </w:rPr>
                              <w:t>1</w:t>
                            </w:r>
                            <w:r>
                              <w:rPr>
                                <w:rFonts w:hint="eastAsia" w:ascii="宋体" w:hAnsi="宋体" w:eastAsia="宋体" w:cs="仿宋_GB2312"/>
                                <w:color w:val="auto"/>
                                <w:sz w:val="24"/>
                                <w:szCs w:val="24"/>
                                <w:lang w:val="zh-CN" w:eastAsia="zh-CN"/>
                              </w:rPr>
                              <w:t>0%的合同尾款。</w:t>
                            </w:r>
                          </w:p>
                          <w:p w14:paraId="2B31A3E9">
                            <w:pPr>
                              <w:spacing w:line="360" w:lineRule="auto"/>
                              <w:ind w:firstLine="480" w:firstLineChars="200"/>
                              <w:outlineLvl w:val="9"/>
                              <w:rPr>
                                <w:rFonts w:hint="eastAsia" w:ascii="宋体" w:hAnsi="宋体" w:eastAsia="宋体" w:cs="宋体"/>
                                <w:bCs/>
                                <w:color w:val="000000"/>
                                <w:sz w:val="24"/>
                                <w:szCs w:val="24"/>
                              </w:rPr>
                            </w:pPr>
                          </w:p>
                          <w:p w14:paraId="23BF9331">
                            <w:pPr>
                              <w:spacing w:line="360" w:lineRule="auto"/>
                              <w:ind w:firstLine="480" w:firstLineChars="200"/>
                              <w:jc w:val="both"/>
                              <w:rPr>
                                <w:rFonts w:hint="eastAsia" w:ascii="宋体" w:hAnsi="宋体" w:eastAsia="宋体" w:cs="仿宋_GB2312"/>
                                <w:sz w:val="24"/>
                                <w:szCs w:val="24"/>
                                <w:lang w:eastAsia="zh-CN"/>
                              </w:rPr>
                            </w:pPr>
                          </w:p>
                        </w:txbxContent>
                      </wps:txbx>
                      <wps:bodyPr upright="1"/>
                    </wps:wsp>
                  </a:graphicData>
                </a:graphic>
              </wp:anchor>
            </w:drawing>
          </mc:Choice>
          <mc:Fallback>
            <w:pict>
              <v:shape id="_x0000_s1026" o:spid="_x0000_s1026" o:spt="202" type="#_x0000_t202" style="position:absolute;left:0pt;margin-left:3.35pt;margin-top:42.45pt;height:614.25pt;width:419.25pt;z-index:251664384;mso-width-relative:page;mso-height-relative:page;" fillcolor="#FFFFFF" filled="t" stroked="t" coordsize="21600,21600" o:gfxdata="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llpv3YAAAACQEAAA8AAAAAAAAAAQAgAAAA&#10;IgAAAGRycy9kb3ducmV2LnhtbFBLAQIUABQAAAAIAIdO4kA/Yhw6CwIAADcEAAAOAAAAAAAAAAEA&#10;IAAAACcBAABkcnMvZTJvRG9jLnhtbFBLBQYAAAAABgAGAFkBAACkBQAAAAA=&#10;">
                <v:fill on="t" focussize="0,0"/>
                <v:stroke color="#000000" joinstyle="miter"/>
                <v:imagedata o:title=""/>
                <o:lock v:ext="edit" aspectratio="f"/>
                <v:textbox>
                  <w:txbxContent>
                    <w:p w14:paraId="247744A8">
                      <w:pPr>
                        <w:spacing w:line="360" w:lineRule="auto"/>
                        <w:ind w:firstLine="480" w:firstLineChars="200"/>
                        <w:jc w:val="both"/>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lang w:eastAsia="zh-CN"/>
                        </w:rPr>
                        <w:t>自合同签订之日起</w:t>
                      </w:r>
                      <w:bookmarkStart w:id="18" w:name="_Hlk175913172"/>
                      <w:r>
                        <w:rPr>
                          <w:rFonts w:hint="eastAsia" w:ascii="宋体" w:hAnsi="宋体" w:eastAsia="宋体" w:cs="仿宋_GB2312"/>
                          <w:color w:val="auto"/>
                          <w:sz w:val="24"/>
                          <w:szCs w:val="24"/>
                          <w:lang w:eastAsia="zh-CN"/>
                        </w:rPr>
                        <w:t>至</w:t>
                      </w:r>
                      <w:r>
                        <w:rPr>
                          <w:rFonts w:ascii="宋体" w:hAnsi="宋体" w:eastAsia="宋体" w:cs="仿宋_GB2312"/>
                          <w:color w:val="auto"/>
                          <w:sz w:val="24"/>
                          <w:szCs w:val="24"/>
                          <w:lang w:eastAsia="zh-CN"/>
                        </w:rPr>
                        <w:t>202</w:t>
                      </w:r>
                      <w:r>
                        <w:rPr>
                          <w:rFonts w:hint="eastAsia" w:ascii="宋体" w:hAnsi="宋体" w:eastAsia="宋体" w:cs="仿宋_GB2312"/>
                          <w:color w:val="auto"/>
                          <w:sz w:val="24"/>
                          <w:szCs w:val="24"/>
                          <w:lang w:val="en-US" w:eastAsia="zh-CN"/>
                        </w:rPr>
                        <w:t>5</w:t>
                      </w:r>
                      <w:r>
                        <w:rPr>
                          <w:rFonts w:hint="eastAsia" w:ascii="宋体" w:hAnsi="宋体" w:eastAsia="宋体" w:cs="仿宋_GB2312"/>
                          <w:color w:val="auto"/>
                          <w:sz w:val="24"/>
                          <w:szCs w:val="24"/>
                          <w:lang w:eastAsia="zh-CN"/>
                        </w:rPr>
                        <w:t>年</w:t>
                      </w:r>
                      <w:r>
                        <w:rPr>
                          <w:rFonts w:ascii="宋体" w:hAnsi="宋体" w:eastAsia="宋体" w:cs="仿宋_GB2312"/>
                          <w:color w:val="auto"/>
                          <w:sz w:val="24"/>
                          <w:szCs w:val="24"/>
                          <w:lang w:eastAsia="zh-CN"/>
                        </w:rPr>
                        <w:t>12</w:t>
                      </w:r>
                      <w:r>
                        <w:rPr>
                          <w:rFonts w:hint="eastAsia" w:ascii="宋体" w:hAnsi="宋体" w:eastAsia="宋体" w:cs="仿宋_GB2312"/>
                          <w:color w:val="auto"/>
                          <w:sz w:val="24"/>
                          <w:szCs w:val="24"/>
                          <w:lang w:eastAsia="zh-CN"/>
                        </w:rPr>
                        <w:t>月</w:t>
                      </w:r>
                      <w:r>
                        <w:rPr>
                          <w:rFonts w:ascii="宋体" w:hAnsi="宋体" w:eastAsia="宋体" w:cs="仿宋_GB2312"/>
                          <w:color w:val="auto"/>
                          <w:sz w:val="24"/>
                          <w:szCs w:val="24"/>
                          <w:lang w:eastAsia="zh-CN"/>
                        </w:rPr>
                        <w:t>31</w:t>
                      </w:r>
                      <w:r>
                        <w:rPr>
                          <w:rFonts w:hint="eastAsia" w:ascii="宋体" w:hAnsi="宋体" w:eastAsia="宋体" w:cs="仿宋_GB2312"/>
                          <w:color w:val="auto"/>
                          <w:sz w:val="24"/>
                          <w:szCs w:val="24"/>
                          <w:lang w:eastAsia="zh-CN"/>
                        </w:rPr>
                        <w:t>日</w:t>
                      </w:r>
                      <w:bookmarkEnd w:id="18"/>
                      <w:r>
                        <w:rPr>
                          <w:rFonts w:hint="eastAsia" w:ascii="宋体" w:hAnsi="宋体" w:eastAsia="宋体" w:cs="仿宋_GB2312"/>
                          <w:color w:val="auto"/>
                          <w:sz w:val="24"/>
                          <w:szCs w:val="24"/>
                          <w:lang w:eastAsia="zh-CN"/>
                        </w:rPr>
                        <w:t>，初步确定开展省级生产建设项目水土保持方案技术审</w:t>
                      </w:r>
                      <w:r>
                        <w:rPr>
                          <w:rFonts w:hint="eastAsia" w:ascii="宋体" w:hAnsi="宋体" w:eastAsia="宋体" w:cs="仿宋_GB2312"/>
                          <w:color w:val="auto"/>
                          <w:sz w:val="24"/>
                          <w:szCs w:val="24"/>
                          <w:highlight w:val="none"/>
                          <w:lang w:eastAsia="zh-CN"/>
                        </w:rPr>
                        <w:t>查</w:t>
                      </w:r>
                      <w:r>
                        <w:rPr>
                          <w:rFonts w:hint="eastAsia" w:ascii="宋体" w:hAnsi="宋体" w:eastAsia="宋体" w:cs="仿宋_GB2312"/>
                          <w:color w:val="auto"/>
                          <w:sz w:val="24"/>
                          <w:szCs w:val="24"/>
                          <w:highlight w:val="none"/>
                          <w:lang w:val="en-US" w:eastAsia="zh-CN"/>
                        </w:rPr>
                        <w:t>90</w:t>
                      </w:r>
                      <w:r>
                        <w:rPr>
                          <w:rFonts w:hint="eastAsia" w:ascii="宋体" w:hAnsi="宋体" w:eastAsia="宋体" w:cs="仿宋_GB2312"/>
                          <w:color w:val="auto"/>
                          <w:sz w:val="24"/>
                          <w:szCs w:val="24"/>
                          <w:highlight w:val="none"/>
                          <w:lang w:eastAsia="zh-CN"/>
                        </w:rPr>
                        <w:t>个，技术服务总费用：大写：人民币</w:t>
                      </w:r>
                      <w:r>
                        <w:rPr>
                          <w:rFonts w:ascii="宋体" w:hAnsi="宋体" w:eastAsia="宋体" w:cs="仿宋_GB2312"/>
                          <w:color w:val="FF0000"/>
                          <w:sz w:val="24"/>
                          <w:szCs w:val="24"/>
                          <w:highlight w:val="none"/>
                          <w:u w:val="single"/>
                          <w:lang w:eastAsia="zh-CN"/>
                        </w:rPr>
                        <w:t xml:space="preserve">  </w:t>
                      </w:r>
                      <w:r>
                        <w:rPr>
                          <w:rFonts w:hint="eastAsia" w:ascii="宋体" w:hAnsi="宋体" w:eastAsia="宋体" w:cs="仿宋_GB2312"/>
                          <w:color w:val="FF0000"/>
                          <w:sz w:val="24"/>
                          <w:szCs w:val="24"/>
                          <w:highlight w:val="none"/>
                          <w:u w:val="single"/>
                          <w:lang w:eastAsia="zh-CN"/>
                        </w:rPr>
                        <w:t xml:space="preserve"> </w:t>
                      </w:r>
                      <w:r>
                        <w:rPr>
                          <w:rFonts w:hint="eastAsia" w:ascii="宋体" w:hAnsi="宋体" w:eastAsia="宋体" w:cs="仿宋_GB2312"/>
                          <w:color w:val="FF0000"/>
                          <w:sz w:val="24"/>
                          <w:szCs w:val="24"/>
                          <w:highlight w:val="none"/>
                          <w:lang w:eastAsia="zh-CN"/>
                        </w:rPr>
                        <w:t>元整（</w:t>
                      </w:r>
                      <w:r>
                        <w:rPr>
                          <w:rFonts w:hint="eastAsia" w:ascii="等线" w:hAnsi="等线" w:eastAsia="等线" w:cs="仿宋_GB2312"/>
                          <w:color w:val="FF0000"/>
                          <w:sz w:val="24"/>
                          <w:szCs w:val="24"/>
                          <w:highlight w:val="none"/>
                          <w:lang w:eastAsia="zh-CN"/>
                        </w:rPr>
                        <w:t>￥</w:t>
                      </w:r>
                      <w:r>
                        <w:rPr>
                          <w:rFonts w:hint="eastAsia" w:ascii="宋体" w:hAnsi="宋体" w:eastAsia="宋体" w:cs="仿宋_GB2312"/>
                          <w:color w:val="FF0000"/>
                          <w:sz w:val="24"/>
                          <w:szCs w:val="24"/>
                          <w:highlight w:val="none"/>
                          <w:u w:val="single"/>
                          <w:lang w:eastAsia="zh-CN"/>
                        </w:rPr>
                        <w:t xml:space="preserve"> </w:t>
                      </w:r>
                      <w:r>
                        <w:rPr>
                          <w:rFonts w:ascii="宋体" w:hAnsi="宋体" w:eastAsia="宋体" w:cs="仿宋_GB2312"/>
                          <w:color w:val="FF0000"/>
                          <w:sz w:val="24"/>
                          <w:szCs w:val="24"/>
                          <w:highlight w:val="none"/>
                          <w:u w:val="single"/>
                          <w:lang w:eastAsia="zh-CN"/>
                        </w:rPr>
                        <w:t xml:space="preserve"> </w:t>
                      </w:r>
                      <w:r>
                        <w:rPr>
                          <w:rFonts w:hint="eastAsia" w:ascii="宋体" w:hAnsi="宋体" w:eastAsia="宋体" w:cs="仿宋_GB2312"/>
                          <w:color w:val="FF0000"/>
                          <w:sz w:val="24"/>
                          <w:szCs w:val="24"/>
                          <w:highlight w:val="none"/>
                          <w:lang w:eastAsia="zh-CN"/>
                        </w:rPr>
                        <w:t>元）</w:t>
                      </w:r>
                      <w:r>
                        <w:rPr>
                          <w:rFonts w:hint="eastAsia" w:ascii="宋体" w:hAnsi="宋体" w:eastAsia="宋体" w:cs="仿宋_GB2312"/>
                          <w:color w:val="auto"/>
                          <w:sz w:val="24"/>
                          <w:szCs w:val="24"/>
                          <w:highlight w:val="none"/>
                          <w:lang w:eastAsia="zh-CN"/>
                        </w:rPr>
                        <w:t>。</w:t>
                      </w:r>
                    </w:p>
                    <w:p w14:paraId="1BF9D646">
                      <w:pPr>
                        <w:spacing w:line="360" w:lineRule="auto"/>
                        <w:ind w:firstLine="480" w:firstLineChars="200"/>
                        <w:jc w:val="both"/>
                        <w:rPr>
                          <w:rFonts w:hint="eastAsia" w:ascii="宋体" w:hAnsi="宋体" w:eastAsia="宋体" w:cs="仿宋_GB2312"/>
                          <w:color w:val="auto"/>
                          <w:sz w:val="24"/>
                          <w:szCs w:val="24"/>
                          <w:lang w:val="zh-CN" w:eastAsia="zh-CN"/>
                        </w:rPr>
                      </w:pPr>
                      <w:r>
                        <w:rPr>
                          <w:rFonts w:hint="eastAsia" w:ascii="宋体" w:hAnsi="宋体" w:eastAsia="宋体" w:cs="仿宋_GB2312"/>
                          <w:color w:val="auto"/>
                          <w:sz w:val="24"/>
                          <w:szCs w:val="24"/>
                          <w:lang w:val="zh-CN" w:eastAsia="zh-CN"/>
                        </w:rPr>
                        <w:t>（1）合同签订后</w:t>
                      </w:r>
                      <w:r>
                        <w:rPr>
                          <w:rFonts w:hint="eastAsia" w:ascii="宋体" w:hAnsi="宋体" w:eastAsia="宋体" w:cs="仿宋_GB2312"/>
                          <w:color w:val="auto"/>
                          <w:sz w:val="24"/>
                          <w:szCs w:val="24"/>
                          <w:lang w:val="en-US" w:eastAsia="zh-CN"/>
                        </w:rPr>
                        <w:t>10个工作</w:t>
                      </w:r>
                      <w:r>
                        <w:rPr>
                          <w:rFonts w:hint="eastAsia" w:ascii="宋体" w:hAnsi="宋体" w:eastAsia="宋体" w:cs="仿宋_GB2312"/>
                          <w:color w:val="auto"/>
                          <w:sz w:val="24"/>
                          <w:szCs w:val="24"/>
                          <w:lang w:val="zh-CN" w:eastAsia="zh-CN"/>
                        </w:rPr>
                        <w:t>日内，支付合同金额</w:t>
                      </w:r>
                      <w:r>
                        <w:rPr>
                          <w:rFonts w:hint="eastAsia" w:ascii="宋体" w:hAnsi="宋体" w:eastAsia="宋体" w:cs="仿宋_GB2312"/>
                          <w:color w:val="auto"/>
                          <w:sz w:val="24"/>
                          <w:szCs w:val="24"/>
                          <w:lang w:val="en-US" w:eastAsia="zh-CN"/>
                        </w:rPr>
                        <w:t>4</w:t>
                      </w:r>
                      <w:r>
                        <w:rPr>
                          <w:rFonts w:hint="eastAsia" w:ascii="宋体" w:hAnsi="宋体" w:eastAsia="宋体" w:cs="仿宋_GB2312"/>
                          <w:color w:val="auto"/>
                          <w:sz w:val="24"/>
                          <w:szCs w:val="24"/>
                          <w:lang w:val="zh-CN" w:eastAsia="zh-CN"/>
                        </w:rPr>
                        <w:t>0%。</w:t>
                      </w:r>
                    </w:p>
                    <w:p w14:paraId="1695A2AE">
                      <w:pPr>
                        <w:spacing w:line="360" w:lineRule="auto"/>
                        <w:ind w:firstLine="480" w:firstLineChars="200"/>
                        <w:jc w:val="both"/>
                        <w:rPr>
                          <w:rFonts w:hint="eastAsia" w:ascii="宋体" w:hAnsi="宋体" w:eastAsia="宋体" w:cs="仿宋_GB2312"/>
                          <w:color w:val="auto"/>
                          <w:sz w:val="24"/>
                          <w:szCs w:val="24"/>
                          <w:lang w:val="zh-CN" w:eastAsia="zh-CN"/>
                        </w:rPr>
                      </w:pPr>
                      <w:r>
                        <w:rPr>
                          <w:rFonts w:hint="eastAsia" w:ascii="宋体" w:hAnsi="宋体" w:eastAsia="宋体" w:cs="仿宋_GB2312"/>
                          <w:color w:val="auto"/>
                          <w:sz w:val="24"/>
                          <w:szCs w:val="24"/>
                          <w:lang w:val="zh-CN" w:eastAsia="zh-CN"/>
                        </w:rPr>
                        <w:t>（2）在完成合同任务</w:t>
                      </w:r>
                      <w:r>
                        <w:rPr>
                          <w:rFonts w:hint="eastAsia" w:ascii="宋体" w:hAnsi="宋体" w:eastAsia="宋体" w:cs="仿宋_GB2312"/>
                          <w:color w:val="auto"/>
                          <w:sz w:val="24"/>
                          <w:szCs w:val="24"/>
                          <w:lang w:val="en-US" w:eastAsia="zh-CN"/>
                        </w:rPr>
                        <w:t>8</w:t>
                      </w:r>
                      <w:r>
                        <w:rPr>
                          <w:rFonts w:hint="eastAsia" w:ascii="宋体" w:hAnsi="宋体" w:eastAsia="宋体" w:cs="仿宋_GB2312"/>
                          <w:color w:val="auto"/>
                          <w:sz w:val="24"/>
                          <w:szCs w:val="24"/>
                          <w:lang w:val="zh-CN" w:eastAsia="zh-CN"/>
                        </w:rPr>
                        <w:t>0%后的</w:t>
                      </w:r>
                      <w:r>
                        <w:rPr>
                          <w:rFonts w:hint="eastAsia" w:ascii="宋体" w:hAnsi="宋体" w:eastAsia="宋体" w:cs="仿宋_GB2312"/>
                          <w:color w:val="auto"/>
                          <w:sz w:val="24"/>
                          <w:szCs w:val="24"/>
                          <w:lang w:val="en-US" w:eastAsia="zh-CN"/>
                        </w:rPr>
                        <w:t>10个工作</w:t>
                      </w:r>
                      <w:r>
                        <w:rPr>
                          <w:rFonts w:hint="eastAsia" w:ascii="宋体" w:hAnsi="宋体" w:eastAsia="宋体" w:cs="仿宋_GB2312"/>
                          <w:color w:val="auto"/>
                          <w:sz w:val="24"/>
                          <w:szCs w:val="24"/>
                          <w:lang w:val="zh-CN" w:eastAsia="zh-CN"/>
                        </w:rPr>
                        <w:t>日内，</w:t>
                      </w:r>
                      <w:r>
                        <w:rPr>
                          <w:rFonts w:hint="eastAsia" w:ascii="宋体" w:hAnsi="宋体" w:eastAsia="宋体" w:cs="仿宋_GB2312"/>
                          <w:color w:val="auto"/>
                          <w:sz w:val="24"/>
                          <w:szCs w:val="24"/>
                          <w:lang w:val="en-US" w:eastAsia="zh-CN"/>
                        </w:rPr>
                        <w:t>支付合同金额50%。</w:t>
                      </w:r>
                    </w:p>
                    <w:p w14:paraId="7726B8ED">
                      <w:pPr>
                        <w:spacing w:line="360" w:lineRule="auto"/>
                        <w:ind w:firstLine="480" w:firstLineChars="200"/>
                        <w:jc w:val="both"/>
                        <w:rPr>
                          <w:rFonts w:hint="eastAsia" w:ascii="宋体" w:hAnsi="宋体" w:eastAsia="宋体" w:cs="仿宋_GB2312"/>
                          <w:color w:val="auto"/>
                          <w:sz w:val="24"/>
                          <w:szCs w:val="24"/>
                          <w:lang w:val="zh-CN" w:eastAsia="zh-CN"/>
                        </w:rPr>
                      </w:pPr>
                      <w:r>
                        <w:rPr>
                          <w:rFonts w:hint="eastAsia" w:ascii="宋体" w:hAnsi="宋体" w:eastAsia="宋体" w:cs="仿宋_GB2312"/>
                          <w:color w:val="auto"/>
                          <w:sz w:val="24"/>
                          <w:szCs w:val="24"/>
                          <w:lang w:val="zh-CN" w:eastAsia="zh-CN"/>
                        </w:rPr>
                        <w:t>（</w:t>
                      </w:r>
                      <w:r>
                        <w:rPr>
                          <w:rFonts w:hint="eastAsia" w:ascii="宋体" w:hAnsi="宋体" w:eastAsia="宋体" w:cs="仿宋_GB2312"/>
                          <w:color w:val="auto"/>
                          <w:sz w:val="24"/>
                          <w:szCs w:val="24"/>
                          <w:lang w:val="en-US" w:eastAsia="zh-CN"/>
                        </w:rPr>
                        <w:t>3</w:t>
                      </w:r>
                      <w:r>
                        <w:rPr>
                          <w:rFonts w:hint="eastAsia" w:ascii="宋体" w:hAnsi="宋体" w:eastAsia="宋体" w:cs="仿宋_GB2312"/>
                          <w:color w:val="auto"/>
                          <w:sz w:val="24"/>
                          <w:szCs w:val="24"/>
                          <w:lang w:val="zh-CN" w:eastAsia="zh-CN"/>
                        </w:rPr>
                        <w:t>）在完成合同任务</w:t>
                      </w:r>
                      <w:r>
                        <w:rPr>
                          <w:rFonts w:hint="eastAsia" w:ascii="宋体" w:hAnsi="宋体" w:eastAsia="宋体" w:cs="仿宋_GB2312"/>
                          <w:color w:val="auto"/>
                          <w:sz w:val="24"/>
                          <w:szCs w:val="24"/>
                          <w:lang w:val="en-US" w:eastAsia="zh-CN"/>
                        </w:rPr>
                        <w:t>90</w:t>
                      </w:r>
                      <w:r>
                        <w:rPr>
                          <w:rFonts w:hint="eastAsia" w:ascii="宋体" w:hAnsi="宋体" w:eastAsia="宋体" w:cs="仿宋_GB2312"/>
                          <w:color w:val="auto"/>
                          <w:sz w:val="24"/>
                          <w:szCs w:val="24"/>
                          <w:lang w:val="zh-CN" w:eastAsia="zh-CN"/>
                        </w:rPr>
                        <w:t>%后的</w:t>
                      </w:r>
                      <w:r>
                        <w:rPr>
                          <w:rFonts w:hint="eastAsia" w:ascii="宋体" w:hAnsi="宋体" w:eastAsia="宋体" w:cs="仿宋_GB2312"/>
                          <w:color w:val="auto"/>
                          <w:sz w:val="24"/>
                          <w:szCs w:val="24"/>
                          <w:lang w:val="en-US" w:eastAsia="zh-CN"/>
                        </w:rPr>
                        <w:t>10个工作</w:t>
                      </w:r>
                      <w:r>
                        <w:rPr>
                          <w:rFonts w:hint="eastAsia" w:ascii="宋体" w:hAnsi="宋体" w:eastAsia="宋体" w:cs="仿宋_GB2312"/>
                          <w:color w:val="auto"/>
                          <w:sz w:val="24"/>
                          <w:szCs w:val="24"/>
                          <w:lang w:val="zh-CN" w:eastAsia="zh-CN"/>
                        </w:rPr>
                        <w:t>日内或202</w:t>
                      </w:r>
                      <w:r>
                        <w:rPr>
                          <w:rFonts w:hint="eastAsia" w:ascii="宋体" w:hAnsi="宋体" w:eastAsia="宋体" w:cs="仿宋_GB2312"/>
                          <w:color w:val="auto"/>
                          <w:sz w:val="24"/>
                          <w:szCs w:val="24"/>
                          <w:lang w:val="en-US" w:eastAsia="zh-CN"/>
                        </w:rPr>
                        <w:t>5</w:t>
                      </w:r>
                      <w:r>
                        <w:rPr>
                          <w:rFonts w:hint="eastAsia" w:ascii="宋体" w:hAnsi="宋体" w:eastAsia="宋体" w:cs="仿宋_GB2312"/>
                          <w:color w:val="auto"/>
                          <w:sz w:val="24"/>
                          <w:szCs w:val="24"/>
                          <w:lang w:val="zh-CN" w:eastAsia="zh-CN"/>
                        </w:rPr>
                        <w:t>年1</w:t>
                      </w:r>
                      <w:r>
                        <w:rPr>
                          <w:rFonts w:hint="eastAsia" w:ascii="宋体" w:hAnsi="宋体" w:eastAsia="宋体" w:cs="仿宋_GB2312"/>
                          <w:color w:val="auto"/>
                          <w:sz w:val="24"/>
                          <w:szCs w:val="24"/>
                          <w:lang w:val="en-US" w:eastAsia="zh-CN"/>
                        </w:rPr>
                        <w:t>2</w:t>
                      </w:r>
                      <w:r>
                        <w:rPr>
                          <w:rFonts w:hint="eastAsia" w:ascii="宋体" w:hAnsi="宋体" w:eastAsia="宋体" w:cs="仿宋_GB2312"/>
                          <w:color w:val="auto"/>
                          <w:sz w:val="24"/>
                          <w:szCs w:val="24"/>
                          <w:lang w:val="zh-CN" w:eastAsia="zh-CN"/>
                        </w:rPr>
                        <w:t>月</w:t>
                      </w:r>
                      <w:r>
                        <w:rPr>
                          <w:rFonts w:hint="eastAsia" w:ascii="宋体" w:hAnsi="宋体" w:eastAsia="宋体" w:cs="仿宋_GB2312"/>
                          <w:color w:val="auto"/>
                          <w:sz w:val="24"/>
                          <w:szCs w:val="24"/>
                          <w:lang w:val="en-US" w:eastAsia="zh-CN"/>
                        </w:rPr>
                        <w:t>10日</w:t>
                      </w:r>
                      <w:r>
                        <w:rPr>
                          <w:rFonts w:hint="eastAsia" w:ascii="宋体" w:hAnsi="宋体" w:eastAsia="宋体" w:cs="仿宋_GB2312"/>
                          <w:color w:val="auto"/>
                          <w:sz w:val="24"/>
                          <w:szCs w:val="24"/>
                          <w:lang w:val="zh-CN" w:eastAsia="zh-CN"/>
                        </w:rPr>
                        <w:t>之前，支付剩余</w:t>
                      </w:r>
                      <w:r>
                        <w:rPr>
                          <w:rFonts w:hint="eastAsia" w:ascii="宋体" w:hAnsi="宋体" w:eastAsia="宋体" w:cs="仿宋_GB2312"/>
                          <w:color w:val="auto"/>
                          <w:sz w:val="24"/>
                          <w:szCs w:val="24"/>
                          <w:lang w:val="en-US" w:eastAsia="zh-CN"/>
                        </w:rPr>
                        <w:t>1</w:t>
                      </w:r>
                      <w:r>
                        <w:rPr>
                          <w:rFonts w:hint="eastAsia" w:ascii="宋体" w:hAnsi="宋体" w:eastAsia="宋体" w:cs="仿宋_GB2312"/>
                          <w:color w:val="auto"/>
                          <w:sz w:val="24"/>
                          <w:szCs w:val="24"/>
                          <w:lang w:val="zh-CN" w:eastAsia="zh-CN"/>
                        </w:rPr>
                        <w:t>0%的合同尾款。</w:t>
                      </w:r>
                    </w:p>
                    <w:p w14:paraId="2B31A3E9">
                      <w:pPr>
                        <w:spacing w:line="360" w:lineRule="auto"/>
                        <w:ind w:firstLine="480" w:firstLineChars="200"/>
                        <w:outlineLvl w:val="9"/>
                        <w:rPr>
                          <w:rFonts w:hint="eastAsia" w:ascii="宋体" w:hAnsi="宋体" w:eastAsia="宋体" w:cs="宋体"/>
                          <w:bCs/>
                          <w:color w:val="000000"/>
                          <w:sz w:val="24"/>
                          <w:szCs w:val="24"/>
                        </w:rPr>
                      </w:pPr>
                    </w:p>
                    <w:p w14:paraId="23BF9331">
                      <w:pPr>
                        <w:spacing w:line="360" w:lineRule="auto"/>
                        <w:ind w:firstLine="480" w:firstLineChars="200"/>
                        <w:jc w:val="both"/>
                        <w:rPr>
                          <w:rFonts w:hint="eastAsia" w:ascii="宋体" w:hAnsi="宋体" w:eastAsia="宋体" w:cs="仿宋_GB2312"/>
                          <w:sz w:val="24"/>
                          <w:szCs w:val="24"/>
                          <w:lang w:eastAsia="zh-CN"/>
                        </w:rPr>
                      </w:pPr>
                    </w:p>
                  </w:txbxContent>
                </v:textbox>
              </v:shape>
            </w:pict>
          </mc:Fallback>
        </mc:AlternateContent>
      </w:r>
      <w:r>
        <w:rPr>
          <w:rFonts w:hint="eastAsia" w:ascii="黑体" w:hAnsi="黑体" w:eastAsia="黑体" w:cs="黑体"/>
          <w:lang w:val="en-US" w:eastAsia="zh-CN"/>
        </w:rPr>
        <w:t>六、项目经费与使用</w:t>
      </w:r>
    </w:p>
    <w:p w14:paraId="2A7FA2A6">
      <w:pPr>
        <w:pStyle w:val="5"/>
        <w:tabs>
          <w:tab w:val="left" w:pos="2385"/>
          <w:tab w:val="left" w:pos="2991"/>
        </w:tabs>
        <w:spacing w:line="360" w:lineRule="auto"/>
        <w:rPr>
          <w:rFonts w:hint="eastAsia" w:ascii="黑体" w:hAnsi="黑体" w:eastAsia="黑体" w:cs="黑体"/>
          <w:b/>
          <w:bCs/>
          <w:lang w:val="en-US" w:eastAsia="zh-CN"/>
        </w:rPr>
      </w:pPr>
      <w:r>
        <w:rPr>
          <w:rFonts w:hint="eastAsia" w:ascii="黑体" w:hAnsi="黑体" w:eastAsia="黑体" w:cs="黑体"/>
          <w:b/>
          <w:bCs/>
          <w:lang w:val="en-US" w:eastAsia="zh-CN"/>
        </w:rPr>
        <w:t>七、其他条款</w:t>
      </w:r>
    </w:p>
    <w:p w14:paraId="55D10AA0">
      <w:pPr>
        <w:pStyle w:val="5"/>
        <w:tabs>
          <w:tab w:val="left" w:pos="2385"/>
          <w:tab w:val="left" w:pos="2991"/>
        </w:tabs>
        <w:spacing w:line="360" w:lineRule="auto"/>
        <w:rPr>
          <w:rFonts w:hint="eastAsia" w:cs="黑体"/>
          <w:b/>
          <w:bCs/>
          <w:lang w:val="en-US" w:eastAsia="zh-CN"/>
        </w:rPr>
      </w:pPr>
      <w:bookmarkStart w:id="21" w:name="_GoBack"/>
      <w:bookmarkEnd w:id="21"/>
      <w:r>
        <w:rPr>
          <w:rFonts w:hint="eastAsia" w:ascii="黑体" w:hAnsi="黑体" w:eastAsia="黑体" w:cs="黑体"/>
        </w:rPr>
        <mc:AlternateContent>
          <mc:Choice Requires="wps">
            <w:drawing>
              <wp:anchor distT="0" distB="0" distL="114300" distR="114300" simplePos="0" relativeHeight="251666432" behindDoc="0" locked="0" layoutInCell="1" allowOverlap="1">
                <wp:simplePos x="0" y="0"/>
                <wp:positionH relativeFrom="column">
                  <wp:posOffset>42545</wp:posOffset>
                </wp:positionH>
                <wp:positionV relativeFrom="paragraph">
                  <wp:posOffset>142875</wp:posOffset>
                </wp:positionV>
                <wp:extent cx="5324475" cy="7800975"/>
                <wp:effectExtent l="4445" t="4445" r="5080" b="5080"/>
                <wp:wrapNone/>
                <wp:docPr id="9" name="文本框 9"/>
                <wp:cNvGraphicFramePr/>
                <a:graphic xmlns:a="http://schemas.openxmlformats.org/drawingml/2006/main">
                  <a:graphicData uri="http://schemas.microsoft.com/office/word/2010/wordprocessingShape">
                    <wps:wsp>
                      <wps:cNvSpPr txBox="1"/>
                      <wps:spPr>
                        <a:xfrm>
                          <a:off x="0" y="0"/>
                          <a:ext cx="5324475" cy="78009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FA26CE">
                            <w:pPr>
                              <w:pStyle w:val="5"/>
                              <w:tabs>
                                <w:tab w:val="left" w:pos="2385"/>
                                <w:tab w:val="left" w:pos="2991"/>
                              </w:tabs>
                              <w:spacing w:line="360" w:lineRule="auto"/>
                              <w:ind w:firstLine="480" w:firstLineChars="200"/>
                              <w:jc w:val="both"/>
                              <w:rPr>
                                <w:rFonts w:hint="eastAsia" w:cs="仿宋_GB2312"/>
                                <w:color w:val="auto"/>
                                <w:sz w:val="24"/>
                                <w:szCs w:val="24"/>
                                <w:lang w:val="en-US" w:eastAsia="zh-CN"/>
                              </w:rPr>
                            </w:pPr>
                            <w:r>
                              <w:rPr>
                                <w:rFonts w:hint="eastAsia" w:cs="仿宋_GB2312"/>
                                <w:sz w:val="24"/>
                                <w:szCs w:val="24"/>
                                <w:lang w:val="en-US" w:eastAsia="zh-CN"/>
                              </w:rPr>
                              <w:t>1.任务执行过程中，如受外界客观因素影响乙方需调整任务时，应向甲方提出变更内容及理由的申请报告，经甲方审核后实施。未经正式审核同意，双方须按原任务书</w:t>
                            </w:r>
                            <w:r>
                              <w:rPr>
                                <w:rFonts w:hint="eastAsia" w:cs="仿宋_GB2312"/>
                                <w:color w:val="auto"/>
                                <w:sz w:val="24"/>
                                <w:szCs w:val="24"/>
                                <w:lang w:val="en-US" w:eastAsia="zh-CN"/>
                              </w:rPr>
                              <w:t>履行，否则后果由自行调整的一方负责。</w:t>
                            </w:r>
                          </w:p>
                          <w:p w14:paraId="4578F13A">
                            <w:pPr>
                              <w:pStyle w:val="5"/>
                              <w:tabs>
                                <w:tab w:val="left" w:pos="2385"/>
                                <w:tab w:val="left" w:pos="2991"/>
                              </w:tabs>
                              <w:spacing w:line="360" w:lineRule="auto"/>
                              <w:ind w:firstLine="480" w:firstLineChars="200"/>
                              <w:jc w:val="both"/>
                              <w:rPr>
                                <w:rFonts w:hint="eastAsia" w:cs="仿宋_GB2312"/>
                                <w:sz w:val="24"/>
                                <w:szCs w:val="24"/>
                                <w:lang w:val="en-US" w:eastAsia="zh-CN"/>
                              </w:rPr>
                            </w:pPr>
                            <w:r>
                              <w:rPr>
                                <w:rFonts w:hint="eastAsia" w:cs="仿宋_GB2312"/>
                                <w:sz w:val="24"/>
                                <w:szCs w:val="24"/>
                                <w:lang w:val="en-US" w:eastAsia="zh-CN"/>
                              </w:rPr>
                              <w:t>2.乙方因自身原因（如：挪用经费、技术措施或某些条件不落实）致计划无法执行，而要求中止任务，应视不同情况，部分或全部退还所拨经费并承担损失和责任。</w:t>
                            </w:r>
                          </w:p>
                          <w:p w14:paraId="6D3DB25D">
                            <w:pPr>
                              <w:pStyle w:val="5"/>
                              <w:tabs>
                                <w:tab w:val="left" w:pos="2385"/>
                                <w:tab w:val="left" w:pos="2991"/>
                              </w:tabs>
                              <w:spacing w:line="360" w:lineRule="auto"/>
                              <w:ind w:firstLine="480" w:firstLineChars="200"/>
                              <w:jc w:val="both"/>
                              <w:rPr>
                                <w:rFonts w:hint="eastAsia" w:cs="仿宋_GB2312"/>
                                <w:sz w:val="24"/>
                                <w:szCs w:val="24"/>
                                <w:lang w:val="en-US" w:eastAsia="zh-CN"/>
                              </w:rPr>
                            </w:pPr>
                            <w:r>
                              <w:rPr>
                                <w:rFonts w:hint="eastAsia" w:cs="仿宋_GB2312"/>
                                <w:sz w:val="24"/>
                                <w:szCs w:val="24"/>
                                <w:lang w:val="en-US" w:eastAsia="zh-CN"/>
                              </w:rPr>
                              <w:t>3.乙方对项目执行不力且没有及时整改，甲方可根据调查情况中止任务。</w:t>
                            </w:r>
                          </w:p>
                          <w:p w14:paraId="7738CF1F">
                            <w:pPr>
                              <w:pStyle w:val="5"/>
                              <w:tabs>
                                <w:tab w:val="left" w:pos="2385"/>
                                <w:tab w:val="left" w:pos="2991"/>
                              </w:tabs>
                              <w:spacing w:line="360" w:lineRule="auto"/>
                              <w:ind w:firstLine="480" w:firstLineChars="200"/>
                              <w:jc w:val="both"/>
                              <w:rPr>
                                <w:rFonts w:hint="eastAsia" w:cs="仿宋_GB2312"/>
                                <w:sz w:val="24"/>
                                <w:szCs w:val="24"/>
                                <w:lang w:val="en-US" w:eastAsia="zh-CN"/>
                              </w:rPr>
                            </w:pPr>
                            <w:r>
                              <w:rPr>
                                <w:rFonts w:hint="eastAsia" w:cs="仿宋_GB2312"/>
                                <w:sz w:val="24"/>
                                <w:szCs w:val="24"/>
                                <w:lang w:val="en-US" w:eastAsia="zh-CN"/>
                              </w:rPr>
                              <w:t>4.甲方根据本任务书第六项的规定，监督经费的使用情况。凡不符合规定的开支，甲方有权直接提出调整或撤销意见。</w:t>
                            </w:r>
                          </w:p>
                          <w:p w14:paraId="000A10A2">
                            <w:pPr>
                              <w:pStyle w:val="5"/>
                              <w:tabs>
                                <w:tab w:val="left" w:pos="2385"/>
                                <w:tab w:val="left" w:pos="2991"/>
                              </w:tabs>
                              <w:spacing w:line="360" w:lineRule="auto"/>
                              <w:ind w:firstLine="480" w:firstLineChars="200"/>
                              <w:jc w:val="both"/>
                              <w:rPr>
                                <w:rFonts w:cs="仿宋_GB2312"/>
                                <w:sz w:val="24"/>
                                <w:szCs w:val="24"/>
                                <w:lang w:val="en-US" w:eastAsia="zh-CN"/>
                              </w:rPr>
                            </w:pPr>
                            <w:bookmarkStart w:id="19" w:name="_Toc524507091"/>
                            <w:bookmarkStart w:id="20" w:name="_Toc23950179"/>
                            <w:r>
                              <w:rPr>
                                <w:rFonts w:cs="仿宋_GB2312"/>
                                <w:sz w:val="24"/>
                                <w:szCs w:val="24"/>
                                <w:lang w:val="en-US" w:eastAsia="zh-CN"/>
                              </w:rPr>
                              <w:t>5</w:t>
                            </w:r>
                            <w:r>
                              <w:rPr>
                                <w:rFonts w:hint="eastAsia" w:cs="仿宋_GB2312"/>
                                <w:sz w:val="24"/>
                                <w:szCs w:val="24"/>
                                <w:lang w:val="en-US" w:eastAsia="zh-CN"/>
                              </w:rPr>
                              <w:t>．</w:t>
                            </w:r>
                            <w:bookmarkEnd w:id="19"/>
                            <w:bookmarkEnd w:id="20"/>
                            <w:r>
                              <w:rPr>
                                <w:rFonts w:hint="eastAsia" w:cs="仿宋_GB2312"/>
                                <w:sz w:val="24"/>
                                <w:szCs w:val="24"/>
                                <w:lang w:val="en-US" w:eastAsia="zh-CN"/>
                              </w:rPr>
                              <w:t>甲乙双方因合同发生争议时，双方应通过友好协商解决，协商不能达成协议，向甲方所在地人民法院起诉。</w:t>
                            </w:r>
                          </w:p>
                          <w:p w14:paraId="3F9DA9D7">
                            <w:pPr>
                              <w:pStyle w:val="5"/>
                              <w:tabs>
                                <w:tab w:val="left" w:pos="2385"/>
                                <w:tab w:val="left" w:pos="2991"/>
                              </w:tabs>
                              <w:spacing w:line="360" w:lineRule="auto"/>
                              <w:ind w:firstLine="480" w:firstLineChars="200"/>
                              <w:jc w:val="both"/>
                              <w:rPr>
                                <w:rFonts w:cs="仿宋_GB2312"/>
                                <w:sz w:val="24"/>
                                <w:szCs w:val="24"/>
                                <w:lang w:val="en-US" w:eastAsia="zh-CN"/>
                              </w:rPr>
                            </w:pPr>
                            <w:r>
                              <w:rPr>
                                <w:rFonts w:hint="eastAsia" w:cs="仿宋_GB2312"/>
                                <w:sz w:val="24"/>
                                <w:szCs w:val="24"/>
                                <w:lang w:val="en-US" w:eastAsia="zh-CN"/>
                              </w:rPr>
                              <w:t>6</w:t>
                            </w:r>
                            <w:r>
                              <w:rPr>
                                <w:rFonts w:cs="仿宋_GB2312"/>
                                <w:sz w:val="24"/>
                                <w:szCs w:val="24"/>
                                <w:lang w:val="en-US" w:eastAsia="zh-CN"/>
                              </w:rPr>
                              <w:t>.</w:t>
                            </w:r>
                            <w:r>
                              <w:rPr>
                                <w:rFonts w:hint="eastAsia" w:cs="仿宋_GB2312"/>
                                <w:sz w:val="24"/>
                                <w:szCs w:val="24"/>
                                <w:lang w:val="en-US" w:eastAsia="zh-CN"/>
                              </w:rPr>
                              <w:t xml:space="preserve"> 由于不可抗力因素致使合同无法履行时，双方应及时协商解决。</w:t>
                            </w:r>
                          </w:p>
                          <w:p w14:paraId="17DBF867">
                            <w:pPr>
                              <w:pStyle w:val="5"/>
                              <w:tabs>
                                <w:tab w:val="left" w:pos="2385"/>
                                <w:tab w:val="left" w:pos="2991"/>
                              </w:tabs>
                              <w:spacing w:line="360" w:lineRule="auto"/>
                              <w:ind w:firstLine="480" w:firstLineChars="200"/>
                              <w:jc w:val="both"/>
                              <w:rPr>
                                <w:rFonts w:hint="eastAsia" w:cs="仿宋_GB2312"/>
                                <w:sz w:val="24"/>
                                <w:szCs w:val="24"/>
                                <w:lang w:val="en-US" w:eastAsia="zh-CN"/>
                              </w:rPr>
                            </w:pPr>
                            <w:r>
                              <w:rPr>
                                <w:rFonts w:cs="仿宋_GB2312"/>
                                <w:sz w:val="24"/>
                                <w:szCs w:val="24"/>
                                <w:lang w:val="en-US" w:eastAsia="zh-CN"/>
                              </w:rPr>
                              <w:t>7</w:t>
                            </w:r>
                            <w:r>
                              <w:rPr>
                                <w:rFonts w:hint="eastAsia" w:cs="仿宋_GB2312"/>
                                <w:sz w:val="24"/>
                                <w:szCs w:val="24"/>
                                <w:lang w:val="en-US" w:eastAsia="zh-CN"/>
                              </w:rPr>
                              <w:t>.未尽事宜，依照有关法律、法规执行，法律、法规未作规定的，甲乙双方可以达成书面补充条款，补充条款与本合同具有同等法律效力。</w:t>
                            </w:r>
                          </w:p>
                          <w:p w14:paraId="44CFF1CF">
                            <w:pPr>
                              <w:pStyle w:val="5"/>
                              <w:tabs>
                                <w:tab w:val="left" w:pos="2385"/>
                                <w:tab w:val="left" w:pos="2991"/>
                              </w:tabs>
                              <w:spacing w:line="360" w:lineRule="auto"/>
                              <w:ind w:firstLine="480" w:firstLineChars="200"/>
                              <w:jc w:val="both"/>
                              <w:rPr>
                                <w:rFonts w:cs="仿宋_GB2312"/>
                                <w:sz w:val="24"/>
                                <w:szCs w:val="24"/>
                                <w:lang w:val="en-US" w:eastAsia="zh-CN"/>
                              </w:rPr>
                            </w:pPr>
                          </w:p>
                          <w:p w14:paraId="0BF43B0B">
                            <w:pPr>
                              <w:pStyle w:val="5"/>
                              <w:tabs>
                                <w:tab w:val="left" w:pos="2385"/>
                                <w:tab w:val="left" w:pos="2991"/>
                              </w:tabs>
                              <w:spacing w:line="360" w:lineRule="auto"/>
                              <w:ind w:firstLine="560" w:firstLineChars="200"/>
                              <w:jc w:val="both"/>
                              <w:rPr>
                                <w:rFonts w:hint="eastAsia" w:cs="仿宋_GB2312"/>
                                <w:lang w:val="en-US" w:eastAsia="zh-CN"/>
                              </w:rPr>
                            </w:pPr>
                          </w:p>
                          <w:p w14:paraId="14F11AF3">
                            <w:pPr>
                              <w:pStyle w:val="5"/>
                              <w:tabs>
                                <w:tab w:val="left" w:pos="2385"/>
                                <w:tab w:val="left" w:pos="2991"/>
                              </w:tabs>
                              <w:spacing w:line="360" w:lineRule="auto"/>
                              <w:ind w:firstLine="560" w:firstLineChars="200"/>
                              <w:jc w:val="both"/>
                              <w:rPr>
                                <w:rFonts w:hint="eastAsia" w:cs="仿宋_GB2312"/>
                                <w:lang w:val="en-US" w:eastAsia="zh-CN"/>
                              </w:rPr>
                            </w:pPr>
                          </w:p>
                          <w:p w14:paraId="3DD41DCB">
                            <w:pPr>
                              <w:pStyle w:val="5"/>
                              <w:tabs>
                                <w:tab w:val="left" w:pos="2385"/>
                                <w:tab w:val="left" w:pos="2991"/>
                              </w:tabs>
                              <w:spacing w:line="360" w:lineRule="auto"/>
                              <w:ind w:firstLine="560" w:firstLineChars="200"/>
                              <w:jc w:val="both"/>
                              <w:rPr>
                                <w:rFonts w:cs="仿宋_GB2312"/>
                                <w:lang w:val="en-US" w:eastAsia="zh-CN"/>
                              </w:rPr>
                            </w:pPr>
                          </w:p>
                          <w:p w14:paraId="54280422">
                            <w:pPr>
                              <w:spacing w:line="360" w:lineRule="auto"/>
                              <w:jc w:val="both"/>
                              <w:rPr>
                                <w:rFonts w:hint="eastAsia" w:ascii="宋体" w:hAnsi="宋体" w:eastAsia="宋体" w:cs="仿宋_GB2312"/>
                                <w:sz w:val="28"/>
                                <w:szCs w:val="28"/>
                                <w:lang w:eastAsia="zh-CN"/>
                              </w:rPr>
                            </w:pPr>
                          </w:p>
                        </w:txbxContent>
                      </wps:txbx>
                      <wps:bodyPr upright="1"/>
                    </wps:wsp>
                  </a:graphicData>
                </a:graphic>
              </wp:anchor>
            </w:drawing>
          </mc:Choice>
          <mc:Fallback>
            <w:pict>
              <v:shape id="_x0000_s1026" o:spid="_x0000_s1026" o:spt="202" type="#_x0000_t202" style="position:absolute;left:0pt;margin-left:3.35pt;margin-top:11.25pt;height:614.25pt;width:419.25pt;z-index:251666432;mso-width-relative:page;mso-height-relative:page;" fillcolor="#FFFFFF" filled="t" stroked="t" coordsize="21600,21600" o:gfxdata="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blzLTYAAAACQEAAA8AAAAAAAAAAQAgAAAA&#10;IgAAAGRycy9kb3ducmV2LnhtbFBLAQIUABQAAAAIAIdO4kCDwL3RCwIAADcEAAAOAAAAAAAAAAEA&#10;IAAAACcBAABkcnMvZTJvRG9jLnhtbFBLBQYAAAAABgAGAFkBAACkBQAAAAA=&#10;">
                <v:fill on="t" focussize="0,0"/>
                <v:stroke color="#000000" joinstyle="miter"/>
                <v:imagedata o:title=""/>
                <o:lock v:ext="edit" aspectratio="f"/>
                <v:textbox>
                  <w:txbxContent>
                    <w:p w14:paraId="5AFA26CE">
                      <w:pPr>
                        <w:pStyle w:val="5"/>
                        <w:tabs>
                          <w:tab w:val="left" w:pos="2385"/>
                          <w:tab w:val="left" w:pos="2991"/>
                        </w:tabs>
                        <w:spacing w:line="360" w:lineRule="auto"/>
                        <w:ind w:firstLine="480" w:firstLineChars="200"/>
                        <w:jc w:val="both"/>
                        <w:rPr>
                          <w:rFonts w:hint="eastAsia" w:cs="仿宋_GB2312"/>
                          <w:color w:val="auto"/>
                          <w:sz w:val="24"/>
                          <w:szCs w:val="24"/>
                          <w:lang w:val="en-US" w:eastAsia="zh-CN"/>
                        </w:rPr>
                      </w:pPr>
                      <w:r>
                        <w:rPr>
                          <w:rFonts w:hint="eastAsia" w:cs="仿宋_GB2312"/>
                          <w:sz w:val="24"/>
                          <w:szCs w:val="24"/>
                          <w:lang w:val="en-US" w:eastAsia="zh-CN"/>
                        </w:rPr>
                        <w:t>1.任务执行过程中，如受外界客观因素影响乙方需调整任务时，应向甲方提出变更内容及理由的申请报告，经甲方审核后实施。未经正式审核同意，双方须按原任务书</w:t>
                      </w:r>
                      <w:r>
                        <w:rPr>
                          <w:rFonts w:hint="eastAsia" w:cs="仿宋_GB2312"/>
                          <w:color w:val="auto"/>
                          <w:sz w:val="24"/>
                          <w:szCs w:val="24"/>
                          <w:lang w:val="en-US" w:eastAsia="zh-CN"/>
                        </w:rPr>
                        <w:t>履行，否则后果由自行调整的一方负责。</w:t>
                      </w:r>
                    </w:p>
                    <w:p w14:paraId="4578F13A">
                      <w:pPr>
                        <w:pStyle w:val="5"/>
                        <w:tabs>
                          <w:tab w:val="left" w:pos="2385"/>
                          <w:tab w:val="left" w:pos="2991"/>
                        </w:tabs>
                        <w:spacing w:line="360" w:lineRule="auto"/>
                        <w:ind w:firstLine="480" w:firstLineChars="200"/>
                        <w:jc w:val="both"/>
                        <w:rPr>
                          <w:rFonts w:hint="eastAsia" w:cs="仿宋_GB2312"/>
                          <w:sz w:val="24"/>
                          <w:szCs w:val="24"/>
                          <w:lang w:val="en-US" w:eastAsia="zh-CN"/>
                        </w:rPr>
                      </w:pPr>
                      <w:r>
                        <w:rPr>
                          <w:rFonts w:hint="eastAsia" w:cs="仿宋_GB2312"/>
                          <w:sz w:val="24"/>
                          <w:szCs w:val="24"/>
                          <w:lang w:val="en-US" w:eastAsia="zh-CN"/>
                        </w:rPr>
                        <w:t>2.乙方因自身原因（如：挪用经费、技术措施或某些条件不落实）致计划无法执行，而要求中止任务，应视不同情况，部分或全部退还所拨经费并承担损失和责任。</w:t>
                      </w:r>
                    </w:p>
                    <w:p w14:paraId="6D3DB25D">
                      <w:pPr>
                        <w:pStyle w:val="5"/>
                        <w:tabs>
                          <w:tab w:val="left" w:pos="2385"/>
                          <w:tab w:val="left" w:pos="2991"/>
                        </w:tabs>
                        <w:spacing w:line="360" w:lineRule="auto"/>
                        <w:ind w:firstLine="480" w:firstLineChars="200"/>
                        <w:jc w:val="both"/>
                        <w:rPr>
                          <w:rFonts w:hint="eastAsia" w:cs="仿宋_GB2312"/>
                          <w:sz w:val="24"/>
                          <w:szCs w:val="24"/>
                          <w:lang w:val="en-US" w:eastAsia="zh-CN"/>
                        </w:rPr>
                      </w:pPr>
                      <w:r>
                        <w:rPr>
                          <w:rFonts w:hint="eastAsia" w:cs="仿宋_GB2312"/>
                          <w:sz w:val="24"/>
                          <w:szCs w:val="24"/>
                          <w:lang w:val="en-US" w:eastAsia="zh-CN"/>
                        </w:rPr>
                        <w:t>3.乙方对项目执行不力且没有及时整改，甲方可根据调查情况中止任务。</w:t>
                      </w:r>
                    </w:p>
                    <w:p w14:paraId="7738CF1F">
                      <w:pPr>
                        <w:pStyle w:val="5"/>
                        <w:tabs>
                          <w:tab w:val="left" w:pos="2385"/>
                          <w:tab w:val="left" w:pos="2991"/>
                        </w:tabs>
                        <w:spacing w:line="360" w:lineRule="auto"/>
                        <w:ind w:firstLine="480" w:firstLineChars="200"/>
                        <w:jc w:val="both"/>
                        <w:rPr>
                          <w:rFonts w:hint="eastAsia" w:cs="仿宋_GB2312"/>
                          <w:sz w:val="24"/>
                          <w:szCs w:val="24"/>
                          <w:lang w:val="en-US" w:eastAsia="zh-CN"/>
                        </w:rPr>
                      </w:pPr>
                      <w:r>
                        <w:rPr>
                          <w:rFonts w:hint="eastAsia" w:cs="仿宋_GB2312"/>
                          <w:sz w:val="24"/>
                          <w:szCs w:val="24"/>
                          <w:lang w:val="en-US" w:eastAsia="zh-CN"/>
                        </w:rPr>
                        <w:t>4.甲方根据本任务书第六项的规定，监督经费的使用情况。凡不符合规定的开支，甲方有权直接提出调整或撤销意见。</w:t>
                      </w:r>
                    </w:p>
                    <w:p w14:paraId="000A10A2">
                      <w:pPr>
                        <w:pStyle w:val="5"/>
                        <w:tabs>
                          <w:tab w:val="left" w:pos="2385"/>
                          <w:tab w:val="left" w:pos="2991"/>
                        </w:tabs>
                        <w:spacing w:line="360" w:lineRule="auto"/>
                        <w:ind w:firstLine="480" w:firstLineChars="200"/>
                        <w:jc w:val="both"/>
                        <w:rPr>
                          <w:rFonts w:cs="仿宋_GB2312"/>
                          <w:sz w:val="24"/>
                          <w:szCs w:val="24"/>
                          <w:lang w:val="en-US" w:eastAsia="zh-CN"/>
                        </w:rPr>
                      </w:pPr>
                      <w:bookmarkStart w:id="19" w:name="_Toc524507091"/>
                      <w:bookmarkStart w:id="20" w:name="_Toc23950179"/>
                      <w:r>
                        <w:rPr>
                          <w:rFonts w:cs="仿宋_GB2312"/>
                          <w:sz w:val="24"/>
                          <w:szCs w:val="24"/>
                          <w:lang w:val="en-US" w:eastAsia="zh-CN"/>
                        </w:rPr>
                        <w:t>5</w:t>
                      </w:r>
                      <w:r>
                        <w:rPr>
                          <w:rFonts w:hint="eastAsia" w:cs="仿宋_GB2312"/>
                          <w:sz w:val="24"/>
                          <w:szCs w:val="24"/>
                          <w:lang w:val="en-US" w:eastAsia="zh-CN"/>
                        </w:rPr>
                        <w:t>．</w:t>
                      </w:r>
                      <w:bookmarkEnd w:id="19"/>
                      <w:bookmarkEnd w:id="20"/>
                      <w:r>
                        <w:rPr>
                          <w:rFonts w:hint="eastAsia" w:cs="仿宋_GB2312"/>
                          <w:sz w:val="24"/>
                          <w:szCs w:val="24"/>
                          <w:lang w:val="en-US" w:eastAsia="zh-CN"/>
                        </w:rPr>
                        <w:t>甲乙双方因合同发生争议时，双方应通过友好协商解决，协商不能达成协议，向甲方所在地人民法院起诉。</w:t>
                      </w:r>
                    </w:p>
                    <w:p w14:paraId="3F9DA9D7">
                      <w:pPr>
                        <w:pStyle w:val="5"/>
                        <w:tabs>
                          <w:tab w:val="left" w:pos="2385"/>
                          <w:tab w:val="left" w:pos="2991"/>
                        </w:tabs>
                        <w:spacing w:line="360" w:lineRule="auto"/>
                        <w:ind w:firstLine="480" w:firstLineChars="200"/>
                        <w:jc w:val="both"/>
                        <w:rPr>
                          <w:rFonts w:cs="仿宋_GB2312"/>
                          <w:sz w:val="24"/>
                          <w:szCs w:val="24"/>
                          <w:lang w:val="en-US" w:eastAsia="zh-CN"/>
                        </w:rPr>
                      </w:pPr>
                      <w:r>
                        <w:rPr>
                          <w:rFonts w:hint="eastAsia" w:cs="仿宋_GB2312"/>
                          <w:sz w:val="24"/>
                          <w:szCs w:val="24"/>
                          <w:lang w:val="en-US" w:eastAsia="zh-CN"/>
                        </w:rPr>
                        <w:t>6</w:t>
                      </w:r>
                      <w:r>
                        <w:rPr>
                          <w:rFonts w:cs="仿宋_GB2312"/>
                          <w:sz w:val="24"/>
                          <w:szCs w:val="24"/>
                          <w:lang w:val="en-US" w:eastAsia="zh-CN"/>
                        </w:rPr>
                        <w:t>.</w:t>
                      </w:r>
                      <w:r>
                        <w:rPr>
                          <w:rFonts w:hint="eastAsia" w:cs="仿宋_GB2312"/>
                          <w:sz w:val="24"/>
                          <w:szCs w:val="24"/>
                          <w:lang w:val="en-US" w:eastAsia="zh-CN"/>
                        </w:rPr>
                        <w:t xml:space="preserve"> 由于不可抗力因素致使合同无法履行时，双方应及时协商解决。</w:t>
                      </w:r>
                    </w:p>
                    <w:p w14:paraId="17DBF867">
                      <w:pPr>
                        <w:pStyle w:val="5"/>
                        <w:tabs>
                          <w:tab w:val="left" w:pos="2385"/>
                          <w:tab w:val="left" w:pos="2991"/>
                        </w:tabs>
                        <w:spacing w:line="360" w:lineRule="auto"/>
                        <w:ind w:firstLine="480" w:firstLineChars="200"/>
                        <w:jc w:val="both"/>
                        <w:rPr>
                          <w:rFonts w:hint="eastAsia" w:cs="仿宋_GB2312"/>
                          <w:sz w:val="24"/>
                          <w:szCs w:val="24"/>
                          <w:lang w:val="en-US" w:eastAsia="zh-CN"/>
                        </w:rPr>
                      </w:pPr>
                      <w:r>
                        <w:rPr>
                          <w:rFonts w:cs="仿宋_GB2312"/>
                          <w:sz w:val="24"/>
                          <w:szCs w:val="24"/>
                          <w:lang w:val="en-US" w:eastAsia="zh-CN"/>
                        </w:rPr>
                        <w:t>7</w:t>
                      </w:r>
                      <w:r>
                        <w:rPr>
                          <w:rFonts w:hint="eastAsia" w:cs="仿宋_GB2312"/>
                          <w:sz w:val="24"/>
                          <w:szCs w:val="24"/>
                          <w:lang w:val="en-US" w:eastAsia="zh-CN"/>
                        </w:rPr>
                        <w:t>.未尽事宜，依照有关法律、法规执行，法律、法规未作规定的，甲乙双方可以达成书面补充条款，补充条款与本合同具有同等法律效力。</w:t>
                      </w:r>
                    </w:p>
                    <w:p w14:paraId="44CFF1CF">
                      <w:pPr>
                        <w:pStyle w:val="5"/>
                        <w:tabs>
                          <w:tab w:val="left" w:pos="2385"/>
                          <w:tab w:val="left" w:pos="2991"/>
                        </w:tabs>
                        <w:spacing w:line="360" w:lineRule="auto"/>
                        <w:ind w:firstLine="480" w:firstLineChars="200"/>
                        <w:jc w:val="both"/>
                        <w:rPr>
                          <w:rFonts w:cs="仿宋_GB2312"/>
                          <w:sz w:val="24"/>
                          <w:szCs w:val="24"/>
                          <w:lang w:val="en-US" w:eastAsia="zh-CN"/>
                        </w:rPr>
                      </w:pPr>
                    </w:p>
                    <w:p w14:paraId="0BF43B0B">
                      <w:pPr>
                        <w:pStyle w:val="5"/>
                        <w:tabs>
                          <w:tab w:val="left" w:pos="2385"/>
                          <w:tab w:val="left" w:pos="2991"/>
                        </w:tabs>
                        <w:spacing w:line="360" w:lineRule="auto"/>
                        <w:ind w:firstLine="560" w:firstLineChars="200"/>
                        <w:jc w:val="both"/>
                        <w:rPr>
                          <w:rFonts w:hint="eastAsia" w:cs="仿宋_GB2312"/>
                          <w:lang w:val="en-US" w:eastAsia="zh-CN"/>
                        </w:rPr>
                      </w:pPr>
                    </w:p>
                    <w:p w14:paraId="14F11AF3">
                      <w:pPr>
                        <w:pStyle w:val="5"/>
                        <w:tabs>
                          <w:tab w:val="left" w:pos="2385"/>
                          <w:tab w:val="left" w:pos="2991"/>
                        </w:tabs>
                        <w:spacing w:line="360" w:lineRule="auto"/>
                        <w:ind w:firstLine="560" w:firstLineChars="200"/>
                        <w:jc w:val="both"/>
                        <w:rPr>
                          <w:rFonts w:hint="eastAsia" w:cs="仿宋_GB2312"/>
                          <w:lang w:val="en-US" w:eastAsia="zh-CN"/>
                        </w:rPr>
                      </w:pPr>
                    </w:p>
                    <w:p w14:paraId="3DD41DCB">
                      <w:pPr>
                        <w:pStyle w:val="5"/>
                        <w:tabs>
                          <w:tab w:val="left" w:pos="2385"/>
                          <w:tab w:val="left" w:pos="2991"/>
                        </w:tabs>
                        <w:spacing w:line="360" w:lineRule="auto"/>
                        <w:ind w:firstLine="560" w:firstLineChars="200"/>
                        <w:jc w:val="both"/>
                        <w:rPr>
                          <w:rFonts w:cs="仿宋_GB2312"/>
                          <w:lang w:val="en-US" w:eastAsia="zh-CN"/>
                        </w:rPr>
                      </w:pPr>
                    </w:p>
                    <w:p w14:paraId="54280422">
                      <w:pPr>
                        <w:spacing w:line="360" w:lineRule="auto"/>
                        <w:jc w:val="both"/>
                        <w:rPr>
                          <w:rFonts w:hint="eastAsia" w:ascii="宋体" w:hAnsi="宋体" w:eastAsia="宋体" w:cs="仿宋_GB2312"/>
                          <w:sz w:val="28"/>
                          <w:szCs w:val="28"/>
                          <w:lang w:eastAsia="zh-CN"/>
                        </w:rPr>
                      </w:pPr>
                    </w:p>
                  </w:txbxContent>
                </v:textbox>
              </v:shape>
            </w:pict>
          </mc:Fallback>
        </mc:AlternateContent>
      </w:r>
    </w:p>
    <w:p w14:paraId="0B1A80BD">
      <w:pPr>
        <w:pStyle w:val="5"/>
        <w:tabs>
          <w:tab w:val="left" w:pos="2385"/>
          <w:tab w:val="left" w:pos="2991"/>
        </w:tabs>
        <w:spacing w:line="360" w:lineRule="auto"/>
        <w:rPr>
          <w:rFonts w:hint="eastAsia" w:cs="黑体"/>
          <w:b/>
          <w:bCs/>
          <w:lang w:val="en-US" w:eastAsia="zh-CN"/>
        </w:rPr>
      </w:pPr>
    </w:p>
    <w:p w14:paraId="237AB4A6">
      <w:pPr>
        <w:pStyle w:val="5"/>
        <w:tabs>
          <w:tab w:val="left" w:pos="2385"/>
          <w:tab w:val="left" w:pos="2991"/>
        </w:tabs>
        <w:spacing w:line="360" w:lineRule="auto"/>
        <w:rPr>
          <w:rFonts w:hint="eastAsia" w:cs="黑体"/>
          <w:b/>
          <w:bCs/>
          <w:lang w:val="en-US" w:eastAsia="zh-CN"/>
        </w:rPr>
      </w:pPr>
    </w:p>
    <w:p w14:paraId="2057A996">
      <w:pPr>
        <w:pStyle w:val="5"/>
        <w:tabs>
          <w:tab w:val="left" w:pos="2385"/>
          <w:tab w:val="left" w:pos="2991"/>
        </w:tabs>
        <w:spacing w:line="360" w:lineRule="auto"/>
        <w:rPr>
          <w:rFonts w:hint="eastAsia" w:cs="黑体"/>
          <w:b/>
          <w:bCs/>
          <w:lang w:val="en-US" w:eastAsia="zh-CN"/>
        </w:rPr>
      </w:pPr>
    </w:p>
    <w:p w14:paraId="799A04D4">
      <w:pPr>
        <w:pStyle w:val="5"/>
        <w:tabs>
          <w:tab w:val="left" w:pos="2385"/>
          <w:tab w:val="left" w:pos="2991"/>
        </w:tabs>
        <w:spacing w:line="360" w:lineRule="auto"/>
        <w:rPr>
          <w:rFonts w:hint="eastAsia" w:cs="黑体"/>
          <w:b/>
          <w:bCs/>
          <w:lang w:val="en-US" w:eastAsia="zh-CN"/>
        </w:rPr>
      </w:pPr>
    </w:p>
    <w:p w14:paraId="3AC4AC9F">
      <w:pPr>
        <w:pStyle w:val="5"/>
        <w:tabs>
          <w:tab w:val="left" w:pos="2385"/>
          <w:tab w:val="left" w:pos="2991"/>
        </w:tabs>
        <w:spacing w:line="360" w:lineRule="auto"/>
        <w:rPr>
          <w:rFonts w:hint="eastAsia" w:cs="黑体"/>
          <w:b/>
          <w:bCs/>
          <w:lang w:val="en-US" w:eastAsia="zh-CN"/>
        </w:rPr>
      </w:pPr>
    </w:p>
    <w:p w14:paraId="1C5CA44D">
      <w:pPr>
        <w:pStyle w:val="5"/>
        <w:tabs>
          <w:tab w:val="left" w:pos="2385"/>
          <w:tab w:val="left" w:pos="2991"/>
        </w:tabs>
        <w:spacing w:line="360" w:lineRule="auto"/>
        <w:rPr>
          <w:rFonts w:hint="eastAsia" w:cs="黑体"/>
          <w:b/>
          <w:bCs/>
          <w:lang w:val="en-US" w:eastAsia="zh-CN"/>
        </w:rPr>
      </w:pPr>
    </w:p>
    <w:p w14:paraId="7FA77F02">
      <w:pPr>
        <w:pStyle w:val="5"/>
        <w:tabs>
          <w:tab w:val="left" w:pos="2385"/>
          <w:tab w:val="left" w:pos="2991"/>
        </w:tabs>
        <w:spacing w:line="360" w:lineRule="auto"/>
        <w:rPr>
          <w:rFonts w:hint="eastAsia" w:cs="黑体"/>
          <w:b/>
          <w:bCs/>
          <w:lang w:val="en-US" w:eastAsia="zh-CN"/>
        </w:rPr>
      </w:pPr>
    </w:p>
    <w:p w14:paraId="4439D973">
      <w:pPr>
        <w:pStyle w:val="5"/>
        <w:tabs>
          <w:tab w:val="left" w:pos="2385"/>
          <w:tab w:val="left" w:pos="2991"/>
        </w:tabs>
        <w:spacing w:line="360" w:lineRule="auto"/>
        <w:rPr>
          <w:rFonts w:hint="eastAsia" w:cs="黑体"/>
          <w:b/>
          <w:bCs/>
          <w:lang w:val="en-US" w:eastAsia="zh-CN"/>
        </w:rPr>
      </w:pPr>
    </w:p>
    <w:p w14:paraId="6DF80E6D">
      <w:pPr>
        <w:pStyle w:val="5"/>
        <w:tabs>
          <w:tab w:val="left" w:pos="2385"/>
          <w:tab w:val="left" w:pos="2991"/>
        </w:tabs>
        <w:spacing w:line="360" w:lineRule="auto"/>
        <w:rPr>
          <w:rFonts w:hint="eastAsia" w:cs="黑体"/>
          <w:b/>
          <w:bCs/>
          <w:lang w:val="en-US" w:eastAsia="zh-CN"/>
        </w:rPr>
      </w:pPr>
    </w:p>
    <w:p w14:paraId="7A460635">
      <w:pPr>
        <w:pStyle w:val="5"/>
        <w:tabs>
          <w:tab w:val="left" w:pos="2385"/>
          <w:tab w:val="left" w:pos="2991"/>
        </w:tabs>
        <w:spacing w:line="360" w:lineRule="auto"/>
        <w:rPr>
          <w:rFonts w:hint="eastAsia" w:cs="黑体"/>
          <w:b/>
          <w:bCs/>
          <w:lang w:val="en-US" w:eastAsia="zh-CN"/>
        </w:rPr>
      </w:pPr>
    </w:p>
    <w:p w14:paraId="24A05D50">
      <w:pPr>
        <w:pStyle w:val="5"/>
        <w:tabs>
          <w:tab w:val="left" w:pos="2385"/>
          <w:tab w:val="left" w:pos="2991"/>
        </w:tabs>
        <w:spacing w:line="360" w:lineRule="auto"/>
        <w:rPr>
          <w:rFonts w:hint="eastAsia" w:cs="黑体"/>
          <w:b/>
          <w:bCs/>
          <w:lang w:val="en-US" w:eastAsia="zh-CN"/>
        </w:rPr>
      </w:pPr>
    </w:p>
    <w:p w14:paraId="5A1F4FFA">
      <w:pPr>
        <w:pStyle w:val="5"/>
        <w:tabs>
          <w:tab w:val="left" w:pos="2385"/>
          <w:tab w:val="left" w:pos="2991"/>
        </w:tabs>
        <w:spacing w:line="360" w:lineRule="auto"/>
        <w:rPr>
          <w:rFonts w:hint="eastAsia" w:cs="黑体"/>
          <w:b/>
          <w:bCs/>
          <w:lang w:val="en-US" w:eastAsia="zh-CN"/>
        </w:rPr>
      </w:pPr>
    </w:p>
    <w:p w14:paraId="22025144">
      <w:pPr>
        <w:pStyle w:val="5"/>
        <w:tabs>
          <w:tab w:val="left" w:pos="2385"/>
          <w:tab w:val="left" w:pos="2991"/>
        </w:tabs>
        <w:spacing w:line="360" w:lineRule="auto"/>
        <w:rPr>
          <w:rFonts w:hint="eastAsia" w:cs="黑体"/>
          <w:b/>
          <w:bCs/>
          <w:lang w:val="en-US" w:eastAsia="zh-CN"/>
        </w:rPr>
      </w:pPr>
    </w:p>
    <w:p w14:paraId="40727899">
      <w:pPr>
        <w:pStyle w:val="5"/>
        <w:tabs>
          <w:tab w:val="left" w:pos="2385"/>
          <w:tab w:val="left" w:pos="2991"/>
        </w:tabs>
        <w:spacing w:line="360" w:lineRule="auto"/>
        <w:rPr>
          <w:rFonts w:hint="eastAsia" w:cs="黑体"/>
          <w:b/>
          <w:bCs/>
          <w:lang w:val="en-US" w:eastAsia="zh-CN"/>
        </w:rPr>
      </w:pPr>
    </w:p>
    <w:p w14:paraId="74E38D97">
      <w:pPr>
        <w:pStyle w:val="5"/>
        <w:tabs>
          <w:tab w:val="left" w:pos="2385"/>
          <w:tab w:val="left" w:pos="2991"/>
        </w:tabs>
        <w:spacing w:line="360" w:lineRule="auto"/>
        <w:rPr>
          <w:rFonts w:hint="eastAsia" w:cs="黑体"/>
          <w:b/>
          <w:bCs/>
          <w:lang w:val="en-US" w:eastAsia="zh-CN"/>
        </w:rPr>
      </w:pPr>
    </w:p>
    <w:p w14:paraId="677CC215">
      <w:pPr>
        <w:pStyle w:val="5"/>
        <w:tabs>
          <w:tab w:val="left" w:pos="2385"/>
          <w:tab w:val="left" w:pos="2991"/>
        </w:tabs>
        <w:spacing w:line="360" w:lineRule="auto"/>
        <w:rPr>
          <w:rFonts w:hint="eastAsia" w:cs="黑体"/>
          <w:b/>
          <w:bCs/>
          <w:lang w:val="en-US" w:eastAsia="zh-CN"/>
        </w:rPr>
      </w:pPr>
    </w:p>
    <w:p w14:paraId="6F6923E8">
      <w:pPr>
        <w:pStyle w:val="5"/>
        <w:tabs>
          <w:tab w:val="left" w:pos="2385"/>
          <w:tab w:val="left" w:pos="2991"/>
        </w:tabs>
        <w:spacing w:line="360" w:lineRule="auto"/>
        <w:rPr>
          <w:rFonts w:hint="eastAsia" w:cs="黑体"/>
          <w:b/>
          <w:bCs/>
          <w:lang w:val="en-US" w:eastAsia="zh-CN"/>
        </w:rPr>
      </w:pPr>
    </w:p>
    <w:p w14:paraId="7D7DAAAB">
      <w:pPr>
        <w:pStyle w:val="5"/>
        <w:tabs>
          <w:tab w:val="left" w:pos="2385"/>
          <w:tab w:val="left" w:pos="2991"/>
        </w:tabs>
        <w:spacing w:line="360" w:lineRule="auto"/>
        <w:rPr>
          <w:rFonts w:hint="eastAsia" w:cs="黑体"/>
          <w:b/>
          <w:bCs/>
          <w:lang w:val="en-US" w:eastAsia="zh-CN"/>
        </w:rPr>
      </w:pPr>
    </w:p>
    <w:p w14:paraId="74399674">
      <w:pPr>
        <w:pStyle w:val="5"/>
        <w:tabs>
          <w:tab w:val="left" w:pos="2385"/>
          <w:tab w:val="left" w:pos="2991"/>
        </w:tabs>
        <w:spacing w:line="360" w:lineRule="auto"/>
        <w:rPr>
          <w:rFonts w:hint="eastAsia" w:cs="黑体"/>
          <w:b/>
          <w:bCs/>
          <w:lang w:val="en-US" w:eastAsia="zh-CN"/>
        </w:rPr>
      </w:pPr>
    </w:p>
    <w:p w14:paraId="450F4398">
      <w:pPr>
        <w:pStyle w:val="5"/>
        <w:tabs>
          <w:tab w:val="left" w:pos="2385"/>
          <w:tab w:val="left" w:pos="2991"/>
        </w:tabs>
        <w:spacing w:line="360" w:lineRule="auto"/>
        <w:rPr>
          <w:rFonts w:cs="黑体"/>
          <w:b/>
          <w:bCs/>
          <w:lang w:val="en-US" w:eastAsia="zh-CN"/>
        </w:rPr>
      </w:pPr>
    </w:p>
    <w:p w14:paraId="14D1AB41">
      <w:pPr>
        <w:pStyle w:val="5"/>
        <w:tabs>
          <w:tab w:val="left" w:pos="2385"/>
          <w:tab w:val="left" w:pos="2991"/>
        </w:tabs>
        <w:spacing w:line="360" w:lineRule="auto"/>
        <w:rPr>
          <w:rFonts w:hint="eastAsia" w:ascii="黑体" w:hAnsi="黑体" w:eastAsia="黑体" w:cs="黑体"/>
          <w:lang w:val="en-US" w:eastAsia="zh-CN"/>
        </w:rPr>
      </w:pPr>
      <w:r>
        <w:rPr>
          <w:rFonts w:hint="eastAsia" w:ascii="黑体" w:hAnsi="黑体" w:eastAsia="黑体" w:cs="黑体"/>
          <w:lang w:val="en-US" w:eastAsia="zh-CN"/>
        </w:rPr>
        <w:t>八、合同各方签章</w:t>
      </w:r>
    </w:p>
    <w:p w14:paraId="3FFC55D1">
      <w:pPr>
        <w:pStyle w:val="5"/>
        <w:tabs>
          <w:tab w:val="left" w:pos="2385"/>
          <w:tab w:val="left" w:pos="2991"/>
        </w:tabs>
        <w:spacing w:line="648" w:lineRule="auto"/>
        <w:jc w:val="both"/>
        <w:rPr>
          <w:rFonts w:hint="eastAsia" w:cs="仿宋_GB2312"/>
          <w:lang w:val="en-US" w:eastAsia="zh-CN"/>
        </w:rPr>
      </w:pPr>
      <w:r>
        <w:rPr>
          <w:rFonts w:hint="eastAsia" w:cs="仿宋_GB2312"/>
          <w:b/>
          <w:bCs/>
          <w:lang w:val="en-US" w:eastAsia="zh-CN"/>
        </w:rPr>
        <w:t>委托单位（甲方）：陕西省水土保持和移民工作中心（公章）</w:t>
      </w:r>
    </w:p>
    <w:p w14:paraId="1A89EC4E">
      <w:pPr>
        <w:pStyle w:val="5"/>
        <w:tabs>
          <w:tab w:val="left" w:pos="2385"/>
          <w:tab w:val="left" w:pos="2991"/>
        </w:tabs>
        <w:spacing w:line="648" w:lineRule="auto"/>
        <w:ind w:firstLine="560" w:firstLineChars="200"/>
        <w:jc w:val="both"/>
        <w:rPr>
          <w:rFonts w:hint="eastAsia" w:cs="仿宋_GB2312"/>
          <w:lang w:val="en-US" w:eastAsia="zh-CN"/>
        </w:rPr>
      </w:pPr>
      <w:r>
        <w:rPr>
          <w:rFonts w:hint="eastAsia" w:cs="仿宋_GB2312"/>
          <w:lang w:val="en-US" w:eastAsia="zh-CN"/>
        </w:rPr>
        <w:t>经办人：</w:t>
      </w:r>
    </w:p>
    <w:p w14:paraId="525343ED">
      <w:pPr>
        <w:pStyle w:val="5"/>
        <w:tabs>
          <w:tab w:val="left" w:pos="2385"/>
          <w:tab w:val="left" w:pos="2991"/>
        </w:tabs>
        <w:spacing w:line="648" w:lineRule="auto"/>
        <w:ind w:firstLine="560" w:firstLineChars="200"/>
        <w:jc w:val="both"/>
        <w:rPr>
          <w:rFonts w:hint="eastAsia" w:cs="仿宋_GB2312"/>
          <w:lang w:val="en-US" w:eastAsia="zh-CN"/>
        </w:rPr>
      </w:pPr>
      <w:r>
        <w:rPr>
          <w:rFonts w:hint="eastAsia" w:cs="仿宋_GB2312"/>
          <w:lang w:val="en-US" w:eastAsia="zh-CN"/>
        </w:rPr>
        <w:t>处室负责人：</w:t>
      </w:r>
    </w:p>
    <w:p w14:paraId="58C49360">
      <w:pPr>
        <w:pStyle w:val="5"/>
        <w:tabs>
          <w:tab w:val="left" w:pos="2385"/>
          <w:tab w:val="left" w:pos="2991"/>
        </w:tabs>
        <w:spacing w:line="648" w:lineRule="auto"/>
        <w:ind w:firstLine="560" w:firstLineChars="200"/>
        <w:jc w:val="both"/>
        <w:rPr>
          <w:rFonts w:hint="eastAsia" w:cs="仿宋_GB2312"/>
          <w:lang w:val="en-US" w:eastAsia="zh-CN"/>
        </w:rPr>
      </w:pPr>
      <w:r>
        <w:rPr>
          <w:rFonts w:hint="eastAsia" w:cs="仿宋_GB2312"/>
          <w:lang w:val="en-US" w:eastAsia="zh-CN"/>
        </w:rPr>
        <w:t>法定代表人（委托代理人）：</w:t>
      </w:r>
    </w:p>
    <w:p w14:paraId="221528A7">
      <w:pPr>
        <w:pStyle w:val="5"/>
        <w:tabs>
          <w:tab w:val="left" w:pos="2385"/>
          <w:tab w:val="left" w:pos="2991"/>
        </w:tabs>
        <w:spacing w:line="648" w:lineRule="auto"/>
        <w:ind w:firstLine="4760" w:firstLineChars="1700"/>
        <w:jc w:val="both"/>
        <w:rPr>
          <w:rFonts w:hint="eastAsia" w:cs="仿宋_GB2312"/>
          <w:lang w:val="en-US" w:eastAsia="zh-CN"/>
        </w:rPr>
      </w:pPr>
      <w:r>
        <w:rPr>
          <w:rFonts w:hint="eastAsia" w:cs="仿宋_GB2312"/>
          <w:lang w:val="en-US" w:eastAsia="zh-CN"/>
        </w:rPr>
        <w:t>年    月    日</w:t>
      </w:r>
    </w:p>
    <w:p w14:paraId="328D29FC">
      <w:pPr>
        <w:pStyle w:val="5"/>
        <w:tabs>
          <w:tab w:val="left" w:pos="2385"/>
          <w:tab w:val="left" w:pos="2991"/>
        </w:tabs>
        <w:spacing w:line="648" w:lineRule="auto"/>
        <w:jc w:val="both"/>
        <w:rPr>
          <w:rFonts w:hint="eastAsia" w:cs="仿宋_GB2312"/>
          <w:b/>
          <w:bCs/>
          <w:lang w:val="en-US" w:eastAsia="zh-CN"/>
        </w:rPr>
      </w:pPr>
      <w:r>
        <w:rPr>
          <w:rFonts w:hint="eastAsia" w:cs="仿宋_GB2312"/>
          <w:b/>
          <w:bCs/>
          <w:lang w:val="en-US" w:eastAsia="zh-CN"/>
        </w:rPr>
        <w:t>受托单位（乙方）：</w:t>
      </w:r>
    </w:p>
    <w:p w14:paraId="646E87E7">
      <w:pPr>
        <w:pStyle w:val="5"/>
        <w:tabs>
          <w:tab w:val="left" w:pos="2385"/>
          <w:tab w:val="left" w:pos="2991"/>
        </w:tabs>
        <w:spacing w:line="648" w:lineRule="auto"/>
        <w:ind w:firstLine="560" w:firstLineChars="200"/>
        <w:jc w:val="both"/>
        <w:rPr>
          <w:rFonts w:hint="eastAsia" w:cs="仿宋_GB2312"/>
          <w:lang w:val="en-US" w:eastAsia="zh-CN"/>
        </w:rPr>
      </w:pPr>
      <w:r>
        <w:rPr>
          <w:rFonts w:hint="eastAsia" w:cs="仿宋_GB2312"/>
          <w:lang w:val="en-US" w:eastAsia="zh-CN"/>
        </w:rPr>
        <w:t>经办人：</w:t>
      </w:r>
    </w:p>
    <w:p w14:paraId="7E5416A8">
      <w:pPr>
        <w:pStyle w:val="5"/>
        <w:tabs>
          <w:tab w:val="left" w:pos="2385"/>
          <w:tab w:val="left" w:pos="2991"/>
        </w:tabs>
        <w:spacing w:line="648" w:lineRule="auto"/>
        <w:ind w:firstLine="560" w:firstLineChars="200"/>
        <w:jc w:val="both"/>
        <w:rPr>
          <w:rFonts w:hint="eastAsia" w:cs="仿宋_GB2312"/>
          <w:lang w:val="en-US" w:eastAsia="zh-CN"/>
        </w:rPr>
      </w:pPr>
      <w:r>
        <w:rPr>
          <w:rFonts w:hint="eastAsia" w:cs="仿宋_GB2312"/>
          <w:lang w:val="en-US" w:eastAsia="zh-CN"/>
        </w:rPr>
        <w:t>项目负责人：</w:t>
      </w:r>
    </w:p>
    <w:p w14:paraId="17E87634">
      <w:pPr>
        <w:pStyle w:val="5"/>
        <w:tabs>
          <w:tab w:val="left" w:pos="2385"/>
          <w:tab w:val="left" w:pos="2991"/>
        </w:tabs>
        <w:spacing w:line="648" w:lineRule="auto"/>
        <w:ind w:firstLine="560" w:firstLineChars="200"/>
        <w:jc w:val="both"/>
        <w:rPr>
          <w:rFonts w:hint="eastAsia" w:cs="仿宋_GB2312"/>
          <w:lang w:val="en-US" w:eastAsia="zh-CN"/>
        </w:rPr>
      </w:pPr>
      <w:r>
        <w:rPr>
          <w:rFonts w:hint="eastAsia" w:cs="仿宋_GB2312"/>
          <w:lang w:val="en-US" w:eastAsia="zh-CN"/>
        </w:rPr>
        <w:t>法定代表人（委托代理人）：</w:t>
      </w:r>
    </w:p>
    <w:p w14:paraId="4401FCEE">
      <w:pPr>
        <w:pStyle w:val="5"/>
        <w:tabs>
          <w:tab w:val="left" w:pos="2385"/>
          <w:tab w:val="left" w:pos="2991"/>
        </w:tabs>
        <w:spacing w:line="648" w:lineRule="auto"/>
        <w:ind w:firstLine="4760" w:firstLineChars="1700"/>
        <w:jc w:val="both"/>
        <w:rPr>
          <w:rFonts w:hint="eastAsia" w:cs="仿宋_GB2312"/>
          <w:lang w:val="en-US" w:eastAsia="zh-CN"/>
        </w:rPr>
      </w:pPr>
      <w:r>
        <w:rPr>
          <w:rFonts w:hint="eastAsia" w:cs="仿宋_GB2312"/>
          <w:lang w:val="en-US" w:eastAsia="zh-CN"/>
        </w:rPr>
        <w:t>年    月    日</w:t>
      </w:r>
    </w:p>
    <w:p w14:paraId="28847876">
      <w:pPr>
        <w:pStyle w:val="5"/>
        <w:tabs>
          <w:tab w:val="left" w:pos="2385"/>
          <w:tab w:val="left" w:pos="2991"/>
        </w:tabs>
        <w:spacing w:line="360" w:lineRule="auto"/>
        <w:ind w:firstLine="560" w:firstLineChars="200"/>
        <w:jc w:val="both"/>
        <w:rPr>
          <w:rFonts w:cs="仿宋_GB2312"/>
          <w:lang w:val="en-US" w:eastAsia="zh-CN"/>
        </w:rPr>
      </w:pPr>
      <w:r>
        <w:rPr>
          <w:rFonts w:hint="eastAsia" w:cs="仿宋_GB2312"/>
          <w:lang w:val="en-US" w:eastAsia="zh-CN"/>
        </w:rPr>
        <w:t>乙方账户信息：</w:t>
      </w:r>
    </w:p>
    <w:p w14:paraId="7AEDCDF1">
      <w:pPr>
        <w:pStyle w:val="5"/>
        <w:tabs>
          <w:tab w:val="left" w:pos="2385"/>
          <w:tab w:val="left" w:pos="2991"/>
        </w:tabs>
        <w:spacing w:line="360" w:lineRule="auto"/>
        <w:ind w:firstLine="560" w:firstLineChars="200"/>
        <w:jc w:val="both"/>
        <w:rPr>
          <w:rFonts w:hint="eastAsia" w:cs="仿宋_GB2312"/>
          <w:lang w:val="en-US" w:eastAsia="zh-CN"/>
        </w:rPr>
      </w:pPr>
      <w:r>
        <w:rPr>
          <w:rFonts w:hint="eastAsia" w:cs="仿宋_GB2312"/>
          <w:lang w:val="en-US" w:eastAsia="zh-CN"/>
        </w:rPr>
        <w:t>户</w:t>
      </w:r>
      <w:r>
        <w:rPr>
          <w:rFonts w:cs="仿宋_GB2312"/>
          <w:lang w:val="en-US" w:eastAsia="zh-CN"/>
        </w:rPr>
        <w:t xml:space="preserve">        </w:t>
      </w:r>
      <w:r>
        <w:rPr>
          <w:rFonts w:hint="eastAsia" w:cs="仿宋_GB2312"/>
          <w:lang w:val="en-US" w:eastAsia="zh-CN"/>
        </w:rPr>
        <w:t xml:space="preserve">名： </w:t>
      </w:r>
    </w:p>
    <w:p w14:paraId="1A19C2E4">
      <w:pPr>
        <w:pStyle w:val="5"/>
        <w:tabs>
          <w:tab w:val="left" w:pos="2385"/>
          <w:tab w:val="left" w:pos="2991"/>
        </w:tabs>
        <w:spacing w:line="360" w:lineRule="auto"/>
        <w:ind w:firstLine="560" w:firstLineChars="200"/>
        <w:jc w:val="both"/>
        <w:rPr>
          <w:rFonts w:cs="仿宋_GB2312"/>
          <w:lang w:val="en-US" w:eastAsia="zh-CN"/>
        </w:rPr>
      </w:pPr>
      <w:r>
        <w:rPr>
          <w:rFonts w:hint="eastAsia" w:cs="仿宋_GB2312"/>
          <w:lang w:val="en-US" w:eastAsia="zh-CN"/>
        </w:rPr>
        <w:t xml:space="preserve">开户银行名称： </w:t>
      </w:r>
    </w:p>
    <w:p w14:paraId="2A02A5A1">
      <w:pPr>
        <w:pStyle w:val="5"/>
        <w:tabs>
          <w:tab w:val="left" w:pos="2385"/>
          <w:tab w:val="left" w:pos="2991"/>
        </w:tabs>
        <w:spacing w:line="360" w:lineRule="auto"/>
        <w:ind w:firstLine="560" w:firstLineChars="200"/>
        <w:jc w:val="both"/>
        <w:rPr>
          <w:rFonts w:cs="仿宋_GB2312"/>
          <w:lang w:val="en-US" w:eastAsia="zh-CN"/>
        </w:rPr>
      </w:pPr>
      <w:r>
        <w:rPr>
          <w:rFonts w:hint="eastAsia" w:cs="仿宋_GB2312"/>
          <w:lang w:val="en-US" w:eastAsia="zh-CN"/>
        </w:rPr>
        <w:t>账</w:t>
      </w:r>
      <w:r>
        <w:rPr>
          <w:rFonts w:cs="仿宋_GB2312"/>
          <w:lang w:val="en-US" w:eastAsia="zh-CN"/>
        </w:rPr>
        <w:t xml:space="preserve">        </w:t>
      </w:r>
      <w:r>
        <w:rPr>
          <w:rFonts w:hint="eastAsia" w:cs="仿宋_GB2312"/>
          <w:lang w:val="en-US" w:eastAsia="zh-CN"/>
        </w:rPr>
        <w:t xml:space="preserve">号： </w:t>
      </w:r>
    </w:p>
    <w:p w14:paraId="050CE1B4">
      <w:pPr>
        <w:pStyle w:val="5"/>
        <w:tabs>
          <w:tab w:val="left" w:pos="2385"/>
          <w:tab w:val="left" w:pos="2991"/>
        </w:tabs>
        <w:spacing w:line="360" w:lineRule="auto"/>
        <w:ind w:firstLine="560" w:firstLineChars="200"/>
        <w:jc w:val="both"/>
        <w:rPr>
          <w:rFonts w:hint="eastAsia" w:cs="仿宋_GB2312"/>
          <w:lang w:val="en-US" w:eastAsia="zh-CN"/>
        </w:rPr>
      </w:pPr>
      <w:r>
        <w:rPr>
          <w:rFonts w:hint="eastAsia" w:cs="仿宋_GB2312"/>
          <w:lang w:val="en-US" w:eastAsia="zh-CN"/>
        </w:rPr>
        <w:t xml:space="preserve">开户银行地址： </w:t>
      </w:r>
    </w:p>
    <w:p w14:paraId="6B49FBC6"/>
    <w:sectPr>
      <w:pgSz w:w="11906" w:h="16838"/>
      <w:pgMar w:top="1440" w:right="1701"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EF4D9">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21C5C7">
                          <w:pPr>
                            <w:pStyle w:val="2"/>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121C5C7">
                    <w:pPr>
                      <w:pStyle w:val="2"/>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C5035D"/>
    <w:multiLevelType w:val="multilevel"/>
    <w:tmpl w:val="2EC5035D"/>
    <w:lvl w:ilvl="0" w:tentative="0">
      <w:start w:val="1"/>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74E67C24"/>
    <w:multiLevelType w:val="multilevel"/>
    <w:tmpl w:val="74E67C24"/>
    <w:lvl w:ilvl="0" w:tentative="0">
      <w:start w:val="4"/>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4OTc5Y2QzODg0ODcyMjViODBhMDNiM2Y4NWI5M2IifQ=="/>
  </w:docVars>
  <w:rsids>
    <w:rsidRoot w:val="001434DB"/>
    <w:rsid w:val="001434DB"/>
    <w:rsid w:val="1CF706C7"/>
    <w:rsid w:val="22DA4141"/>
    <w:rsid w:val="245F0100"/>
    <w:rsid w:val="2C593E1C"/>
    <w:rsid w:val="2F6572F3"/>
    <w:rsid w:val="48D03190"/>
    <w:rsid w:val="62766F0F"/>
    <w:rsid w:val="74DA65B7"/>
    <w:rsid w:val="7E320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Body text|2"/>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273</Words>
  <Characters>276</Characters>
  <Lines>0</Lines>
  <Paragraphs>0</Paragraphs>
  <TotalTime>3</TotalTime>
  <ScaleCrop>false</ScaleCrop>
  <LinksUpToDate>false</LinksUpToDate>
  <CharactersWithSpaces>391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2024-08-30T06:12:00Z</dcterms:created>
  <dc:creator>lunatic</dc:creator>
  <cp:lastModifiedBy>lunatic</cp:lastModifiedBy>
  <dcterms:modified xsi:type="dcterms:W3CDTF">2025-09-03T08:27:23Z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03BB876EF3AF44ACB277D83541BD560C_11</vt:lpwstr>
  </property>
  <property fmtid="{D5CDD505-2E9C-101B-9397-08002B2CF9AE}" pid="4" name="KSOTemplateDocerSaveRecord">
    <vt:lpwstr>eyJoZGlkIjoiMTNlODk0Yzg0MWNlMzk3YmJhMjNkNzM1YzMxMTRiMTkiLCJ1c2VySWQiOiIxMTMxMDc4OTE3In0=</vt:lpwstr>
  </property>
</Properties>
</file>