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版本号：ZY2025-ZB-CS108720250903001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第十一届陕西质量奖评选工作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ZY2025-ZB-CS1087</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第十一届陕西质量奖评选工作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ZY2025-ZB-CS1087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第十一届陕西质量奖评选工作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第十一届陕西质量奖评选工作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3、税收缴纳证明：提供2025年1月至今已缴纳的至少一个月的纳税证明（时间以税款所属日期为准)，依法免税的单位应提供相关证明材料。</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5、书面声明：提供具有履行本合同所必需的设备和专业技术能力的书面声明及承诺。</w:t>
      </w:r>
    </w:p>
    <w:p>
      <w:pPr>
        <w:pStyle w:val="null3"/>
      </w:pPr>
      <w:r>
        <w:rPr>
          <w:rFonts w:ascii="仿宋_GB2312" w:hAnsi="仿宋_GB2312" w:cs="仿宋_GB2312" w:eastAsia="仿宋_GB2312"/>
        </w:rPr>
        <w:t>6、无重大违法记录：提供参加本次政府采购活动前三年内在经营活动中没有重大违法记录的书面声明。</w:t>
      </w:r>
    </w:p>
    <w:p>
      <w:pPr>
        <w:pStyle w:val="null3"/>
      </w:pPr>
      <w:r>
        <w:rPr>
          <w:rFonts w:ascii="仿宋_GB2312" w:hAnsi="仿宋_GB2312" w:cs="仿宋_GB2312" w:eastAsia="仿宋_GB2312"/>
        </w:rPr>
        <w:t>7、信用记录：未被列入信用中国网站(www.creditchina.gov.cn)“失信被执行人、重大税收违法失信主体”；不处于中国政府采购网(www.ccgp.gov.cn)“政府采购严重违法失信行为信息记录”中的禁止参加政府采购活动期间。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8、授权委托书：法定代表人授权委托书、被授权人身份证(法定代表人参加开标时,只需提供法定代表人身份证；被授权人参加开标时，须提供开标前三个月中任意一个月的基本养老保险参保缴费证明）。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3、税收缴纳证明：提供2025年1月至今已缴纳的至少一个月的纳税证明（时间以税款所属日期为准)，依法免税的单位应提供相关证明材料。</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5、书面声明：提供具有履行本合同所必需的设备和专业技术能力的书面声明及承诺。</w:t>
      </w:r>
    </w:p>
    <w:p>
      <w:pPr>
        <w:pStyle w:val="null3"/>
      </w:pPr>
      <w:r>
        <w:rPr>
          <w:rFonts w:ascii="仿宋_GB2312" w:hAnsi="仿宋_GB2312" w:cs="仿宋_GB2312" w:eastAsia="仿宋_GB2312"/>
        </w:rPr>
        <w:t>6、无重大违法记录：提供参加本次政府采购活动前三年内在经营活动中没有重大违法记录的书面声明。</w:t>
      </w:r>
    </w:p>
    <w:p>
      <w:pPr>
        <w:pStyle w:val="null3"/>
      </w:pPr>
      <w:r>
        <w:rPr>
          <w:rFonts w:ascii="仿宋_GB2312" w:hAnsi="仿宋_GB2312" w:cs="仿宋_GB2312" w:eastAsia="仿宋_GB2312"/>
        </w:rPr>
        <w:t>7、信用记录：未被列入信用中国网站(www.creditchina.gov.cn)“失信被执行人、重大税收违法失信主体”；不处于中国政府采购网(www.ccgp.gov.cn)“政府采购严重违法失信行为信息记录”中的禁止参加政府采购活动期间。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8、授权委托书：法定代表人授权委托书、被授权人身份证(法定代表人参加开标时,只需提供法定代表人身份证；被授权人参加开标时，须提供开标前三个月中任意一个月的基本养老保险参保缴费证明）。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陕西省西安市未央区西安经济技术开发区凤城一路6号利君V时代B座901、902室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宋勇进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029-86210100转801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采购包2：399,360.00元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不足6000.00元按6000.00元收取。 招标代理服务费缴纳账户： 开户名称：陕西正翼项目管理咨询有限公司西安分公司 开户银行：中国光大银行股份有限公司西安经济技术开发区支行 账 号：78680188000360910。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（1）磋商文件、磋商响应文件（2）本合同及附件文本。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（1）磋商文件、磋商响应文件（2）本合同及附件文本。。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联系人：宋勇进</w:t>
      </w:r>
    </w:p>
    <w:p>
      <w:pPr>
        <w:pStyle w:val="null3"/>
      </w:pPr>
      <w:r>
        <w:rPr>
          <w:rFonts w:ascii="仿宋_GB2312" w:hAnsi="仿宋_GB2312" w:cs="仿宋_GB2312" w:eastAsia="仿宋_GB2312"/>
        </w:rPr>
        <w:t>联系电话：029-86210100转801</w:t>
      </w:r>
    </w:p>
    <w:p>
      <w:pPr>
        <w:pStyle w:val="null3"/>
      </w:pPr>
      <w:r>
        <w:rPr>
          <w:rFonts w:ascii="仿宋_GB2312" w:hAnsi="仿宋_GB2312" w:cs="仿宋_GB2312" w:eastAsia="仿宋_GB2312"/>
        </w:rPr>
        <w:t>地址：陕西省西安市未央区西安经济技术开发区凤城一路6号利君V时代B座901、902室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第十一届陕西质量奖评选工作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第十一届陕西质量奖评选工作包1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399,360.00</w:t>
      </w:r>
    </w:p>
    <w:p>
      <w:pPr>
        <w:pStyle w:val="null3"/>
      </w:pPr>
      <w:r>
        <w:rPr>
          <w:rFonts w:ascii="仿宋_GB2312" w:hAnsi="仿宋_GB2312" w:cs="仿宋_GB2312" w:eastAsia="仿宋_GB2312"/>
        </w:rPr>
        <w:t>采购包最高限价（元）: 399,360.00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第十一届陕西质量奖评选工作包2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399,360.00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标的名称：第十一届陕西质量奖评选工作包1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一、项目情况及背景</w:t>
            </w:r>
          </w:p>
          <w:p>
            <w:pPr>
              <w:pStyle w:val="null3"/>
              <w:ind w:firstLine="480"/>
              <w:jc w:val="both"/>
            </w:pPr>
            <w:r>
              <w:rPr>
                <w:rFonts w:ascii="仿宋_GB2312" w:hAnsi="仿宋_GB2312" w:cs="仿宋_GB2312" w:eastAsia="仿宋_GB2312"/>
                <w:sz w:val="24"/>
              </w:rPr>
              <w:t>为深入推进质量强省建设，进一步引导和激励陕西各行业加强质量管理，追求卓越绩效，促进全面质量管理水平提升，推动经济社会高质量发展。根据《中华人民共和国产品质量法》《质量强国建设纲要》及我省实施意见等有关规定，按照《陕西质量奖管理办法》有关要求，开展第十一届陕西质量奖评选表彰工作。</w:t>
            </w:r>
          </w:p>
          <w:p>
            <w:pPr>
              <w:pStyle w:val="null3"/>
              <w:ind w:firstLine="480"/>
              <w:jc w:val="both"/>
            </w:pPr>
            <w:r>
              <w:rPr>
                <w:rFonts w:ascii="仿宋_GB2312" w:hAnsi="仿宋_GB2312" w:cs="仿宋_GB2312" w:eastAsia="仿宋_GB2312"/>
                <w:sz w:val="24"/>
              </w:rPr>
              <w:t>通过总结先进质量管理模式，树立质量管理标杆，弘扬优秀质量文化，宣传质量管理典型，营造追求卓越的质量氛围，加强政府质量奖培育梯队建设，打造享誉全国的陕西质量品牌，提升陕西产业质量竞争力，助力陕西高质量发展。</w:t>
            </w:r>
          </w:p>
          <w:p>
            <w:pPr>
              <w:pStyle w:val="null3"/>
              <w:ind w:firstLine="480"/>
              <w:jc w:val="both"/>
            </w:pPr>
            <w:r>
              <w:rPr>
                <w:rFonts w:ascii="仿宋_GB2312" w:hAnsi="仿宋_GB2312" w:cs="仿宋_GB2312" w:eastAsia="仿宋_GB2312"/>
                <w:sz w:val="24"/>
              </w:rPr>
              <w:t>二、采购具体需求</w:t>
            </w:r>
          </w:p>
          <w:p>
            <w:pPr>
              <w:pStyle w:val="null3"/>
              <w:ind w:firstLine="480"/>
              <w:jc w:val="both"/>
            </w:pPr>
            <w:r>
              <w:rPr>
                <w:rFonts w:ascii="仿宋_GB2312" w:hAnsi="仿宋_GB2312" w:cs="仿宋_GB2312" w:eastAsia="仿宋_GB2312"/>
                <w:sz w:val="24"/>
              </w:rPr>
              <w:t>1、服务范围</w:t>
            </w:r>
          </w:p>
          <w:p>
            <w:pPr>
              <w:pStyle w:val="null3"/>
              <w:ind w:firstLine="480"/>
              <w:jc w:val="both"/>
            </w:pPr>
            <w:r>
              <w:rPr>
                <w:rFonts w:ascii="仿宋_GB2312" w:hAnsi="仿宋_GB2312" w:cs="仿宋_GB2312" w:eastAsia="仿宋_GB2312"/>
                <w:sz w:val="24"/>
              </w:rPr>
              <w:t>制定资格审查、资料评审、陈述答辩等环节的工作方案并组织实施，做好相关技术服务和保障工作。</w:t>
            </w:r>
          </w:p>
          <w:p>
            <w:pPr>
              <w:pStyle w:val="null3"/>
              <w:ind w:firstLine="480"/>
              <w:jc w:val="both"/>
            </w:pPr>
            <w:r>
              <w:rPr>
                <w:rFonts w:ascii="仿宋_GB2312" w:hAnsi="仿宋_GB2312" w:cs="仿宋_GB2312" w:eastAsia="仿宋_GB2312"/>
                <w:sz w:val="24"/>
              </w:rPr>
              <w:t>2、服务要求</w:t>
            </w:r>
          </w:p>
          <w:p>
            <w:pPr>
              <w:pStyle w:val="null3"/>
              <w:ind w:firstLine="480"/>
              <w:jc w:val="both"/>
            </w:pPr>
            <w:r>
              <w:rPr>
                <w:rFonts w:ascii="仿宋_GB2312" w:hAnsi="仿宋_GB2312" w:cs="仿宋_GB2312" w:eastAsia="仿宋_GB2312"/>
                <w:sz w:val="24"/>
              </w:rPr>
              <w:t>供应商应熟悉陕西质量奖评选程序，具备组织类似技术评审工作的经验，能够邀请到参与过中国质量奖或省级政府质量奖的评审专家不少于</w:t>
            </w:r>
            <w:r>
              <w:rPr>
                <w:rFonts w:ascii="仿宋_GB2312" w:hAnsi="仿宋_GB2312" w:cs="仿宋_GB2312" w:eastAsia="仿宋_GB2312"/>
                <w:sz w:val="24"/>
              </w:rPr>
              <w:t>50人（以省外专家为主）；有不少于10人的专业服务团队，驻评审点全程做好服务保障工作；能够根据不同环节要求，选择合适评审地点和会场，确保评审工作不受干扰，实现陕西质量奖技术评审工作的专业、公正、权威与高效；承担相关环节的全部费用。</w:t>
            </w:r>
          </w:p>
          <w:p>
            <w:pPr>
              <w:pStyle w:val="null3"/>
              <w:ind w:firstLine="480"/>
              <w:jc w:val="both"/>
            </w:pPr>
            <w:r>
              <w:rPr>
                <w:rFonts w:ascii="仿宋_GB2312" w:hAnsi="仿宋_GB2312" w:cs="仿宋_GB2312" w:eastAsia="仿宋_GB2312"/>
                <w:sz w:val="24"/>
              </w:rPr>
              <w:t>3、服务内容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1）制定各环节实施方案（包括评审计划、评审文件、评审表格等）。邀请评审专家，成立评审组。组织专家培训，统一评审标准。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2）资格审查环节。组织评审专家对申报组织和班组的主体资格、推荐渠道、申报程序和材料规范性等进行审查。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3）资料评审环节。按照对标评审、独立评审、合议评审三个阶段组织评审工作。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4）陈述答辩环节。组织受评组织和班组抽签，确定答辩顺序。组织陈述答辩，形成阶段性评审报告。</w:t>
            </w:r>
          </w:p>
          <w:p>
            <w:pPr>
              <w:pStyle w:val="null3"/>
              <w:ind w:firstLine="480"/>
              <w:jc w:val="both"/>
            </w:pPr>
            <w:r>
              <w:rPr>
                <w:rFonts w:ascii="仿宋_GB2312" w:hAnsi="仿宋_GB2312" w:cs="仿宋_GB2312" w:eastAsia="仿宋_GB2312"/>
                <w:sz w:val="24"/>
              </w:rPr>
              <w:t>三、服务期限</w:t>
            </w:r>
          </w:p>
          <w:p>
            <w:pPr>
              <w:pStyle w:val="null3"/>
              <w:ind w:firstLine="480"/>
              <w:jc w:val="both"/>
            </w:pPr>
            <w:r>
              <w:rPr>
                <w:rFonts w:ascii="仿宋_GB2312" w:hAnsi="仿宋_GB2312" w:cs="仿宋_GB2312" w:eastAsia="仿宋_GB2312"/>
                <w:sz w:val="24"/>
              </w:rPr>
              <w:t>合同签订后至</w:t>
            </w:r>
            <w:r>
              <w:rPr>
                <w:rFonts w:ascii="仿宋_GB2312" w:hAnsi="仿宋_GB2312" w:cs="仿宋_GB2312" w:eastAsia="仿宋_GB2312"/>
                <w:sz w:val="24"/>
              </w:rPr>
              <w:t>2025年12月底前完成。</w:t>
            </w:r>
          </w:p>
          <w:p>
            <w:pPr>
              <w:pStyle w:val="null3"/>
              <w:ind w:firstLine="480"/>
              <w:jc w:val="both"/>
            </w:pPr>
            <w:r>
              <w:rPr>
                <w:rFonts w:ascii="仿宋_GB2312" w:hAnsi="仿宋_GB2312" w:cs="仿宋_GB2312" w:eastAsia="仿宋_GB2312"/>
                <w:sz w:val="24"/>
              </w:rPr>
              <w:t>四、项目验收</w:t>
            </w:r>
          </w:p>
          <w:p>
            <w:pPr>
              <w:pStyle w:val="null3"/>
              <w:ind w:firstLine="480"/>
              <w:jc w:val="both"/>
            </w:pPr>
            <w:r>
              <w:rPr>
                <w:rFonts w:ascii="仿宋_GB2312" w:hAnsi="仿宋_GB2312" w:cs="仿宋_GB2312" w:eastAsia="仿宋_GB2312"/>
                <w:sz w:val="24"/>
              </w:rPr>
              <w:t>供应商完成阶段服务内容后，根据服务内容整理专项服务报告交予采购人，并由采购人按照服务内容对其进行验收。</w:t>
            </w:r>
          </w:p>
          <w:p>
            <w:pPr>
              <w:pStyle w:val="null3"/>
              <w:ind w:firstLine="480"/>
              <w:jc w:val="both"/>
            </w:pPr>
            <w:r>
              <w:rPr>
                <w:rFonts w:ascii="仿宋_GB2312" w:hAnsi="仿宋_GB2312" w:cs="仿宋_GB2312" w:eastAsia="仿宋_GB2312"/>
                <w:sz w:val="24"/>
              </w:rPr>
              <w:t>五、合同支付约定</w:t>
            </w:r>
          </w:p>
          <w:p>
            <w:pPr>
              <w:pStyle w:val="null3"/>
              <w:ind w:firstLine="480"/>
              <w:jc w:val="both"/>
            </w:pPr>
            <w:r>
              <w:rPr>
                <w:rFonts w:ascii="仿宋_GB2312" w:hAnsi="仿宋_GB2312" w:cs="仿宋_GB2312" w:eastAsia="仿宋_GB2312"/>
                <w:sz w:val="24"/>
              </w:rPr>
              <w:t>合同签订后</w:t>
            </w:r>
            <w:r>
              <w:rPr>
                <w:rFonts w:ascii="仿宋_GB2312" w:hAnsi="仿宋_GB2312" w:cs="仿宋_GB2312" w:eastAsia="仿宋_GB2312"/>
                <w:sz w:val="24"/>
              </w:rPr>
              <w:t>15个工作日内，支付合同总金额的80%；项目完成并验收合格后15个工作日内，支付合同总金额的20%。</w:t>
            </w:r>
          </w:p>
          <w:p>
            <w:pPr>
              <w:pStyle w:val="null3"/>
              <w:ind w:firstLine="480"/>
              <w:jc w:val="both"/>
            </w:pPr>
            <w:r>
              <w:rPr>
                <w:rFonts w:ascii="仿宋_GB2312" w:hAnsi="仿宋_GB2312" w:cs="仿宋_GB2312" w:eastAsia="仿宋_GB2312"/>
                <w:sz w:val="24"/>
              </w:rPr>
              <w:t>六、违约责任</w:t>
            </w:r>
          </w:p>
          <w:p>
            <w:pPr>
              <w:pStyle w:val="null3"/>
              <w:ind w:firstLine="480"/>
              <w:jc w:val="both"/>
            </w:pPr>
            <w:r>
              <w:rPr>
                <w:rFonts w:ascii="仿宋_GB2312" w:hAnsi="仿宋_GB2312" w:cs="仿宋_GB2312" w:eastAsia="仿宋_GB2312"/>
                <w:sz w:val="24"/>
              </w:rPr>
              <w:t>1.按《中华人民共和国民法典》中的相关条款执行。</w:t>
            </w:r>
          </w:p>
          <w:p>
            <w:pPr>
              <w:pStyle w:val="null3"/>
              <w:jc w:val="both"/>
            </w:pPr>
            <w:r>
              <w:rPr>
                <w:rFonts w:ascii="仿宋_GB2312" w:hAnsi="仿宋_GB2312" w:cs="仿宋_GB2312" w:eastAsia="仿宋_GB2312"/>
                <w:sz w:val="24"/>
              </w:rPr>
              <w:t>2.未按合同要求提供服务或服务质量不能满足技术要求，采购单位有权终止合同，并对供应商的违约行为进行追究。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标的名称：第十一届陕西质量奖评选工作包2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一、项目情况及背景</w:t>
            </w:r>
          </w:p>
          <w:p>
            <w:pPr>
              <w:pStyle w:val="null3"/>
              <w:ind w:firstLine="480"/>
              <w:jc w:val="both"/>
            </w:pPr>
            <w:r>
              <w:rPr>
                <w:rFonts w:ascii="仿宋_GB2312" w:hAnsi="仿宋_GB2312" w:cs="仿宋_GB2312" w:eastAsia="仿宋_GB2312"/>
                <w:sz w:val="24"/>
              </w:rPr>
              <w:t>为深入推进质量强省建设，进一步引导和激励陕西各行业加强质量管理，追求卓越绩效，促进全面质量管理水平提升，推动经济社会高质量发展。根据《中华人民共和国产品质量法》《质量强国建设纲要》及我省实施意见等有关规定，按照《陕西质量奖管理办法》有关要求，开展第十一届陕西质量奖评选表彰工作。</w:t>
            </w:r>
          </w:p>
          <w:p>
            <w:pPr>
              <w:pStyle w:val="null3"/>
              <w:ind w:firstLine="480"/>
              <w:jc w:val="both"/>
            </w:pPr>
            <w:r>
              <w:rPr>
                <w:rFonts w:ascii="仿宋_GB2312" w:hAnsi="仿宋_GB2312" w:cs="仿宋_GB2312" w:eastAsia="仿宋_GB2312"/>
                <w:sz w:val="24"/>
              </w:rPr>
              <w:t>通过总结先进质量管理模式，树立质量管理标杆，弘扬优秀质量文化，宣传质量管理典型，营造追求卓越的质量氛围，加强政府质量奖培育梯队建设，打造享誉全国的陕西质量品牌，提升陕西产业质量竞争力，助力陕西高质量发展。</w:t>
            </w:r>
          </w:p>
          <w:p>
            <w:pPr>
              <w:pStyle w:val="null3"/>
              <w:ind w:firstLine="480"/>
              <w:jc w:val="both"/>
            </w:pPr>
            <w:r>
              <w:rPr>
                <w:rFonts w:ascii="仿宋_GB2312" w:hAnsi="仿宋_GB2312" w:cs="仿宋_GB2312" w:eastAsia="仿宋_GB2312"/>
                <w:sz w:val="24"/>
              </w:rPr>
              <w:t>二、采购具体需求</w:t>
            </w:r>
          </w:p>
          <w:p>
            <w:pPr>
              <w:pStyle w:val="null3"/>
              <w:ind w:firstLine="480"/>
              <w:jc w:val="both"/>
            </w:pPr>
            <w:r>
              <w:rPr>
                <w:rFonts w:ascii="仿宋_GB2312" w:hAnsi="仿宋_GB2312" w:cs="仿宋_GB2312" w:eastAsia="仿宋_GB2312"/>
                <w:sz w:val="24"/>
              </w:rPr>
              <w:t>1、服务范围</w:t>
            </w:r>
          </w:p>
          <w:p>
            <w:pPr>
              <w:pStyle w:val="null3"/>
              <w:ind w:firstLine="480"/>
              <w:jc w:val="both"/>
            </w:pPr>
            <w:r>
              <w:rPr>
                <w:rFonts w:ascii="仿宋_GB2312" w:hAnsi="仿宋_GB2312" w:cs="仿宋_GB2312" w:eastAsia="仿宋_GB2312"/>
                <w:sz w:val="24"/>
              </w:rPr>
              <w:t>制定现场评审、表彰奖励、宣传推广等环节的工作方案并组织实施，做好相关技术服务和保障工作。</w:t>
            </w:r>
          </w:p>
          <w:p>
            <w:pPr>
              <w:pStyle w:val="null3"/>
              <w:ind w:firstLine="480"/>
              <w:jc w:val="both"/>
            </w:pPr>
            <w:r>
              <w:rPr>
                <w:rFonts w:ascii="仿宋_GB2312" w:hAnsi="仿宋_GB2312" w:cs="仿宋_GB2312" w:eastAsia="仿宋_GB2312"/>
                <w:sz w:val="24"/>
              </w:rPr>
              <w:t>2、服务要求</w:t>
            </w:r>
          </w:p>
          <w:p>
            <w:pPr>
              <w:pStyle w:val="null3"/>
              <w:ind w:firstLine="480"/>
              <w:jc w:val="both"/>
            </w:pPr>
            <w:r>
              <w:rPr>
                <w:rFonts w:ascii="仿宋_GB2312" w:hAnsi="仿宋_GB2312" w:cs="仿宋_GB2312" w:eastAsia="仿宋_GB2312"/>
                <w:sz w:val="24"/>
              </w:rPr>
              <w:t>供应商应熟悉陕西质量奖评选程序，具备组织类似技术评审工作的经验，能够邀请到参与过中国质量奖或省级政府质量奖的评审专家不少于</w:t>
            </w:r>
            <w:r>
              <w:rPr>
                <w:rFonts w:ascii="仿宋_GB2312" w:hAnsi="仿宋_GB2312" w:cs="仿宋_GB2312" w:eastAsia="仿宋_GB2312"/>
                <w:sz w:val="24"/>
              </w:rPr>
              <w:t>20人（以省外专家为主）；有不少于10人的专业服务团队，驻评审点全程做好服务保障工作；能够根据现场评审要求，制定科学、合理的评审计划，选择合适评审地点和会场，确保评审工作不受干扰，实现陕西质量奖技术评审工作的专业、公正、权威与高效；有宣传推广典型的经验，能够自主筹划陕西质量奖获奖组织和班组的表彰会议、宣传推广方案，准备相关材料，能够组织和准备在相应主流媒体宣传陕西质量奖获奖组织和班组的宣传材料，确保陕西质量奖表彰奖励和宣传推广的影响力、公信力；承担相关环节的全部费用。</w:t>
            </w:r>
          </w:p>
          <w:p>
            <w:pPr>
              <w:pStyle w:val="null3"/>
              <w:ind w:firstLine="480"/>
              <w:jc w:val="both"/>
            </w:pPr>
            <w:r>
              <w:rPr>
                <w:rFonts w:ascii="仿宋_GB2312" w:hAnsi="仿宋_GB2312" w:cs="仿宋_GB2312" w:eastAsia="仿宋_GB2312"/>
                <w:sz w:val="24"/>
              </w:rPr>
              <w:t>3、服务内容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现场评审环节。制定工作实施方案（包括评审计划、评审标准、分组抽签、工具包准备、归档材料等）。邀请现场评审专家，成立评审组。组织专家培训，统一评审标准。根据工作进度，科学合理安排相关会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2）表彰奖励环节。制作获奖证书和奖牌，筹划表彰奖励会议内容，准备会议相关材料，制作会议宣传视频，做好会议组织和各项保障工作。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3）宣传推广环节。制定陕西质量奖获奖组织和班组宣传推广方案，能以不同形式和重点总结提炼质量管理先进典型材料，满足不同载体广泛宣传推广我省质量管理先进典型、模式和方法的需要。</w:t>
            </w:r>
          </w:p>
          <w:p>
            <w:pPr>
              <w:pStyle w:val="null3"/>
              <w:ind w:firstLine="480"/>
              <w:jc w:val="both"/>
            </w:pPr>
            <w:r>
              <w:rPr>
                <w:rFonts w:ascii="仿宋_GB2312" w:hAnsi="仿宋_GB2312" w:cs="仿宋_GB2312" w:eastAsia="仿宋_GB2312"/>
                <w:sz w:val="24"/>
              </w:rPr>
              <w:t>三、服务期限</w:t>
            </w:r>
          </w:p>
          <w:p>
            <w:pPr>
              <w:pStyle w:val="null3"/>
              <w:ind w:firstLine="480"/>
              <w:jc w:val="both"/>
            </w:pPr>
            <w:r>
              <w:rPr>
                <w:rFonts w:ascii="仿宋_GB2312" w:hAnsi="仿宋_GB2312" w:cs="仿宋_GB2312" w:eastAsia="仿宋_GB2312"/>
                <w:sz w:val="24"/>
              </w:rPr>
              <w:t>合同签订后至</w:t>
            </w:r>
            <w:r>
              <w:rPr>
                <w:rFonts w:ascii="仿宋_GB2312" w:hAnsi="仿宋_GB2312" w:cs="仿宋_GB2312" w:eastAsia="仿宋_GB2312"/>
                <w:sz w:val="24"/>
              </w:rPr>
              <w:t>2026年6月底前完成。</w:t>
            </w:r>
          </w:p>
          <w:p>
            <w:pPr>
              <w:pStyle w:val="null3"/>
              <w:ind w:firstLine="480"/>
              <w:jc w:val="both"/>
            </w:pPr>
            <w:r>
              <w:rPr>
                <w:rFonts w:ascii="仿宋_GB2312" w:hAnsi="仿宋_GB2312" w:cs="仿宋_GB2312" w:eastAsia="仿宋_GB2312"/>
                <w:sz w:val="24"/>
              </w:rPr>
              <w:t>四、项目验收</w:t>
            </w:r>
          </w:p>
          <w:p>
            <w:pPr>
              <w:pStyle w:val="null3"/>
              <w:ind w:firstLine="480"/>
              <w:jc w:val="both"/>
            </w:pPr>
            <w:r>
              <w:rPr>
                <w:rFonts w:ascii="仿宋_GB2312" w:hAnsi="仿宋_GB2312" w:cs="仿宋_GB2312" w:eastAsia="仿宋_GB2312"/>
                <w:sz w:val="24"/>
              </w:rPr>
              <w:t>供应商完成阶段服务内容后，根据服务内容整理专项服务报告交予采购人，并由采购人按照服务内容对其进行验收。</w:t>
            </w:r>
          </w:p>
          <w:p>
            <w:pPr>
              <w:pStyle w:val="null3"/>
              <w:ind w:firstLine="480"/>
              <w:jc w:val="both"/>
            </w:pPr>
            <w:r>
              <w:rPr>
                <w:rFonts w:ascii="仿宋_GB2312" w:hAnsi="仿宋_GB2312" w:cs="仿宋_GB2312" w:eastAsia="仿宋_GB2312"/>
                <w:sz w:val="24"/>
              </w:rPr>
              <w:t>五、合同支付约定</w:t>
            </w:r>
          </w:p>
          <w:p>
            <w:pPr>
              <w:pStyle w:val="null3"/>
              <w:ind w:firstLine="480"/>
              <w:jc w:val="both"/>
            </w:pPr>
            <w:r>
              <w:rPr>
                <w:rFonts w:ascii="仿宋_GB2312" w:hAnsi="仿宋_GB2312" w:cs="仿宋_GB2312" w:eastAsia="仿宋_GB2312"/>
                <w:sz w:val="24"/>
              </w:rPr>
              <w:t>合同签订后</w:t>
            </w:r>
            <w:r>
              <w:rPr>
                <w:rFonts w:ascii="仿宋_GB2312" w:hAnsi="仿宋_GB2312" w:cs="仿宋_GB2312" w:eastAsia="仿宋_GB2312"/>
                <w:sz w:val="24"/>
              </w:rPr>
              <w:t>15个工作日内，支付合同总金额的80%；项目完成并验收合格后15个工作日内，支付合同总金额的20%。</w:t>
            </w:r>
          </w:p>
          <w:p>
            <w:pPr>
              <w:pStyle w:val="null3"/>
              <w:ind w:firstLine="480"/>
              <w:jc w:val="both"/>
            </w:pPr>
            <w:r>
              <w:rPr>
                <w:rFonts w:ascii="仿宋_GB2312" w:hAnsi="仿宋_GB2312" w:cs="仿宋_GB2312" w:eastAsia="仿宋_GB2312"/>
                <w:sz w:val="24"/>
              </w:rPr>
              <w:t>六、违约责任</w:t>
            </w:r>
          </w:p>
          <w:p>
            <w:pPr>
              <w:pStyle w:val="null3"/>
              <w:ind w:firstLine="480"/>
              <w:jc w:val="both"/>
            </w:pPr>
            <w:r>
              <w:rPr>
                <w:rFonts w:ascii="仿宋_GB2312" w:hAnsi="仿宋_GB2312" w:cs="仿宋_GB2312" w:eastAsia="仿宋_GB2312"/>
                <w:sz w:val="24"/>
              </w:rPr>
              <w:t>1.按《中华人民共和国民法典》中的相关条款执行。</w:t>
            </w:r>
          </w:p>
          <w:p>
            <w:pPr>
              <w:pStyle w:val="null3"/>
              <w:jc w:val="both"/>
            </w:pPr>
            <w:r>
              <w:rPr>
                <w:rFonts w:ascii="仿宋_GB2312" w:hAnsi="仿宋_GB2312" w:cs="仿宋_GB2312" w:eastAsia="仿宋_GB2312"/>
                <w:sz w:val="24"/>
              </w:rPr>
              <w:t>2.未按合同要求提供服务或服务质量不能满足技术要求，采购单位有权终止合同，并对供应商的违约行为进行追究。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合同签订后至2025年12月底前完成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合同签订后至2026年6月底前完成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1.供应商完成阶段服务内容后，根据服务内容整理专项服务报告交予采购人，并由采购人按照服务内容对其进行验收。 2.验收依据 （1）招投标文件； （2）合同及附件文本。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1.供应商完成阶段服务内容后，根据服务内容整理专项服务报告交予采购人，并由采购人按照服务内容对其进行验收。 2.验收依据 （1）招投标文件； （2）合同及附件文本。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合同签订后15个工作日内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项目完成并验收合格后15个工作日内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违约责任：1.按《中华人民共和国民法典》中的相关条款执行。 2.未按合同要求提供服务或服务质量不能满足技术要求，采购单位有权终止合同，并对供应商的违约行为进行追究。 解决争议的方法：因违反或终止合同而引起的对对方损失和损害的赔偿，双方应当协商解决，如未能达成一致，可提交主管部门协调，如仍未能达成一致时，向采购人所在地人民法院起诉。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违约责任：1.按《中华人民共和国民法典》中的相关条款执行。 2.未按合同要求提供服务或服务质量不能满足技术要求，采购单位有权终止合同，并对供应商的违约行为进行追究。 解决争议的方法：因违反或终止合同而引起的对对方损失和损害的赔偿，双方应当协商解决，如未能达成一致，可提交主管部门协调，如仍未能达成一致时，向采购人所在地人民法院起诉。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3.4.1根据采购文件要求及合同约定执行；事业单位参与磋商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 3.4.2（响应文件格式-标的清单）本项目服务范围：第十一届陕西质量奖评选工作包1；服务要求：符合采购文件有关技术、商务要求； 采购包2： 3.4.3根据采购文件要求及合同约定执行；事业单位参与磋商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 3.4.4（响应文件格式-标的清单）本项目服务范围：第十一届陕西质量奖评选工作包2；服务要求：符合采购文件有关技术、商务要求。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法定代表人授权委托书、被授权人身份证(法定代表人参加开标时,只需提供法定代表人身份证；被授权人参加开标时，须提供开标前三个月中任意一个月的基本养老保险参保缴费证明）。</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法定代表人授权委托书、被授权人身份证(法定代表人参加开标时,只需提供法定代表人身份证；被授权人参加开标时，须提供开标前三个月中任意一个月的基本养老保险参保缴费证明）。</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报价唯一，且没有高于采购预算的</w:t>
            </w:r>
          </w:p>
        </w:tc>
        <w:tc>
          <w:tcPr>
            <w:tcW w:type="dxa" w:w="1661"/>
          </w:tcPr>
          <w:p>
            <w:pPr>
              <w:pStyle w:val="null3"/>
            </w:pPr>
            <w:r>
              <w:rPr>
                <w:rFonts w:ascii="仿宋_GB2312" w:hAnsi="仿宋_GB2312" w:cs="仿宋_GB2312" w:eastAsia="仿宋_GB2312"/>
              </w:rPr>
              <w:t>标的清单 报价表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服务期响应磋商文件要求</w:t>
            </w:r>
          </w:p>
        </w:tc>
        <w:tc>
          <w:tcPr>
            <w:tcW w:type="dxa" w:w="1661"/>
          </w:tcPr>
          <w:p>
            <w:pPr>
              <w:pStyle w:val="null3"/>
            </w:pPr>
            <w:r>
              <w:rPr>
                <w:rFonts w:ascii="仿宋_GB2312" w:hAnsi="仿宋_GB2312" w:cs="仿宋_GB2312" w:eastAsia="仿宋_GB2312"/>
              </w:rPr>
              <w:t>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报价唯一，且没有高于采购预算的</w:t>
            </w:r>
          </w:p>
        </w:tc>
        <w:tc>
          <w:tcPr>
            <w:tcW w:type="dxa" w:w="1661"/>
          </w:tcPr>
          <w:p>
            <w:pPr>
              <w:pStyle w:val="null3"/>
            </w:pPr>
            <w:r>
              <w:rPr>
                <w:rFonts w:ascii="仿宋_GB2312" w:hAnsi="仿宋_GB2312" w:cs="仿宋_GB2312" w:eastAsia="仿宋_GB2312"/>
              </w:rPr>
              <w:t>标的清单 报价表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服务期响应磋商文件要求</w:t>
            </w:r>
          </w:p>
        </w:tc>
        <w:tc>
          <w:tcPr>
            <w:tcW w:type="dxa" w:w="1661"/>
          </w:tcPr>
          <w:p>
            <w:pPr>
              <w:pStyle w:val="null3"/>
            </w:pPr>
            <w:r>
              <w:rPr>
                <w:rFonts w:ascii="仿宋_GB2312" w:hAnsi="仿宋_GB2312" w:cs="仿宋_GB2312" w:eastAsia="仿宋_GB2312"/>
              </w:rPr>
              <w:t>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评审得分相同的，按照最后报价由低到高的顺序推荐。评审得分且最后报价相同的，按照服务方案优劣顺序推荐。评审得分且最后报价且服务方案得分均相同的，由采购人采取随机抽取的方式确定成交供应商。</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评审得分相同的，按照最后报价由低到高的顺序推荐。评审得分且最后报价相同的，按照服务方案优劣顺序推荐。评审得分且最后报价且服务方案得分均相同的，由采购人采取随机抽取的方式确定成交供应商。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区间分值0-8分。 评审标准细化内容： 包括但不限于①项目背景分析②服务内容及服务范围分析 评审标准： 1、完整性：内容详细全面，对本项目了解透彻； 2、可实施性：切合本项目实际情况，描述贴合实际和本次采购要求； 3、针对性：对项目的理解要有足够的针对性，需要紧扣项目实际情况。 评审标准量化内容： （1）各部分内容全面详细、阐述条理清晰详尽、符合本项目采购需求得8分； （2）评审标准细化内容每缺少一项扣4分；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区间分值：0-24分。 评审标准细化内容： ①评审环节实施方案（包括评审计划、评审文件、评审表格等） ②评审小组成员选取及培训方案 ③评审地点和会场选取方案 ④受评组织资格审查及资料评审方案 ⑤受评组织陈述答辩环节组织及评审方案 ⑥评审报告编写及递交方案 评审标准： 1、完整性：方案详细全面，符合项目采购要求； 2、可实施性：切合本项目实际情况，方案全面、实施步骤清晰、合理； 3、针对性：方案能够紧扣项目实际情况，内容科学合理； 评审标准量化内容： （1）各部分内容全面详细、阐述条理清晰详尽、符合本项目采购需求得24分； （2）评审标准细化内容每缺少一项内容扣4分；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区间分值0-8分。 评审标准细化内容： 包括但不限于供应商针对本项目提出①进度计划安排②进度计划保证措施 评审标准： 1、完整性：计划详细全面，符合项目采购要求； 2、可实施性：切合本项目实际情况，方案全面、实施步骤清晰、合理； 3、针对性：方案能够紧扣项目实际情况，内容科学合理； 评审标准量化内容： （1）评审标准细化内容全面详细、阐述条理清晰详尽、符合本项目采购需求得8分； （2）评审标准细化内容每缺少一项内容扣4分；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设备投入计划</w:t>
            </w:r>
          </w:p>
        </w:tc>
        <w:tc>
          <w:tcPr>
            <w:tcW w:type="dxa" w:w="2492"/>
          </w:tcPr>
          <w:p>
            <w:pPr>
              <w:pStyle w:val="null3"/>
            </w:pPr>
            <w:r>
              <w:rPr>
                <w:rFonts w:ascii="仿宋_GB2312" w:hAnsi="仿宋_GB2312" w:cs="仿宋_GB2312" w:eastAsia="仿宋_GB2312"/>
              </w:rPr>
              <w:t>区间分值0-6分。 评审标准细化内容： 包括但不限于①相关设备投入计划安排②设备保证措施等 评审标准： 1、完整性：拟投入设备详细全面，符合项目采购要求； 2、可实施性：切合本项目实际情况，拟投入设备合理、可行； 3、针对性：能够紧扣项目实际情况，拟投入设备科学、合理； 评审标准量化内容： （1）评审标准细化内容全面详细、阐述条理清晰详尽、符合本项目采购需求得6分； （2）评审标准细化内容每缺少一项内容扣3分；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区间分值：0-19分。 评审标准细化及量化内容： 1、项目负责人：①项目负责人主导过类似项目得3分；须提供相关证明材料；②具有专科以上（含专科）学历得3分；③中级及以上（含中级）专业技术职称得3分。 注：项目负责人类似业绩证明材料需提供能体现其作为项目负责人实施项目的资料复印件；包括但不限于项目实施合同、学历证明须提供学历证书复印件加盖公章；职称证明材料须提供职称证书复印件加盖公章；（以上材料不提供或提供不全，本项不得分）； 2、项目组成员：依据项目需求进行项目组人员配备，各岗位成员搭配完善、合理，人员配备充足，满足项目需求；提供项目团队人员10人及以上人员的计10分；2人及以下不得分；提供项目团队人员3人的得3分；每多提供一人加1分；满分10分；注：提供项目组成员相关资料复印件；包括但不限于身份证（不提供或提供不全，本项不得分，小组成员不包括项目负责人）；</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区间分值：0-8分。 评审标准细化内容： 包括但不限于供应商针对本项目提出①质量保证措施；②项目管理制度等。 评审标准： 1、完整性：项目质量保障措施、项目管理制度必须全面，有详细描述； 2、合理性：项目质量保障措施、项目管理制度须切合本项目实际情况，具有相应措施。 3、针对性：措施能够紧扣项目实际情况，内容科学合理； 评审标准量化内容： （1）评审标准细化内容全面详细、阐述条理清晰详尽、符合本项目采购需求得8分； (2)评审标准细化内容每缺少一项内容扣4分；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对本项目的重点难点的分析及预防解决措施</w:t>
            </w:r>
          </w:p>
        </w:tc>
        <w:tc>
          <w:tcPr>
            <w:tcW w:type="dxa" w:w="2492"/>
          </w:tcPr>
          <w:p>
            <w:pPr>
              <w:pStyle w:val="null3"/>
            </w:pPr>
            <w:r>
              <w:rPr>
                <w:rFonts w:ascii="仿宋_GB2312" w:hAnsi="仿宋_GB2312" w:cs="仿宋_GB2312" w:eastAsia="仿宋_GB2312"/>
              </w:rPr>
              <w:t>区间分值：0-6分。 评审标准细化内容： 指①针对本项目的重难点分析②针对重难点分析后的预防及解决措施等内容。 评审标准 1、完整性：针对本项目的重难点分析及预防解决措施，有详细描述； 2、可实施性：结合本项目实际情况，提出步骤清晰、合理的措施。 3、针对性：方案能够紧扣项目实际情况，内容科学合理； 评审标准量化内容： （1）评审标准细化内容全面详细、阐述条理清晰详尽、符合本项目采购需求得6分； (2)评审标准细化内容每缺少一项内容扣3分；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应急预案及安全保障措施</w:t>
            </w:r>
          </w:p>
        </w:tc>
        <w:tc>
          <w:tcPr>
            <w:tcW w:type="dxa" w:w="2492"/>
          </w:tcPr>
          <w:p>
            <w:pPr>
              <w:pStyle w:val="null3"/>
            </w:pPr>
            <w:r>
              <w:rPr>
                <w:rFonts w:ascii="仿宋_GB2312" w:hAnsi="仿宋_GB2312" w:cs="仿宋_GB2312" w:eastAsia="仿宋_GB2312"/>
              </w:rPr>
              <w:t>区间分值：0-6分。 评审标准细化内容： 包含但不限于①应急预案②安全保障措施。 评审标准 1、完整性：针对本项目的应急预案、安全保障措施，有详细描述； 2、可实施性：结合本项目实际情况，提出步骤清晰、合理的措施。 3、针对性：方案能够紧扣项目实际情况，内容科学合理； 评审标准量化内容： （1）评审标准细化内容全面详细、阐述条理清晰详尽、符合本项目采购需求得6分； (2)评审标准细化内容每缺少一项内容扣3分；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供应商提供2021年1月1日至今类似项目的业绩，每提供一个得 2.5分，最高得5分。 注：须提供合同复印件，加盖供应商公章，复印件不得漏页、遮挡、涂改。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区间分值0-8分。 评审标准细化内容： 包括但不限于①项目背景分析②服务内容及服务范围分析 评审标准： 1、完整性：内容详细全面，对本项目了解透彻； 2、可实施性：切合本项目实际情况，描述贴合实际和本次采购要求； 3、针对性：对项目的理解要有足够的针对性，需要紧扣项目实际情况。 评审标准量化内容： （1）各部分内容全面详细、阐述条理清晰详尽、符合本项目采购需求得8分； （2）评审标准细化内容每缺少一项扣4分；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区间分值：0-24分。 评审标准细化内容： ①现场评审各环节实施方案（包括评审计划、评审标准制定方案、组织分组抽签方案、工具包准备、归档材料整理方案等） ②评审小组成员选取及培训方案 ③评审地点选取方案 ④获奖证书和奖牌制作及表彰会议组织方案 ⑤会议宣传视频制作方案 ⑥先进典型、模式和方法宣传推广方案 评审标准： 1、完整性：方案详细全面，符合项目采购要求； 2、可实施性：切合本项目实际情况，方案全面、实施步骤清晰、合理； 3、针对性：方案能够紧扣项目实际情况，内容科学合理； 评审标准量化内容： （1）各部分内容全面详细、阐述条理清晰详尽、符合本项目采购需求得24分； （2）评审标准细化内容每缺少一项内容扣4分；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区间分值0-8分。 评审标准细化内容： 包括但不限于供应商针对本项目提出①进度计划安排②进度计划保证措施 评审标准： 1、完整性：计划详细全面，符合项目采购要求； 2、可实施性：切合本项目实际情况，方案全面、实施步骤清晰、合理； 3、针对性：方案能够紧扣项目实际情况，内容科学合理； 评审标准量化内容： （1）评审标准细化内容全面详细、阐述条理清晰详尽、符合本项目采购需求得8分； （2）评审标准细化内容每缺少一项内容扣4分；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设备投入计划</w:t>
            </w:r>
          </w:p>
        </w:tc>
        <w:tc>
          <w:tcPr>
            <w:tcW w:type="dxa" w:w="2492"/>
          </w:tcPr>
          <w:p>
            <w:pPr>
              <w:pStyle w:val="null3"/>
            </w:pPr>
            <w:r>
              <w:rPr>
                <w:rFonts w:ascii="仿宋_GB2312" w:hAnsi="仿宋_GB2312" w:cs="仿宋_GB2312" w:eastAsia="仿宋_GB2312"/>
              </w:rPr>
              <w:t>区间分值0-6分。 评审标准细化内容： 包括但不限于①相关设备投入计划安排②设备保证措施等 评审标准： 1、完整性：拟投入设备详细全面，符合项目采购要求； 2、可实施性：切合本项目实际情况，拟投入设备合理、可行； 3、针对性：能够紧扣项目实际情况，拟投入设备科学、合理； 评审标准量化内容： （1）评审标准细化内容全面详细、阐述条理清晰详尽、符合本项目采购需求得6分； （2）评审标准细化内容每缺少一项内容扣3分；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区间分值：0-19分。 评审标准细化及量化内容： 1、项目负责人：①项目负责人主导过类似项目得2分；须提供相关证明材料；②具有专科以上（含专科）学历得2分；③中级及以上（含中级）专业技术职称得3分。 注：项目负责人类似业绩证明材料需提供能体现其作为项目负责人实施项目的资料复印件；包括但不限于项目实施合同、学历证明须提供学历证书复印件加盖公章；职称证明材料须提供职称证书复印件加盖公章；（以上材料不提供或提供不全，本项不得分）； 2、撰稿人：针对本项目配备专业撰稿人；撰稿人在国家级媒体发表过质量类相关专题文章。每发表过1篇得1分，最高得6分。 注：提供网站截图或报刊复印件（需显示撰稿人姓名），否则不得分。 3、项目团队及人员配置：设置各环节不少于3人（含3人）的负责小组（现场评审环节负责小组、表彰奖励环节负责小组、宣传推广环节负责小组），各小组岗位成员搭配完善、合理，人员配备充足，满足项目需求；每设置一个环节负责小组得2分；最高得6分。注：提供项目组成员相关资料复印件；包括但不限于身份证（不提供或提供不全，本项不得分；小组成员不得包括项目负责人及撰稿人）。</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区间分值：0-8分。 评审标准细化内容： 包括但不限于供应商针对本项目提出①质量保证措施；②项目管理制度等。 评审标准： 1、完整性：项目质量保障措施、项目管理制度必须全面，有详细描述； 2、合理性：项目质量保障措施、项目管理制度须切合本项目实际情况，具有相应措施。 3、针对性：措施能够紧扣项目实际情况，内容科学合理； 评审标准量化内容： （1）评审标准细化内容全面详细、阐述条理清晰详尽、符合本项目采购需求得8分； (2)评审标准细化内容每缺少一项内容扣4分；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对本项目的重点难点的分析及预防解决措施</w:t>
            </w:r>
          </w:p>
        </w:tc>
        <w:tc>
          <w:tcPr>
            <w:tcW w:type="dxa" w:w="2492"/>
          </w:tcPr>
          <w:p>
            <w:pPr>
              <w:pStyle w:val="null3"/>
            </w:pPr>
            <w:r>
              <w:rPr>
                <w:rFonts w:ascii="仿宋_GB2312" w:hAnsi="仿宋_GB2312" w:cs="仿宋_GB2312" w:eastAsia="仿宋_GB2312"/>
              </w:rPr>
              <w:t>区间分值：0-6分。 评审标准细化内容： 指①针对本项目的重难点分析②针对重难点分析后的预防及解决措施等内容。 评审标准 1、完整性：针对本项目的重难点分析及预防解决措施，有详细描述； 2、可实施性：结合本项目实际情况，提出步骤清晰、合理的措施。 3、针对性：方案能够紧扣项目实际情况，内容科学合理； 评审标准量化内容： （1）评审标准细化内容全面详细、阐述条理清晰详尽、符合本项目采购需求得6分； (2)评审标准细化内容每缺少一项内容扣3分；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应急预案及安全保障措施</w:t>
            </w:r>
          </w:p>
        </w:tc>
        <w:tc>
          <w:tcPr>
            <w:tcW w:type="dxa" w:w="2492"/>
          </w:tcPr>
          <w:p>
            <w:pPr>
              <w:pStyle w:val="null3"/>
            </w:pPr>
            <w:r>
              <w:rPr>
                <w:rFonts w:ascii="仿宋_GB2312" w:hAnsi="仿宋_GB2312" w:cs="仿宋_GB2312" w:eastAsia="仿宋_GB2312"/>
              </w:rPr>
              <w:t>区间分值：0-6分。 评审标准细化内容： 包含但不限于①应急预案②安全保障措施。 评审标准 1、完整性：针对本项目的应急预案、安全保障措施，有详细描述； 2、可实施性：结合本项目实际情况，提出步骤清晰、合理的措施。 3、针对性：方案能够紧扣项目实际情况，内容科学合理； 评审标准量化内容： （1）评审标准细化内容全面详细、阐述条理清晰详尽、符合本项目采购需求得6分； (2)评审标准细化内容每缺少一项内容扣3分；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供应商提供2021年1月1日至今类似项目的业绩，每提供一个得 2.5分，最高得5分。 注：须提供合同复印件，加盖供应商公章，复印件不得漏页、遮挡、涂改。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