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2EE5A">
      <w:pPr>
        <w:pStyle w:val="4"/>
        <w:spacing w:line="560" w:lineRule="exact"/>
        <w:jc w:val="center"/>
        <w:rPr>
          <w:rFonts w:ascii="宋体" w:hAnsi="宋体" w:eastAsia="宋体" w:cs="仿宋"/>
          <w:sz w:val="36"/>
          <w:highlight w:val="none"/>
          <w:lang w:val="zh-CN"/>
        </w:rPr>
      </w:pPr>
      <w:r>
        <w:rPr>
          <w:rFonts w:hint="eastAsia" w:ascii="宋体" w:hAnsi="宋体" w:eastAsia="宋体" w:cs="仿宋"/>
          <w:sz w:val="36"/>
          <w:highlight w:val="none"/>
          <w:lang w:val="zh-CN"/>
        </w:rPr>
        <w:t>拟签订</w:t>
      </w:r>
      <w:r>
        <w:rPr>
          <w:rFonts w:hint="eastAsia" w:ascii="宋体" w:hAnsi="宋体" w:eastAsia="宋体" w:cs="仿宋"/>
          <w:sz w:val="36"/>
          <w:highlight w:val="none"/>
          <w:lang w:val="en-US" w:eastAsia="zh-CN"/>
        </w:rPr>
        <w:t>采购</w:t>
      </w:r>
      <w:r>
        <w:rPr>
          <w:rFonts w:hint="eastAsia" w:ascii="宋体" w:hAnsi="宋体" w:eastAsia="宋体" w:cs="仿宋"/>
          <w:sz w:val="36"/>
          <w:highlight w:val="none"/>
          <w:lang w:val="zh-CN"/>
        </w:rPr>
        <w:t>合同文本</w:t>
      </w:r>
    </w:p>
    <w:p w14:paraId="25757026">
      <w:pPr>
        <w:spacing w:line="360" w:lineRule="auto"/>
        <w:jc w:val="center"/>
        <w:rPr>
          <w:rFonts w:ascii="仿宋" w:hAnsi="仿宋" w:eastAsia="仿宋" w:cs="仿宋"/>
          <w:b/>
          <w:bCs/>
          <w:color w:val="000000"/>
          <w:sz w:val="44"/>
          <w:szCs w:val="44"/>
          <w:highlight w:val="none"/>
          <w:u w:val="single"/>
        </w:rPr>
      </w:pPr>
    </w:p>
    <w:p w14:paraId="7063A1B8">
      <w:pPr>
        <w:pageBreakBefore w:val="0"/>
        <w:wordWrap/>
        <w:overflowPunct/>
        <w:topLinePunct w:val="0"/>
        <w:bidi w:val="0"/>
        <w:spacing w:line="360" w:lineRule="auto"/>
        <w:jc w:val="center"/>
        <w:rPr>
          <w:rFonts w:hint="default" w:asciiTheme="minorEastAsia" w:hAnsiTheme="minorEastAsia" w:eastAsiaTheme="minorEastAsia" w:cstheme="minorEastAsia"/>
          <w:b/>
          <w:bCs/>
          <w:kern w:val="0"/>
          <w:sz w:val="40"/>
          <w:szCs w:val="40"/>
          <w:highlight w:val="none"/>
          <w:lang w:val="en-US" w:eastAsia="zh-CN"/>
        </w:rPr>
      </w:pPr>
      <w:r>
        <w:rPr>
          <w:rFonts w:hint="eastAsia" w:asciiTheme="minorEastAsia" w:hAnsiTheme="minorEastAsia" w:eastAsiaTheme="minorEastAsia" w:cstheme="minorEastAsia"/>
          <w:b/>
          <w:bCs/>
          <w:kern w:val="0"/>
          <w:sz w:val="40"/>
          <w:szCs w:val="40"/>
          <w:highlight w:val="none"/>
          <w:lang w:val="en-US" w:eastAsia="zh-CN"/>
        </w:rPr>
        <w:t>第十一届陕西质量奖评选工作</w:t>
      </w:r>
      <w:r>
        <w:rPr>
          <w:rFonts w:hint="eastAsia" w:asciiTheme="minorEastAsia" w:hAnsiTheme="minorEastAsia" w:cstheme="minorEastAsia"/>
          <w:b/>
          <w:bCs/>
          <w:kern w:val="0"/>
          <w:sz w:val="40"/>
          <w:szCs w:val="40"/>
          <w:highlight w:val="none"/>
          <w:lang w:val="en-US" w:eastAsia="zh-CN"/>
        </w:rPr>
        <w:t>（采购包1）</w:t>
      </w:r>
    </w:p>
    <w:p w14:paraId="024B22D9">
      <w:pPr>
        <w:pStyle w:val="8"/>
        <w:rPr>
          <w:rFonts w:hint="eastAsia"/>
          <w:highlight w:val="none"/>
          <w:lang w:val="en-US" w:eastAsia="zh-Hans"/>
        </w:rPr>
      </w:pPr>
    </w:p>
    <w:p w14:paraId="119E92C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Hans"/>
        </w:rPr>
        <w:t>服 务 合 同</w:t>
      </w:r>
    </w:p>
    <w:p w14:paraId="0F07C68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C6701F1">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E8A973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49EE0B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262E787">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AAF8F3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A5A1A13">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4EC662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8CA143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5F0DEE7E">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E06CA2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5BEF18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（示范文本）</w:t>
      </w:r>
    </w:p>
    <w:p w14:paraId="2D6B2D44">
      <w:pPr>
        <w:pageBreakBefore w:val="0"/>
        <w:wordWrap/>
        <w:overflowPunct/>
        <w:topLinePunct w:val="0"/>
        <w:bidi w:val="0"/>
        <w:spacing w:line="360" w:lineRule="auto"/>
        <w:jc w:val="left"/>
        <w:rPr>
          <w:rFonts w:hint="eastAsia" w:asciiTheme="minorEastAsia" w:hAnsiTheme="minorEastAsia" w:eastAsiaTheme="minorEastAsia" w:cstheme="minorEastAsia"/>
          <w:b/>
          <w:bCs/>
          <w:kern w:val="0"/>
          <w:sz w:val="21"/>
          <w:szCs w:val="21"/>
          <w:highlight w:val="none"/>
          <w:lang w:val="en-US" w:eastAsia="zh-Hans"/>
        </w:rPr>
      </w:pPr>
    </w:p>
    <w:p w14:paraId="2FA68A3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成交供应商和采购人也可根据项目特点自行拟定合同条款。</w:t>
      </w:r>
    </w:p>
    <w:p w14:paraId="4B2E156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0B9F2692">
      <w:pPr>
        <w:pageBreakBefore w:val="0"/>
        <w:wordWrap/>
        <w:overflowPunct/>
        <w:topLinePunct w:val="0"/>
        <w:bidi w:val="0"/>
        <w:spacing w:line="360" w:lineRule="auto"/>
        <w:rPr>
          <w:rFonts w:hint="eastAsia" w:asciiTheme="minorEastAsia" w:hAnsiTheme="minorEastAsia" w:eastAsiaTheme="minorEastAsia" w:cstheme="minorEastAsia"/>
          <w:b/>
          <w:color w:val="auto"/>
          <w:sz w:val="24"/>
          <w:szCs w:val="24"/>
          <w:highlight w:val="none"/>
        </w:rPr>
      </w:pPr>
    </w:p>
    <w:p w14:paraId="43B29B00">
      <w:pPr>
        <w:pStyle w:val="5"/>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4DB1FF93">
      <w:pPr>
        <w:pageBreakBefore w:val="0"/>
        <w:wordWrap/>
        <w:overflowPunct/>
        <w:topLinePunct w:val="0"/>
        <w:bidi w:val="0"/>
        <w:spacing w:before="163" w:beforeLines="50"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br w:type="page"/>
      </w:r>
      <w:r>
        <w:rPr>
          <w:rFonts w:hint="eastAsia" w:asciiTheme="minorEastAsia" w:hAnsiTheme="minorEastAsia" w:eastAsiaTheme="minorEastAsia" w:cstheme="minorEastAsia"/>
          <w:b/>
          <w:bCs/>
          <w:kern w:val="0"/>
          <w:sz w:val="21"/>
          <w:szCs w:val="21"/>
          <w:highlight w:val="none"/>
          <w:lang w:val="en-US" w:eastAsia="zh-Hans"/>
        </w:rPr>
        <w:t>第一部分  协议书</w:t>
      </w:r>
    </w:p>
    <w:p w14:paraId="5F6E2CA2">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采购人（全称）： </w:t>
      </w:r>
      <w:r>
        <w:rPr>
          <w:rFonts w:hint="eastAsia" w:asciiTheme="minorEastAsia" w:hAnsiTheme="minorEastAsia" w:eastAsiaTheme="minorEastAsia" w:cstheme="minorEastAsia"/>
          <w:kern w:val="0"/>
          <w:sz w:val="20"/>
          <w:szCs w:val="20"/>
          <w:highlight w:val="none"/>
          <w:u w:val="single"/>
          <w:lang w:val="en-US" w:eastAsia="zh-Hans"/>
        </w:rPr>
        <w:t xml:space="preserve"> 陕西省市场监督管理局</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64AE32F1">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供应商（全称）：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0355C7A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依照《中华人民共和国民法典》及其他有关法律、法规，遵循平等、自愿、公平和诚信的原则，双方就下述项目范围与相关服务事项协商一致，订立本合同。</w:t>
      </w:r>
    </w:p>
    <w:p w14:paraId="6D6EA79D">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一、项目概况</w:t>
      </w:r>
    </w:p>
    <w:p w14:paraId="01F6D833">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1.项目名称：</w:t>
      </w:r>
      <w:r>
        <w:rPr>
          <w:rFonts w:hint="eastAsia" w:asciiTheme="minorEastAsia" w:hAnsiTheme="minorEastAsia" w:eastAsiaTheme="minorEastAsia" w:cstheme="minorEastAsia"/>
          <w:kern w:val="0"/>
          <w:sz w:val="20"/>
          <w:szCs w:val="20"/>
          <w:highlight w:val="none"/>
          <w:u w:val="single"/>
          <w:lang w:val="en-US" w:eastAsia="zh-Hans"/>
        </w:rPr>
        <w:t>第十一届陕西质量奖评选工作</w:t>
      </w:r>
      <w:r>
        <w:rPr>
          <w:rFonts w:hint="eastAsia" w:asciiTheme="minorEastAsia" w:hAnsiTheme="minorEastAsia" w:cstheme="minorEastAsia"/>
          <w:kern w:val="0"/>
          <w:sz w:val="20"/>
          <w:szCs w:val="20"/>
          <w:highlight w:val="none"/>
          <w:u w:val="single"/>
          <w:lang w:val="en-US" w:eastAsia="zh-CN"/>
        </w:rPr>
        <w:t xml:space="preserve">（采购包1）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4BB5F9A5">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2.项目地点：</w:t>
      </w:r>
      <w:r>
        <w:rPr>
          <w:rFonts w:hint="eastAsia" w:asciiTheme="minorEastAsia" w:hAnsiTheme="minorEastAsia" w:cstheme="minorEastAsia"/>
          <w:kern w:val="0"/>
          <w:sz w:val="20"/>
          <w:szCs w:val="20"/>
          <w:highlight w:val="none"/>
          <w:u w:val="single"/>
          <w:lang w:val="en-US" w:eastAsia="zh-CN"/>
        </w:rPr>
        <w:t>采购人</w:t>
      </w:r>
      <w:r>
        <w:rPr>
          <w:rFonts w:hint="eastAsia" w:asciiTheme="minorEastAsia" w:hAnsiTheme="minorEastAsia" w:eastAsiaTheme="minorEastAsia" w:cstheme="minorEastAsia"/>
          <w:kern w:val="0"/>
          <w:sz w:val="20"/>
          <w:szCs w:val="20"/>
          <w:highlight w:val="none"/>
          <w:u w:val="single"/>
          <w:lang w:val="en-US" w:eastAsia="zh-CN"/>
        </w:rPr>
        <w:t xml:space="preserve">指定地点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44E921DC">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3.项目内容：</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748FC3D2">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二、组成本合同的文件</w:t>
      </w:r>
    </w:p>
    <w:p w14:paraId="3496360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 协议书；</w:t>
      </w:r>
    </w:p>
    <w:p w14:paraId="0AB4ED8A">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 成交通知书、磋商响应文件、磋商文件、澄清、磋商补充文件（或委托书）；</w:t>
      </w:r>
    </w:p>
    <w:p w14:paraId="58D7AFC8">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本合同签订后，双方依法签订的补充协议也是本合同文件的组成部分。</w:t>
      </w:r>
    </w:p>
    <w:p w14:paraId="6DD0258E">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三、合同价款</w:t>
      </w:r>
    </w:p>
    <w:p w14:paraId="7BB4B218">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1.合同金额（大写）：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6E41094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2.合同总价即中标价，不受市场价变化或实际工作量变化的影响。</w:t>
      </w:r>
    </w:p>
    <w:p w14:paraId="06122A2E">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kern w:val="0"/>
          <w:sz w:val="20"/>
          <w:szCs w:val="20"/>
          <w:highlight w:val="none"/>
          <w:lang w:val="en-US" w:eastAsia="zh-CN"/>
        </w:rPr>
      </w:pPr>
      <w:r>
        <w:rPr>
          <w:rFonts w:hint="eastAsia" w:asciiTheme="minorEastAsia" w:hAnsiTheme="minorEastAsia" w:eastAsiaTheme="minorEastAsia" w:cstheme="minorEastAsia"/>
          <w:b/>
          <w:bCs/>
          <w:kern w:val="0"/>
          <w:sz w:val="20"/>
          <w:szCs w:val="20"/>
          <w:highlight w:val="none"/>
          <w:lang w:val="en-US" w:eastAsia="zh-Hans"/>
        </w:rPr>
        <w:t>四、项目实施地点</w:t>
      </w:r>
      <w:r>
        <w:rPr>
          <w:rFonts w:hint="eastAsia" w:asciiTheme="minorEastAsia" w:hAnsiTheme="minorEastAsia" w:eastAsiaTheme="minorEastAsia" w:cstheme="minorEastAsia"/>
          <w:b/>
          <w:bCs/>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采购</w:t>
      </w:r>
      <w:r>
        <w:rPr>
          <w:rFonts w:hint="eastAsia" w:asciiTheme="minorEastAsia" w:hAnsiTheme="minorEastAsia" w:eastAsiaTheme="minorEastAsia" w:cstheme="minorEastAsia"/>
          <w:kern w:val="0"/>
          <w:sz w:val="20"/>
          <w:szCs w:val="20"/>
          <w:highlight w:val="none"/>
          <w:lang w:val="en-US" w:eastAsia="zh-CN"/>
        </w:rPr>
        <w:t>方</w:t>
      </w:r>
      <w:r>
        <w:rPr>
          <w:rFonts w:hint="eastAsia" w:asciiTheme="minorEastAsia" w:hAnsiTheme="minorEastAsia" w:eastAsiaTheme="minorEastAsia" w:cstheme="minorEastAsia"/>
          <w:kern w:val="0"/>
          <w:sz w:val="20"/>
          <w:szCs w:val="20"/>
          <w:highlight w:val="none"/>
          <w:lang w:val="en-US" w:eastAsia="zh-Hans"/>
        </w:rPr>
        <w:t>指定地点</w:t>
      </w:r>
    </w:p>
    <w:p w14:paraId="5A0E9D73">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五、服务期限</w:t>
      </w:r>
      <w:r>
        <w:rPr>
          <w:rFonts w:hint="eastAsia" w:asciiTheme="minorEastAsia" w:hAnsiTheme="minorEastAsia" w:eastAsiaTheme="minorEastAsia" w:cstheme="minorEastAsia"/>
          <w:b/>
          <w:bCs/>
          <w:kern w:val="0"/>
          <w:sz w:val="20"/>
          <w:szCs w:val="20"/>
          <w:highlight w:val="none"/>
          <w:lang w:val="en-US" w:eastAsia="zh-Hans"/>
        </w:rPr>
        <w:t>：</w:t>
      </w:r>
    </w:p>
    <w:p w14:paraId="4C8992AB">
      <w:pPr>
        <w:pStyle w:val="2"/>
        <w:ind w:firstLine="420" w:firstLineChars="0"/>
        <w:rPr>
          <w:rFonts w:hint="eastAsia" w:asciiTheme="minorEastAsia" w:hAnsiTheme="minorEastAsia" w:eastAsiaTheme="minorEastAsia" w:cstheme="minorEastAsia"/>
          <w:kern w:val="0"/>
          <w:sz w:val="20"/>
          <w:szCs w:val="20"/>
          <w:highlight w:val="none"/>
          <w:lang w:val="en-US" w:eastAsia="zh-Hans" w:bidi="ar-SA"/>
        </w:rPr>
      </w:pPr>
      <w:r>
        <w:rPr>
          <w:rFonts w:hint="eastAsia" w:asciiTheme="minorEastAsia" w:hAnsiTheme="minorEastAsia" w:eastAsiaTheme="minorEastAsia" w:cstheme="minorEastAsia"/>
          <w:kern w:val="0"/>
          <w:sz w:val="20"/>
          <w:szCs w:val="20"/>
          <w:highlight w:val="none"/>
          <w:lang w:val="en-US" w:eastAsia="zh-Hans" w:bidi="ar-SA"/>
        </w:rPr>
        <w:t>合同签订后至2025年12月底前完成。</w:t>
      </w:r>
    </w:p>
    <w:p w14:paraId="2B74792F">
      <w:pPr>
        <w:pStyle w:val="9"/>
        <w:pageBreakBefore w:val="0"/>
        <w:kinsoku/>
        <w:wordWrap/>
        <w:overflowPunct/>
        <w:topLinePunct w:val="0"/>
        <w:autoSpaceDE/>
        <w:autoSpaceDN/>
        <w:bidi w:val="0"/>
        <w:adjustRightInd/>
        <w:snapToGrid/>
        <w:spacing w:line="360" w:lineRule="auto"/>
        <w:ind w:firstLine="402" w:firstLineChars="200"/>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六、</w:t>
      </w:r>
      <w:r>
        <w:rPr>
          <w:rFonts w:hint="eastAsia" w:asciiTheme="minorEastAsia" w:hAnsiTheme="minorEastAsia" w:eastAsiaTheme="minorEastAsia" w:cstheme="minorEastAsia"/>
          <w:b/>
          <w:bCs/>
          <w:kern w:val="0"/>
          <w:sz w:val="20"/>
          <w:szCs w:val="20"/>
          <w:highlight w:val="none"/>
          <w:lang w:val="en-US" w:eastAsia="zh-Hans"/>
        </w:rPr>
        <w:t>付款方式：</w:t>
      </w:r>
    </w:p>
    <w:p w14:paraId="5F044B5A">
      <w:pPr>
        <w:pStyle w:val="9"/>
        <w:spacing w:line="360" w:lineRule="auto"/>
        <w:ind w:firstLine="400" w:firstLineChars="200"/>
        <w:outlineLvl w:val="3"/>
        <w:rPr>
          <w:rFonts w:hint="default" w:ascii="宋体" w:hAnsi="宋体" w:eastAsia="宋体" w:cs="宋体"/>
          <w:highlight w:val="none"/>
        </w:rPr>
      </w:pPr>
      <w:r>
        <w:rPr>
          <w:rFonts w:ascii="宋体" w:hAnsi="宋体" w:eastAsia="宋体" w:cs="宋体"/>
          <w:highlight w:val="none"/>
        </w:rPr>
        <w:t>采购包1：付款条件说明：</w:t>
      </w:r>
      <w:r>
        <w:rPr>
          <w:rFonts w:hint="eastAsia" w:ascii="宋体" w:hAnsi="宋体" w:eastAsia="宋体" w:cs="宋体"/>
          <w:highlight w:val="none"/>
        </w:rPr>
        <w:t>合同签订后15个工作日内，支付合同总金额的80%。</w:t>
      </w:r>
    </w:p>
    <w:p w14:paraId="5BD7ECE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highlight w:val="none"/>
        </w:rPr>
      </w:pPr>
      <w:r>
        <w:rPr>
          <w:rFonts w:ascii="宋体" w:hAnsi="宋体" w:eastAsia="宋体" w:cs="宋体"/>
          <w:highlight w:val="none"/>
        </w:rPr>
        <w:t>采购包1：付款条件说明：</w:t>
      </w:r>
      <w:r>
        <w:rPr>
          <w:rFonts w:hint="eastAsia" w:ascii="宋体" w:hAnsi="宋体" w:eastAsia="宋体" w:cs="宋体"/>
          <w:highlight w:val="none"/>
        </w:rPr>
        <w:t>项目完成并验收合格后15个工作日内，支付合同总金额的20%。</w:t>
      </w:r>
    </w:p>
    <w:p w14:paraId="3F7435B7">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七</w:t>
      </w:r>
      <w:r>
        <w:rPr>
          <w:rFonts w:hint="eastAsia" w:asciiTheme="minorEastAsia" w:hAnsiTheme="minorEastAsia" w:eastAsiaTheme="minorEastAsia" w:cstheme="minorEastAsia"/>
          <w:b/>
          <w:bCs/>
          <w:kern w:val="0"/>
          <w:sz w:val="20"/>
          <w:szCs w:val="20"/>
          <w:highlight w:val="none"/>
          <w:lang w:val="en-US" w:eastAsia="zh-Hans"/>
        </w:rPr>
        <w:t>、项目团队要求：</w:t>
      </w:r>
    </w:p>
    <w:p w14:paraId="078E863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66373DBD">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2.签订合同之前，成交供应商须提供项目组人员一览表，与磋商响应文件的人员一览表进行比对，人员变更须征得采购人同意。</w:t>
      </w:r>
    </w:p>
    <w:p w14:paraId="657BF495">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八</w:t>
      </w:r>
      <w:r>
        <w:rPr>
          <w:rFonts w:hint="eastAsia" w:asciiTheme="minorEastAsia" w:hAnsiTheme="minorEastAsia" w:eastAsiaTheme="minorEastAsia" w:cstheme="minorEastAsia"/>
          <w:b/>
          <w:bCs/>
          <w:kern w:val="0"/>
          <w:sz w:val="20"/>
          <w:szCs w:val="20"/>
          <w:highlight w:val="none"/>
          <w:lang w:val="en-US" w:eastAsia="zh-Hans"/>
        </w:rPr>
        <w:t>、质量保证：</w:t>
      </w:r>
    </w:p>
    <w:p w14:paraId="4F8C8D41">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在服务范围内按工作内容和要求制定详细的方案，方案科学、合理、可靠。</w:t>
      </w:r>
    </w:p>
    <w:p w14:paraId="13A81AB8">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人员配备合理。有针对本项目的专项服务小组，项目负责人、工作人员分工明确（应有具体成员名单，包括姓名、工作职责、联系方式等）</w:t>
      </w:r>
    </w:p>
    <w:p w14:paraId="49E98DB7">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3</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有各类突发事件的应急预案和措施，有明确具体的承诺。</w:t>
      </w:r>
    </w:p>
    <w:p w14:paraId="7399EDD9">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4</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供应商所拟派的工作人员，若在服务期间发生任何伤害，采购人概不负责，由</w:t>
      </w:r>
      <w:r>
        <w:rPr>
          <w:rFonts w:hint="eastAsia" w:asciiTheme="minorEastAsia" w:hAnsiTheme="minorEastAsia" w:eastAsiaTheme="minorEastAsia" w:cstheme="minorEastAsia"/>
          <w:kern w:val="0"/>
          <w:sz w:val="20"/>
          <w:szCs w:val="20"/>
          <w:highlight w:val="none"/>
          <w:lang w:val="en-US" w:eastAsia="zh-CN"/>
        </w:rPr>
        <w:t>供应商</w:t>
      </w:r>
      <w:r>
        <w:rPr>
          <w:rFonts w:hint="eastAsia" w:asciiTheme="minorEastAsia" w:hAnsiTheme="minorEastAsia" w:eastAsiaTheme="minorEastAsia" w:cstheme="minorEastAsia"/>
          <w:kern w:val="0"/>
          <w:sz w:val="20"/>
          <w:szCs w:val="20"/>
          <w:highlight w:val="none"/>
          <w:lang w:val="en-US" w:eastAsia="zh-Hans"/>
        </w:rPr>
        <w:t>自行处理。</w:t>
      </w:r>
    </w:p>
    <w:p w14:paraId="34E59948">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九</w:t>
      </w:r>
      <w:r>
        <w:rPr>
          <w:rFonts w:hint="eastAsia" w:asciiTheme="minorEastAsia" w:hAnsiTheme="minorEastAsia" w:eastAsiaTheme="minorEastAsia" w:cstheme="minorEastAsia"/>
          <w:b/>
          <w:bCs/>
          <w:kern w:val="0"/>
          <w:sz w:val="20"/>
          <w:szCs w:val="20"/>
          <w:highlight w:val="none"/>
          <w:lang w:val="en-US" w:eastAsia="zh-Hans"/>
        </w:rPr>
        <w:t>、违约责任：</w:t>
      </w:r>
    </w:p>
    <w:p w14:paraId="0D11685A">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1.按《中华人民共和国民法典》中的相关条款执行。</w:t>
      </w:r>
    </w:p>
    <w:p w14:paraId="4B523650">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2.未按合同要求提供服务或服务质量不能满足服务要求和标准，采购方有权终止合同，并对供方违约行为进行追究，同时按《中华人民共和国政府采购法》的有关规定进行处罚。</w:t>
      </w:r>
    </w:p>
    <w:p w14:paraId="19857FCE">
      <w:pPr>
        <w:pStyle w:val="10"/>
        <w:spacing w:after="0" w:line="520" w:lineRule="exact"/>
        <w:ind w:firstLine="402" w:firstLineChars="200"/>
        <w:jc w:val="both"/>
        <w:rPr>
          <w:rFonts w:hint="eastAsia" w:asciiTheme="minorEastAsia" w:hAnsiTheme="minorEastAsia" w:eastAsiaTheme="minorEastAsia" w:cstheme="minorEastAsia"/>
          <w:b/>
          <w:bCs/>
          <w:color w:val="auto"/>
          <w:kern w:val="0"/>
          <w:sz w:val="20"/>
          <w:szCs w:val="20"/>
          <w:highlight w:val="none"/>
          <w:lang w:val="en-US" w:eastAsia="zh-CN" w:bidi="ar-SA"/>
        </w:rPr>
      </w:pPr>
      <w:r>
        <w:rPr>
          <w:rFonts w:hint="eastAsia" w:asciiTheme="minorEastAsia" w:hAnsiTheme="minorEastAsia" w:eastAsiaTheme="minorEastAsia" w:cstheme="minorEastAsia"/>
          <w:b/>
          <w:bCs/>
          <w:color w:val="auto"/>
          <w:kern w:val="0"/>
          <w:sz w:val="20"/>
          <w:szCs w:val="20"/>
          <w:highlight w:val="none"/>
          <w:lang w:val="en-US" w:eastAsia="zh-CN" w:bidi="ar-SA"/>
        </w:rPr>
        <w:t>十、保密约定</w:t>
      </w:r>
    </w:p>
    <w:p w14:paraId="004AF069">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服务提供方应负责所有资料的保密，未经甲方书面认可，不得向任何人以任何方式提供任何和甲方有关的资料。</w:t>
      </w:r>
    </w:p>
    <w:p w14:paraId="6A0B6D4E">
      <w:pPr>
        <w:pStyle w:val="10"/>
        <w:spacing w:after="0" w:line="520" w:lineRule="exact"/>
        <w:ind w:firstLine="402" w:firstLineChars="200"/>
        <w:jc w:val="both"/>
        <w:rPr>
          <w:rFonts w:hint="eastAsia" w:asciiTheme="minorEastAsia" w:hAnsiTheme="minorEastAsia" w:eastAsiaTheme="minorEastAsia" w:cstheme="minorEastAsia"/>
          <w:b/>
          <w:bCs/>
          <w:color w:val="auto"/>
          <w:kern w:val="0"/>
          <w:sz w:val="20"/>
          <w:szCs w:val="20"/>
          <w:highlight w:val="none"/>
          <w:lang w:val="en-US" w:eastAsia="zh-CN" w:bidi="ar-SA"/>
        </w:rPr>
      </w:pPr>
      <w:r>
        <w:rPr>
          <w:rFonts w:hint="eastAsia" w:asciiTheme="minorEastAsia" w:hAnsiTheme="minorEastAsia" w:eastAsiaTheme="minorEastAsia" w:cstheme="minorEastAsia"/>
          <w:b/>
          <w:bCs/>
          <w:color w:val="auto"/>
          <w:kern w:val="0"/>
          <w:sz w:val="20"/>
          <w:szCs w:val="20"/>
          <w:highlight w:val="none"/>
          <w:lang w:val="en-US" w:eastAsia="zh-CN" w:bidi="ar-SA"/>
        </w:rPr>
        <w:t>十一、不可抗力</w:t>
      </w:r>
    </w:p>
    <w:p w14:paraId="459375F0">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6797CC85">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2.受不可抗力事件影响的一方当事人对于不可抗力事件导致的任何合同义务的延迟履行或不能履行不承担违约责任。但该方当事人应尽快将不可抗力事件结束或消除的情况通知另一方当事人。</w:t>
      </w:r>
    </w:p>
    <w:p w14:paraId="1C960914">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3.双方当事人应在不可抗力事件结束或其影响消除后立即继续履行其合同义务，合同期限也应相应顺延。如果不可抗力事件的影响持续超过 90 日，则任何一方当事人均有权以书面通知解除合同。</w:t>
      </w:r>
    </w:p>
    <w:p w14:paraId="18997493">
      <w:pPr>
        <w:pStyle w:val="10"/>
        <w:spacing w:after="0" w:line="520" w:lineRule="exact"/>
        <w:ind w:firstLine="400" w:firstLineChars="200"/>
        <w:jc w:val="both"/>
        <w:rPr>
          <w:rFonts w:hint="default"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十二、质量验收标准、规范及验收</w:t>
      </w:r>
    </w:p>
    <w:p w14:paraId="2923AB20">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1.供应商完成阶段服务内容后，根据服务内容整理专项服务报告交予采购人，并由采购人按照服务内容对其进行验收。</w:t>
      </w:r>
    </w:p>
    <w:p w14:paraId="5C56E9CB">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2.验收依据</w:t>
      </w:r>
    </w:p>
    <w:p w14:paraId="41914553">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（1）招投标文件；</w:t>
      </w:r>
    </w:p>
    <w:p w14:paraId="27542F60">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（2）合同及附件文本。</w:t>
      </w:r>
    </w:p>
    <w:p w14:paraId="66B174D0">
      <w:pPr>
        <w:pageBreakBefore w:val="0"/>
        <w:wordWrap/>
        <w:overflowPunct/>
        <w:topLinePunct w:val="0"/>
        <w:bidi w:val="0"/>
        <w:spacing w:line="360" w:lineRule="auto"/>
        <w:ind w:firstLine="402" w:firstLineChars="200"/>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十</w:t>
      </w:r>
      <w:r>
        <w:rPr>
          <w:rFonts w:hint="eastAsia" w:asciiTheme="minorEastAsia" w:hAnsiTheme="minorEastAsia" w:eastAsiaTheme="minorEastAsia" w:cstheme="minorEastAsia"/>
          <w:b/>
          <w:bCs/>
          <w:kern w:val="0"/>
          <w:sz w:val="20"/>
          <w:szCs w:val="20"/>
          <w:highlight w:val="none"/>
          <w:lang w:val="en-US" w:eastAsia="zh-CN"/>
        </w:rPr>
        <w:t>三</w:t>
      </w:r>
      <w:r>
        <w:rPr>
          <w:rFonts w:hint="eastAsia" w:asciiTheme="minorEastAsia" w:hAnsiTheme="minorEastAsia" w:eastAsiaTheme="minorEastAsia" w:cstheme="minorEastAsia"/>
          <w:b/>
          <w:bCs/>
          <w:kern w:val="0"/>
          <w:sz w:val="20"/>
          <w:szCs w:val="20"/>
          <w:highlight w:val="none"/>
          <w:lang w:val="en-US" w:eastAsia="zh-Hans"/>
        </w:rPr>
        <w:t>、合同争议的解决</w:t>
      </w:r>
    </w:p>
    <w:p w14:paraId="78F07D32">
      <w:pPr>
        <w:pageBreakBefore w:val="0"/>
        <w:wordWrap/>
        <w:overflowPunct/>
        <w:topLinePunct w:val="0"/>
        <w:bidi w:val="0"/>
        <w:adjustRightInd w:val="0"/>
        <w:snapToGrid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因违反或终止合同而引起的对对方损失和损害的赔偿，双方应当协商解决，如未能达成一致，可提交主管部门协调，如仍未能达成一致时，向采购人所在地人民法院起诉。</w:t>
      </w:r>
    </w:p>
    <w:p w14:paraId="73B53263">
      <w:pPr>
        <w:pageBreakBefore w:val="0"/>
        <w:wordWrap/>
        <w:overflowPunct/>
        <w:topLinePunct w:val="0"/>
        <w:bidi w:val="0"/>
        <w:spacing w:line="360" w:lineRule="auto"/>
        <w:ind w:firstLine="402" w:firstLineChars="200"/>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十</w:t>
      </w:r>
      <w:r>
        <w:rPr>
          <w:rFonts w:hint="eastAsia" w:asciiTheme="minorEastAsia" w:hAnsiTheme="minorEastAsia" w:eastAsiaTheme="minorEastAsia" w:cstheme="minorEastAsia"/>
          <w:b/>
          <w:bCs/>
          <w:kern w:val="0"/>
          <w:sz w:val="20"/>
          <w:szCs w:val="20"/>
          <w:highlight w:val="none"/>
          <w:lang w:val="en-US" w:eastAsia="zh-CN"/>
        </w:rPr>
        <w:t>四</w:t>
      </w:r>
      <w:r>
        <w:rPr>
          <w:rFonts w:hint="eastAsia" w:asciiTheme="minorEastAsia" w:hAnsiTheme="minorEastAsia" w:eastAsiaTheme="minorEastAsia" w:cstheme="minorEastAsia"/>
          <w:b/>
          <w:bCs/>
          <w:kern w:val="0"/>
          <w:sz w:val="20"/>
          <w:szCs w:val="20"/>
          <w:highlight w:val="none"/>
          <w:lang w:val="en-US" w:eastAsia="zh-Hans"/>
        </w:rPr>
        <w:t>、合同订立</w:t>
      </w:r>
    </w:p>
    <w:p w14:paraId="0C005C5C">
      <w:pPr>
        <w:pageBreakBefore w:val="0"/>
        <w:tabs>
          <w:tab w:val="left" w:pos="980"/>
        </w:tabs>
        <w:kinsoku w:val="0"/>
        <w:wordWrap/>
        <w:overflowPunct/>
        <w:topLinePunct w:val="0"/>
        <w:bidi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CN"/>
        </w:rPr>
        <w:t>1.</w:t>
      </w:r>
      <w:r>
        <w:rPr>
          <w:rFonts w:hint="eastAsia" w:asciiTheme="minorEastAsia" w:hAnsiTheme="minorEastAsia" w:eastAsiaTheme="minorEastAsia" w:cstheme="minorEastAsia"/>
          <w:kern w:val="0"/>
          <w:sz w:val="20"/>
          <w:szCs w:val="20"/>
          <w:highlight w:val="none"/>
          <w:lang w:val="en-US" w:eastAsia="zh-Hans"/>
        </w:rPr>
        <w:t xml:space="preserve">本合同一式 </w:t>
      </w:r>
      <w:r>
        <w:rPr>
          <w:rFonts w:hint="eastAsia" w:asciiTheme="minorEastAsia" w:hAnsiTheme="minorEastAsia" w:eastAsiaTheme="minorEastAsia" w:cstheme="minorEastAsia"/>
          <w:kern w:val="0"/>
          <w:sz w:val="20"/>
          <w:szCs w:val="20"/>
          <w:highlight w:val="none"/>
          <w:u w:val="single"/>
          <w:lang w:val="en-US" w:eastAsia="zh-CN"/>
        </w:rPr>
        <w:t>肆</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份，具有同等法律效力，双方各执</w:t>
      </w:r>
      <w:r>
        <w:rPr>
          <w:rFonts w:hint="eastAsia" w:asciiTheme="minorEastAsia" w:hAnsiTheme="minorEastAsia" w:eastAsiaTheme="minorEastAsia" w:cstheme="minorEastAsia"/>
          <w:kern w:val="0"/>
          <w:sz w:val="20"/>
          <w:szCs w:val="20"/>
          <w:highlight w:val="none"/>
          <w:u w:val="single"/>
          <w:lang w:val="en-US" w:eastAsia="zh-Hans"/>
        </w:rPr>
        <w:t xml:space="preserve"> 贰</w:t>
      </w:r>
      <w:r>
        <w:rPr>
          <w:rFonts w:hint="eastAsia" w:asciiTheme="minorEastAsia" w:hAnsiTheme="minorEastAsia" w:eastAsiaTheme="minorEastAsia" w:cstheme="minorEastAsia"/>
          <w:kern w:val="0"/>
          <w:sz w:val="20"/>
          <w:szCs w:val="20"/>
          <w:highlight w:val="none"/>
          <w:lang w:val="en-US" w:eastAsia="zh-Hans"/>
        </w:rPr>
        <w:t xml:space="preserve"> 份。各方签字盖章后生效，合同执行完毕自动失效。（合同的服务承诺则长期有效）。</w:t>
      </w:r>
    </w:p>
    <w:p w14:paraId="11310712">
      <w:pPr>
        <w:pageBreakBefore w:val="0"/>
        <w:tabs>
          <w:tab w:val="left" w:pos="980"/>
        </w:tabs>
        <w:kinsoku w:val="0"/>
        <w:wordWrap/>
        <w:overflowPunct/>
        <w:topLinePunct w:val="0"/>
        <w:bidi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CN"/>
        </w:rPr>
        <w:t>2</w:t>
      </w:r>
      <w:r>
        <w:rPr>
          <w:rFonts w:hint="eastAsia" w:asciiTheme="minorEastAsia" w:hAnsiTheme="minorEastAsia" w:eastAsiaTheme="minorEastAsia" w:cstheme="minorEastAsia"/>
          <w:kern w:val="0"/>
          <w:sz w:val="20"/>
          <w:szCs w:val="20"/>
          <w:highlight w:val="none"/>
          <w:lang w:val="en-US" w:eastAsia="zh-Hans"/>
        </w:rPr>
        <w:t>.未尽事宜由双方在签订合同时具体明确或签订补充合同。</w:t>
      </w:r>
    </w:p>
    <w:p w14:paraId="3BD91EF2">
      <w:pPr>
        <w:pageBreakBefore w:val="0"/>
        <w:tabs>
          <w:tab w:val="left" w:pos="480"/>
        </w:tabs>
        <w:wordWrap/>
        <w:overflowPunct/>
        <w:topLinePunct w:val="0"/>
        <w:bidi w:val="0"/>
        <w:spacing w:line="360" w:lineRule="auto"/>
        <w:ind w:firstLine="1800" w:firstLineChars="900"/>
        <w:rPr>
          <w:rFonts w:hint="eastAsia" w:asciiTheme="minorEastAsia" w:hAnsiTheme="minorEastAsia" w:eastAsiaTheme="minorEastAsia" w:cstheme="minorEastAsia"/>
          <w:kern w:val="0"/>
          <w:sz w:val="20"/>
          <w:szCs w:val="20"/>
          <w:highlight w:val="none"/>
          <w:lang w:val="en-US" w:eastAsia="zh-Hans"/>
        </w:rPr>
      </w:pPr>
    </w:p>
    <w:p w14:paraId="606FB0D5">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甲  方（公章）                   乙  方（公章）            </w:t>
      </w:r>
    </w:p>
    <w:p w14:paraId="3F086712">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单位名称：                       单位名称：</w:t>
      </w:r>
    </w:p>
    <w:p w14:paraId="14F9D1AC">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地    址：                       地    址：                </w:t>
      </w:r>
    </w:p>
    <w:p w14:paraId="3766460A">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代 理 人：                       代 理 人：                </w:t>
      </w:r>
    </w:p>
    <w:p w14:paraId="1DAE636D">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联系电话：                       联系电话：              </w:t>
      </w:r>
    </w:p>
    <w:p w14:paraId="11C54508">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账</w:t>
      </w:r>
      <w:r>
        <w:rPr>
          <w:rFonts w:hint="eastAsia" w:asciiTheme="minorEastAsia" w:hAnsiTheme="minorEastAsia" w:eastAsiaTheme="minorEastAsia" w:cstheme="minorEastAsia"/>
          <w:kern w:val="0"/>
          <w:sz w:val="20"/>
          <w:szCs w:val="20"/>
          <w:highlight w:val="none"/>
          <w:lang w:val="en-US" w:eastAsia="zh-Hans"/>
        </w:rPr>
        <w:t xml:space="preserve">    号：</w:t>
      </w:r>
    </w:p>
    <w:p w14:paraId="1FAEDD0A">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                                 开户银行： </w:t>
      </w:r>
    </w:p>
    <w:p w14:paraId="250D30AE">
      <w:pPr>
        <w:spacing w:line="360" w:lineRule="auto"/>
        <w:ind w:firstLine="800" w:firstLineChars="400"/>
        <w:jc w:val="both"/>
        <w:rPr>
          <w:rFonts w:hint="eastAsia" w:ascii="仿宋" w:hAnsi="仿宋" w:eastAsia="仿宋" w:cs="仿宋"/>
          <w:kern w:val="0"/>
          <w:sz w:val="20"/>
          <w:szCs w:val="20"/>
          <w:highlight w:val="none"/>
          <w:lang w:val="en-US" w:eastAsia="zh-Hans"/>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cstheme="minorEastAsia"/>
          <w:kern w:val="0"/>
          <w:sz w:val="20"/>
          <w:szCs w:val="20"/>
          <w:highlight w:val="none"/>
          <w:lang w:val="en-US" w:eastAsia="zh-Hans"/>
        </w:rPr>
        <w:t xml:space="preserve">签订日期：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签订日期</w:t>
      </w:r>
      <w:r>
        <w:rPr>
          <w:rFonts w:hint="eastAsia" w:ascii="仿宋" w:hAnsi="仿宋" w:eastAsia="仿宋" w:cs="仿宋"/>
          <w:kern w:val="0"/>
          <w:sz w:val="20"/>
          <w:szCs w:val="20"/>
          <w:highlight w:val="none"/>
          <w:lang w:val="en-US" w:eastAsia="zh-Hans"/>
        </w:rPr>
        <w:t xml:space="preserve">： </w:t>
      </w:r>
    </w:p>
    <w:p w14:paraId="4AAD6197">
      <w:pPr>
        <w:pageBreakBefore w:val="0"/>
        <w:wordWrap/>
        <w:overflowPunct/>
        <w:topLinePunct w:val="0"/>
        <w:bidi w:val="0"/>
        <w:spacing w:line="360" w:lineRule="auto"/>
        <w:jc w:val="center"/>
        <w:rPr>
          <w:rFonts w:hint="default" w:asciiTheme="minorEastAsia" w:hAnsiTheme="minorEastAsia" w:eastAsiaTheme="minorEastAsia" w:cstheme="minorEastAsia"/>
          <w:b/>
          <w:bCs/>
          <w:kern w:val="0"/>
          <w:sz w:val="40"/>
          <w:szCs w:val="40"/>
          <w:highlight w:val="none"/>
          <w:lang w:val="en-US" w:eastAsia="zh-CN"/>
        </w:rPr>
      </w:pPr>
      <w:r>
        <w:rPr>
          <w:rFonts w:hint="eastAsia" w:asciiTheme="minorEastAsia" w:hAnsiTheme="minorEastAsia" w:eastAsiaTheme="minorEastAsia" w:cstheme="minorEastAsia"/>
          <w:b/>
          <w:bCs/>
          <w:kern w:val="0"/>
          <w:sz w:val="40"/>
          <w:szCs w:val="40"/>
          <w:highlight w:val="none"/>
          <w:lang w:val="en-US" w:eastAsia="zh-CN"/>
        </w:rPr>
        <w:t>第十一届陕西质量奖评选工作</w:t>
      </w:r>
      <w:r>
        <w:rPr>
          <w:rFonts w:hint="eastAsia" w:asciiTheme="minorEastAsia" w:hAnsiTheme="minorEastAsia" w:cstheme="minorEastAsia"/>
          <w:b/>
          <w:bCs/>
          <w:kern w:val="0"/>
          <w:sz w:val="40"/>
          <w:szCs w:val="40"/>
          <w:highlight w:val="none"/>
          <w:lang w:val="en-US" w:eastAsia="zh-CN"/>
        </w:rPr>
        <w:t>（采购包2）</w:t>
      </w:r>
    </w:p>
    <w:p w14:paraId="4A273A2B">
      <w:pPr>
        <w:pStyle w:val="8"/>
        <w:rPr>
          <w:rFonts w:hint="eastAsia"/>
          <w:highlight w:val="none"/>
          <w:lang w:val="en-US" w:eastAsia="zh-Hans"/>
        </w:rPr>
      </w:pPr>
    </w:p>
    <w:p w14:paraId="2A25CDA1">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Hans"/>
        </w:rPr>
        <w:t>服 务 合 同</w:t>
      </w:r>
    </w:p>
    <w:p w14:paraId="6F42DB9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FCBAC74">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AAD1B1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670A83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F03AB7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DF3A80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E76941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C66422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816AF1C">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344E5D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1B35E8A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7BC88D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（示范文本）</w:t>
      </w:r>
    </w:p>
    <w:p w14:paraId="084FEF12">
      <w:pPr>
        <w:pageBreakBefore w:val="0"/>
        <w:wordWrap/>
        <w:overflowPunct/>
        <w:topLinePunct w:val="0"/>
        <w:bidi w:val="0"/>
        <w:spacing w:line="360" w:lineRule="auto"/>
        <w:jc w:val="left"/>
        <w:rPr>
          <w:rFonts w:hint="eastAsia" w:asciiTheme="minorEastAsia" w:hAnsiTheme="minorEastAsia" w:eastAsiaTheme="minorEastAsia" w:cstheme="minorEastAsia"/>
          <w:b/>
          <w:bCs/>
          <w:kern w:val="0"/>
          <w:sz w:val="21"/>
          <w:szCs w:val="21"/>
          <w:highlight w:val="none"/>
          <w:lang w:val="en-US" w:eastAsia="zh-Hans"/>
        </w:rPr>
      </w:pPr>
    </w:p>
    <w:p w14:paraId="7839FC67">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成交供应商和采购人也可根据项目特点自行拟定合同条款。</w:t>
      </w:r>
    </w:p>
    <w:p w14:paraId="5A728D6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1195B3F2">
      <w:pPr>
        <w:pageBreakBefore w:val="0"/>
        <w:wordWrap/>
        <w:overflowPunct/>
        <w:topLinePunct w:val="0"/>
        <w:bidi w:val="0"/>
        <w:spacing w:line="360" w:lineRule="auto"/>
        <w:rPr>
          <w:rFonts w:hint="eastAsia" w:asciiTheme="minorEastAsia" w:hAnsiTheme="minorEastAsia" w:eastAsiaTheme="minorEastAsia" w:cstheme="minorEastAsia"/>
          <w:b/>
          <w:color w:val="auto"/>
          <w:sz w:val="24"/>
          <w:szCs w:val="24"/>
          <w:highlight w:val="none"/>
        </w:rPr>
      </w:pPr>
    </w:p>
    <w:p w14:paraId="0CB93F80">
      <w:pPr>
        <w:pStyle w:val="5"/>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704D7EED">
      <w:pPr>
        <w:pageBreakBefore w:val="0"/>
        <w:wordWrap/>
        <w:overflowPunct/>
        <w:topLinePunct w:val="0"/>
        <w:bidi w:val="0"/>
        <w:spacing w:before="163" w:beforeLines="50"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br w:type="page"/>
      </w:r>
      <w:r>
        <w:rPr>
          <w:rFonts w:hint="eastAsia" w:asciiTheme="minorEastAsia" w:hAnsiTheme="minorEastAsia" w:eastAsiaTheme="minorEastAsia" w:cstheme="minorEastAsia"/>
          <w:b/>
          <w:bCs/>
          <w:kern w:val="0"/>
          <w:sz w:val="21"/>
          <w:szCs w:val="21"/>
          <w:highlight w:val="none"/>
          <w:lang w:val="en-US" w:eastAsia="zh-Hans"/>
        </w:rPr>
        <w:t>第一部分  协议书</w:t>
      </w:r>
    </w:p>
    <w:p w14:paraId="1F548F1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采购人（全称）： </w:t>
      </w:r>
      <w:r>
        <w:rPr>
          <w:rFonts w:hint="eastAsia" w:asciiTheme="minorEastAsia" w:hAnsiTheme="minorEastAsia" w:eastAsiaTheme="minorEastAsia" w:cstheme="minorEastAsia"/>
          <w:kern w:val="0"/>
          <w:sz w:val="20"/>
          <w:szCs w:val="20"/>
          <w:highlight w:val="none"/>
          <w:u w:val="single"/>
          <w:lang w:val="en-US" w:eastAsia="zh-Hans"/>
        </w:rPr>
        <w:t xml:space="preserve"> 陕西省市场监督管理局</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03B76C2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供应商（全称）：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5657F37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依照《中华人民共和国民法典》及其他有关法律、法规，遵循平等、自愿、公平和诚信的原则，双方就下述项目范围与相关服务事项协商一致，订立本合同。</w:t>
      </w:r>
    </w:p>
    <w:p w14:paraId="04156748">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一、项目概况</w:t>
      </w:r>
    </w:p>
    <w:p w14:paraId="6202DAE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1.项目名称：</w:t>
      </w:r>
      <w:r>
        <w:rPr>
          <w:rFonts w:hint="eastAsia" w:asciiTheme="minorEastAsia" w:hAnsiTheme="minorEastAsia" w:eastAsiaTheme="minorEastAsia" w:cstheme="minorEastAsia"/>
          <w:kern w:val="0"/>
          <w:sz w:val="20"/>
          <w:szCs w:val="20"/>
          <w:highlight w:val="none"/>
          <w:u w:val="single"/>
          <w:lang w:val="en-US" w:eastAsia="zh-Hans"/>
        </w:rPr>
        <w:t>第十一届陕西质量奖评选工作</w:t>
      </w:r>
      <w:r>
        <w:rPr>
          <w:rFonts w:hint="eastAsia" w:asciiTheme="minorEastAsia" w:hAnsiTheme="minorEastAsia" w:cstheme="minorEastAsia"/>
          <w:kern w:val="0"/>
          <w:sz w:val="20"/>
          <w:szCs w:val="20"/>
          <w:highlight w:val="none"/>
          <w:u w:val="single"/>
          <w:lang w:val="en-US" w:eastAsia="zh-CN"/>
        </w:rPr>
        <w:t xml:space="preserve">（采购包2）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26614002">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2.项目地点：</w:t>
      </w:r>
      <w:r>
        <w:rPr>
          <w:rFonts w:hint="eastAsia" w:asciiTheme="minorEastAsia" w:hAnsiTheme="minorEastAsia" w:cstheme="minorEastAsia"/>
          <w:kern w:val="0"/>
          <w:sz w:val="20"/>
          <w:szCs w:val="20"/>
          <w:highlight w:val="none"/>
          <w:u w:val="single"/>
          <w:lang w:val="en-US" w:eastAsia="zh-CN"/>
        </w:rPr>
        <w:t>采购人</w:t>
      </w:r>
      <w:r>
        <w:rPr>
          <w:rFonts w:hint="eastAsia" w:asciiTheme="minorEastAsia" w:hAnsiTheme="minorEastAsia" w:eastAsiaTheme="minorEastAsia" w:cstheme="minorEastAsia"/>
          <w:kern w:val="0"/>
          <w:sz w:val="20"/>
          <w:szCs w:val="20"/>
          <w:highlight w:val="none"/>
          <w:u w:val="single"/>
          <w:lang w:val="en-US" w:eastAsia="zh-CN"/>
        </w:rPr>
        <w:t xml:space="preserve">指定地点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347F9A0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3.项目内容：</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CN"/>
        </w:rPr>
        <w:t xml:space="preserve">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59E82E8F">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二、组成本合同的文件</w:t>
      </w:r>
    </w:p>
    <w:p w14:paraId="1493008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 协议书；</w:t>
      </w:r>
    </w:p>
    <w:p w14:paraId="2963FF95">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 成交通知书、磋商响应文件、磋商文件、澄清、磋商补充文件（或委托书）；</w:t>
      </w:r>
    </w:p>
    <w:p w14:paraId="06EE14AD">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本合同签订后，双方依法签订的补充协议也是本合同文件的组成部分。</w:t>
      </w:r>
    </w:p>
    <w:p w14:paraId="396EBB0C">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三、合同价款</w:t>
      </w:r>
    </w:p>
    <w:p w14:paraId="3C354ECF">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1.合同金额（大写）： </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 xml:space="preserve">  ）。</w:t>
      </w:r>
    </w:p>
    <w:p w14:paraId="3D6D164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2.合同总价即中标价，不受市场价变化或实际工作量变化的影响。</w:t>
      </w:r>
    </w:p>
    <w:p w14:paraId="06727F02">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kern w:val="0"/>
          <w:sz w:val="20"/>
          <w:szCs w:val="20"/>
          <w:highlight w:val="none"/>
          <w:lang w:val="en-US" w:eastAsia="zh-CN"/>
        </w:rPr>
      </w:pPr>
      <w:r>
        <w:rPr>
          <w:rFonts w:hint="eastAsia" w:asciiTheme="minorEastAsia" w:hAnsiTheme="minorEastAsia" w:eastAsiaTheme="minorEastAsia" w:cstheme="minorEastAsia"/>
          <w:b/>
          <w:bCs/>
          <w:kern w:val="0"/>
          <w:sz w:val="20"/>
          <w:szCs w:val="20"/>
          <w:highlight w:val="none"/>
          <w:lang w:val="en-US" w:eastAsia="zh-Hans"/>
        </w:rPr>
        <w:t>四、项目实施地点</w:t>
      </w:r>
      <w:r>
        <w:rPr>
          <w:rFonts w:hint="eastAsia" w:asciiTheme="minorEastAsia" w:hAnsiTheme="minorEastAsia" w:eastAsiaTheme="minorEastAsia" w:cstheme="minorEastAsia"/>
          <w:b/>
          <w:bCs/>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采购</w:t>
      </w:r>
      <w:r>
        <w:rPr>
          <w:rFonts w:hint="eastAsia" w:asciiTheme="minorEastAsia" w:hAnsiTheme="minorEastAsia" w:eastAsiaTheme="minorEastAsia" w:cstheme="minorEastAsia"/>
          <w:kern w:val="0"/>
          <w:sz w:val="20"/>
          <w:szCs w:val="20"/>
          <w:highlight w:val="none"/>
          <w:lang w:val="en-US" w:eastAsia="zh-CN"/>
        </w:rPr>
        <w:t>方</w:t>
      </w:r>
      <w:r>
        <w:rPr>
          <w:rFonts w:hint="eastAsia" w:asciiTheme="minorEastAsia" w:hAnsiTheme="minorEastAsia" w:eastAsiaTheme="minorEastAsia" w:cstheme="minorEastAsia"/>
          <w:kern w:val="0"/>
          <w:sz w:val="20"/>
          <w:szCs w:val="20"/>
          <w:highlight w:val="none"/>
          <w:lang w:val="en-US" w:eastAsia="zh-Hans"/>
        </w:rPr>
        <w:t>指定地点</w:t>
      </w:r>
    </w:p>
    <w:p w14:paraId="1E2EF454">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五、服务期限</w:t>
      </w:r>
      <w:r>
        <w:rPr>
          <w:rFonts w:hint="eastAsia" w:asciiTheme="minorEastAsia" w:hAnsiTheme="minorEastAsia" w:eastAsiaTheme="minorEastAsia" w:cstheme="minorEastAsia"/>
          <w:b/>
          <w:bCs/>
          <w:kern w:val="0"/>
          <w:sz w:val="20"/>
          <w:szCs w:val="20"/>
          <w:highlight w:val="none"/>
          <w:lang w:val="en-US" w:eastAsia="zh-Hans"/>
        </w:rPr>
        <w:t>：</w:t>
      </w:r>
    </w:p>
    <w:p w14:paraId="41805F89">
      <w:pPr>
        <w:pStyle w:val="2"/>
        <w:ind w:firstLine="420" w:firstLineChars="0"/>
        <w:rPr>
          <w:rFonts w:hint="eastAsia"/>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bidi="ar-SA"/>
        </w:rPr>
        <w:t>合同签订后至2026年6月底前完成。</w:t>
      </w:r>
    </w:p>
    <w:p w14:paraId="1067B65E">
      <w:pPr>
        <w:pStyle w:val="9"/>
        <w:pageBreakBefore w:val="0"/>
        <w:kinsoku/>
        <w:wordWrap/>
        <w:overflowPunct/>
        <w:topLinePunct w:val="0"/>
        <w:autoSpaceDE/>
        <w:autoSpaceDN/>
        <w:bidi w:val="0"/>
        <w:adjustRightInd/>
        <w:snapToGrid/>
        <w:spacing w:line="360" w:lineRule="auto"/>
        <w:ind w:firstLine="402" w:firstLineChars="200"/>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六、</w:t>
      </w:r>
      <w:r>
        <w:rPr>
          <w:rFonts w:hint="eastAsia" w:asciiTheme="minorEastAsia" w:hAnsiTheme="minorEastAsia" w:eastAsiaTheme="minorEastAsia" w:cstheme="minorEastAsia"/>
          <w:b/>
          <w:bCs/>
          <w:kern w:val="0"/>
          <w:sz w:val="20"/>
          <w:szCs w:val="20"/>
          <w:highlight w:val="none"/>
          <w:lang w:val="en-US" w:eastAsia="zh-Hans"/>
        </w:rPr>
        <w:t>付款方式：</w:t>
      </w:r>
    </w:p>
    <w:p w14:paraId="153852A3">
      <w:pPr>
        <w:pStyle w:val="9"/>
        <w:spacing w:line="360" w:lineRule="auto"/>
        <w:ind w:firstLine="400" w:firstLineChars="200"/>
        <w:outlineLvl w:val="3"/>
        <w:rPr>
          <w:rFonts w:hint="default" w:ascii="宋体" w:hAnsi="宋体" w:eastAsia="宋体" w:cs="宋体"/>
          <w:highlight w:val="none"/>
        </w:rPr>
      </w:pPr>
      <w:r>
        <w:rPr>
          <w:rFonts w:hint="eastAsia" w:ascii="宋体" w:hAnsi="宋体" w:eastAsia="宋体" w:cs="宋体"/>
          <w:highlight w:val="none"/>
          <w:lang w:val="en-US" w:eastAsia="zh-CN"/>
        </w:rPr>
        <w:t>1.</w:t>
      </w:r>
      <w:r>
        <w:rPr>
          <w:rFonts w:ascii="宋体" w:hAnsi="宋体" w:eastAsia="宋体" w:cs="宋体"/>
          <w:highlight w:val="none"/>
        </w:rPr>
        <w:t>付款条件说明：</w:t>
      </w:r>
      <w:r>
        <w:rPr>
          <w:rFonts w:hint="eastAsia" w:ascii="宋体" w:hAnsi="宋体" w:eastAsia="宋体" w:cs="宋体"/>
          <w:highlight w:val="none"/>
        </w:rPr>
        <w:t>合同签订后15个工作日内，支付合同总金额的80%。</w:t>
      </w:r>
    </w:p>
    <w:p w14:paraId="79D1204A">
      <w:pPr>
        <w:pStyle w:val="2"/>
        <w:ind w:firstLine="420" w:firstLineChars="0"/>
        <w:rPr>
          <w:rFonts w:hint="eastAsia"/>
          <w:highlight w:val="none"/>
        </w:rPr>
      </w:pPr>
      <w:r>
        <w:rPr>
          <w:rFonts w:hint="eastAsia" w:ascii="宋体" w:hAnsi="宋体" w:eastAsia="宋体" w:cs="宋体"/>
          <w:highlight w:val="none"/>
          <w:lang w:val="en-US" w:eastAsia="zh-CN"/>
        </w:rPr>
        <w:t>2.</w:t>
      </w:r>
      <w:r>
        <w:rPr>
          <w:rFonts w:ascii="宋体" w:hAnsi="宋体" w:eastAsia="宋体" w:cs="宋体"/>
          <w:highlight w:val="none"/>
        </w:rPr>
        <w:t>付款条件说明：</w:t>
      </w:r>
      <w:r>
        <w:rPr>
          <w:rFonts w:hint="eastAsia" w:ascii="宋体" w:hAnsi="宋体" w:eastAsia="宋体" w:cs="宋体"/>
          <w:highlight w:val="none"/>
        </w:rPr>
        <w:t>项目完成并验收合格后15个工作日内，支付合同总金额的20%。</w:t>
      </w:r>
    </w:p>
    <w:p w14:paraId="4D8400DC">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七</w:t>
      </w:r>
      <w:r>
        <w:rPr>
          <w:rFonts w:hint="eastAsia" w:asciiTheme="minorEastAsia" w:hAnsiTheme="minorEastAsia" w:eastAsiaTheme="minorEastAsia" w:cstheme="minorEastAsia"/>
          <w:b/>
          <w:bCs/>
          <w:kern w:val="0"/>
          <w:sz w:val="20"/>
          <w:szCs w:val="20"/>
          <w:highlight w:val="none"/>
          <w:lang w:val="en-US" w:eastAsia="zh-Hans"/>
        </w:rPr>
        <w:t>、项目团队要求：</w:t>
      </w:r>
    </w:p>
    <w:p w14:paraId="6FD8135E">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6949D987">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2.签订合同之前，成交供应商须提供项目组人员一览表，与磋商响应文件的人员一览表进行比对，人员变更须征得采购人同意。</w:t>
      </w:r>
    </w:p>
    <w:p w14:paraId="693B801B">
      <w:pPr>
        <w:keepNext w:val="0"/>
        <w:keepLines w:val="0"/>
        <w:pageBreakBefore w:val="0"/>
        <w:widowControl w:val="0"/>
        <w:kinsoku/>
        <w:wordWrap/>
        <w:overflowPunct/>
        <w:topLinePunct w:val="0"/>
        <w:autoSpaceDE/>
        <w:autoSpaceDN/>
        <w:bidi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八</w:t>
      </w:r>
      <w:r>
        <w:rPr>
          <w:rFonts w:hint="eastAsia" w:asciiTheme="minorEastAsia" w:hAnsiTheme="minorEastAsia" w:eastAsiaTheme="minorEastAsia" w:cstheme="minorEastAsia"/>
          <w:b/>
          <w:bCs/>
          <w:kern w:val="0"/>
          <w:sz w:val="20"/>
          <w:szCs w:val="20"/>
          <w:highlight w:val="none"/>
          <w:lang w:val="en-US" w:eastAsia="zh-Hans"/>
        </w:rPr>
        <w:t>、质量保证：</w:t>
      </w:r>
    </w:p>
    <w:p w14:paraId="32480A37">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1</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在服务范围内按工作内容和要求制定详细的方案，方案科学、合理、可靠。</w:t>
      </w:r>
    </w:p>
    <w:p w14:paraId="4B975CE7">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2</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人员配备合理。有针对本项目的专项服务小组，项目负责人、工作人员分工明确（应有具体成员名单，包括姓名、工作职责、联系方式等）</w:t>
      </w:r>
    </w:p>
    <w:p w14:paraId="2E598414">
      <w:pPr>
        <w:keepNext w:val="0"/>
        <w:keepLines w:val="0"/>
        <w:pageBreakBefore w:val="0"/>
        <w:widowControl w:val="0"/>
        <w:kinsoku/>
        <w:wordWrap/>
        <w:overflowPunct/>
        <w:topLinePunct w:val="0"/>
        <w:autoSpaceDE/>
        <w:autoSpaceDN/>
        <w:bidi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3</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有各类突发事件的应急预案和措施，有明确具体的承诺。</w:t>
      </w:r>
    </w:p>
    <w:p w14:paraId="48533F49">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4</w:t>
      </w:r>
      <w:r>
        <w:rPr>
          <w:rFonts w:hint="eastAsia" w:asciiTheme="minorEastAsia" w:hAnsiTheme="minorEastAsia" w:eastAsiaTheme="minorEastAsia" w:cstheme="minorEastAsia"/>
          <w:kern w:val="0"/>
          <w:sz w:val="20"/>
          <w:szCs w:val="20"/>
          <w:highlight w:val="none"/>
          <w:lang w:val="en-US" w:eastAsia="zh-CN"/>
        </w:rPr>
        <w:t>.</w:t>
      </w:r>
      <w:r>
        <w:rPr>
          <w:rFonts w:hint="eastAsia" w:asciiTheme="minorEastAsia" w:hAnsiTheme="minorEastAsia" w:eastAsiaTheme="minorEastAsia" w:cstheme="minorEastAsia"/>
          <w:kern w:val="0"/>
          <w:sz w:val="20"/>
          <w:szCs w:val="20"/>
          <w:highlight w:val="none"/>
          <w:lang w:val="en-US" w:eastAsia="zh-Hans"/>
        </w:rPr>
        <w:t>供应商所拟派的工作人员，若在服务期间发生任何伤害，采购人概不负责，由</w:t>
      </w:r>
      <w:r>
        <w:rPr>
          <w:rFonts w:hint="eastAsia" w:asciiTheme="minorEastAsia" w:hAnsiTheme="minorEastAsia" w:eastAsiaTheme="minorEastAsia" w:cstheme="minorEastAsia"/>
          <w:kern w:val="0"/>
          <w:sz w:val="20"/>
          <w:szCs w:val="20"/>
          <w:highlight w:val="none"/>
          <w:lang w:val="en-US" w:eastAsia="zh-CN"/>
        </w:rPr>
        <w:t>供应商</w:t>
      </w:r>
      <w:r>
        <w:rPr>
          <w:rFonts w:hint="eastAsia" w:asciiTheme="minorEastAsia" w:hAnsiTheme="minorEastAsia" w:eastAsiaTheme="minorEastAsia" w:cstheme="minorEastAsia"/>
          <w:kern w:val="0"/>
          <w:sz w:val="20"/>
          <w:szCs w:val="20"/>
          <w:highlight w:val="none"/>
          <w:lang w:val="en-US" w:eastAsia="zh-Hans"/>
        </w:rPr>
        <w:t>自行处理。</w:t>
      </w:r>
    </w:p>
    <w:p w14:paraId="7D49AE05">
      <w:pPr>
        <w:keepNext w:val="0"/>
        <w:keepLines w:val="0"/>
        <w:pageBreakBefore w:val="0"/>
        <w:widowControl w:val="0"/>
        <w:kinsoku/>
        <w:wordWrap/>
        <w:overflowPunct/>
        <w:topLinePunct w:val="0"/>
        <w:autoSpaceDE/>
        <w:autoSpaceDN/>
        <w:bidi w:val="0"/>
        <w:adjustRightInd w:val="0"/>
        <w:snapToGrid w:val="0"/>
        <w:spacing w:line="360" w:lineRule="auto"/>
        <w:ind w:firstLine="402" w:firstLineChars="200"/>
        <w:jc w:val="left"/>
        <w:textAlignment w:val="auto"/>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CN"/>
        </w:rPr>
        <w:t>九</w:t>
      </w:r>
      <w:r>
        <w:rPr>
          <w:rFonts w:hint="eastAsia" w:asciiTheme="minorEastAsia" w:hAnsiTheme="minorEastAsia" w:eastAsiaTheme="minorEastAsia" w:cstheme="minorEastAsia"/>
          <w:b/>
          <w:bCs/>
          <w:kern w:val="0"/>
          <w:sz w:val="20"/>
          <w:szCs w:val="20"/>
          <w:highlight w:val="none"/>
          <w:lang w:val="en-US" w:eastAsia="zh-Hans"/>
        </w:rPr>
        <w:t>、违约责任：</w:t>
      </w:r>
    </w:p>
    <w:p w14:paraId="2D03DF61">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1.按《中华人民共和国民法典》中的相关条款执行。</w:t>
      </w:r>
    </w:p>
    <w:p w14:paraId="15FF31CD">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2.未按合同要求提供服务或服务质量不能满足服务要求和标准，采购方有权终止合同，并对供方违约行为进行追究，同时按《中华人民共和国政府采购法》的有关规定进行处罚。</w:t>
      </w:r>
    </w:p>
    <w:p w14:paraId="1242403E">
      <w:pPr>
        <w:pStyle w:val="10"/>
        <w:spacing w:after="0" w:line="520" w:lineRule="exact"/>
        <w:ind w:firstLine="402" w:firstLineChars="200"/>
        <w:jc w:val="both"/>
        <w:rPr>
          <w:rFonts w:hint="eastAsia" w:asciiTheme="minorEastAsia" w:hAnsiTheme="minorEastAsia" w:eastAsiaTheme="minorEastAsia" w:cstheme="minorEastAsia"/>
          <w:b/>
          <w:bCs/>
          <w:color w:val="auto"/>
          <w:kern w:val="0"/>
          <w:sz w:val="20"/>
          <w:szCs w:val="20"/>
          <w:highlight w:val="none"/>
          <w:lang w:val="en-US" w:eastAsia="zh-CN" w:bidi="ar-SA"/>
        </w:rPr>
      </w:pPr>
      <w:r>
        <w:rPr>
          <w:rFonts w:hint="eastAsia" w:asciiTheme="minorEastAsia" w:hAnsiTheme="minorEastAsia" w:eastAsiaTheme="minorEastAsia" w:cstheme="minorEastAsia"/>
          <w:b/>
          <w:bCs/>
          <w:color w:val="auto"/>
          <w:kern w:val="0"/>
          <w:sz w:val="20"/>
          <w:szCs w:val="20"/>
          <w:highlight w:val="none"/>
          <w:lang w:val="en-US" w:eastAsia="zh-CN" w:bidi="ar-SA"/>
        </w:rPr>
        <w:t>十、保密约定</w:t>
      </w:r>
    </w:p>
    <w:p w14:paraId="35D70932">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jc w:val="left"/>
        <w:textAlignment w:val="auto"/>
        <w:rPr>
          <w:rFonts w:hint="eastAsia" w:asciiTheme="minorEastAsia" w:hAnsiTheme="minorEastAsia" w:eastAsiaTheme="minorEastAsia" w:cstheme="minorEastAsia"/>
          <w:b w:val="0"/>
          <w:bCs w:val="0"/>
          <w:kern w:val="0"/>
          <w:sz w:val="20"/>
          <w:szCs w:val="20"/>
          <w:highlight w:val="none"/>
          <w:lang w:val="en-US" w:eastAsia="zh-CN"/>
        </w:rPr>
      </w:pPr>
      <w:r>
        <w:rPr>
          <w:rFonts w:hint="eastAsia" w:asciiTheme="minorEastAsia" w:hAnsiTheme="minorEastAsia" w:eastAsiaTheme="minorEastAsia" w:cstheme="minorEastAsia"/>
          <w:b w:val="0"/>
          <w:bCs w:val="0"/>
          <w:kern w:val="0"/>
          <w:sz w:val="20"/>
          <w:szCs w:val="20"/>
          <w:highlight w:val="none"/>
          <w:lang w:val="en-US" w:eastAsia="zh-CN"/>
        </w:rPr>
        <w:t>服务提供方应负责所有资料的保密，未经甲方书面认可，不得向任何人以任何方式提供任何和甲方有关的资料。</w:t>
      </w:r>
    </w:p>
    <w:p w14:paraId="1EEEE599">
      <w:pPr>
        <w:pStyle w:val="10"/>
        <w:spacing w:after="0" w:line="520" w:lineRule="exact"/>
        <w:ind w:firstLine="402" w:firstLineChars="200"/>
        <w:jc w:val="both"/>
        <w:rPr>
          <w:rFonts w:hint="eastAsia" w:asciiTheme="minorEastAsia" w:hAnsiTheme="minorEastAsia" w:eastAsiaTheme="minorEastAsia" w:cstheme="minorEastAsia"/>
          <w:b/>
          <w:bCs/>
          <w:color w:val="auto"/>
          <w:kern w:val="0"/>
          <w:sz w:val="20"/>
          <w:szCs w:val="20"/>
          <w:highlight w:val="none"/>
          <w:lang w:val="en-US" w:eastAsia="zh-CN" w:bidi="ar-SA"/>
        </w:rPr>
      </w:pPr>
      <w:r>
        <w:rPr>
          <w:rFonts w:hint="eastAsia" w:asciiTheme="minorEastAsia" w:hAnsiTheme="minorEastAsia" w:eastAsiaTheme="minorEastAsia" w:cstheme="minorEastAsia"/>
          <w:b/>
          <w:bCs/>
          <w:color w:val="auto"/>
          <w:kern w:val="0"/>
          <w:sz w:val="20"/>
          <w:szCs w:val="20"/>
          <w:highlight w:val="none"/>
          <w:lang w:val="en-US" w:eastAsia="zh-CN" w:bidi="ar-SA"/>
        </w:rPr>
        <w:t>十一、不可抗力</w:t>
      </w:r>
    </w:p>
    <w:p w14:paraId="543A8848">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747AA3A3">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2.受不可抗力事件影响的一方当事人对于不可抗力事件导致的任何合同义务的延迟履行或不能履行不承担违约责任。但该方当事人应尽快将不可抗力事件结束或消除的情况通知另一方当事人。</w:t>
      </w:r>
    </w:p>
    <w:p w14:paraId="3E03EB0A">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3.双方当事人应在不可抗力事件结束或其影响消除后立即继续履行其合同义务，合同期限也应相应顺延。如果不可抗力事件的影响持续超过 90 日，则任何一方当事人均有权以书面通知解除合同。</w:t>
      </w:r>
    </w:p>
    <w:p w14:paraId="1A452C2F">
      <w:pPr>
        <w:pStyle w:val="10"/>
        <w:spacing w:after="0" w:line="520" w:lineRule="exact"/>
        <w:ind w:firstLine="400" w:firstLineChars="200"/>
        <w:jc w:val="both"/>
        <w:rPr>
          <w:rFonts w:hint="default" w:asciiTheme="minorEastAsia" w:hAnsiTheme="minorEastAsia" w:eastAsiaTheme="minorEastAsia" w:cstheme="minorEastAsia"/>
          <w:b w:val="0"/>
          <w:bCs w:val="0"/>
          <w:color w:val="auto"/>
          <w:kern w:val="0"/>
          <w:sz w:val="20"/>
          <w:szCs w:val="20"/>
          <w:highlight w:val="none"/>
          <w:lang w:val="en-US" w:eastAsia="zh-CN" w:bidi="ar-SA"/>
        </w:rPr>
      </w:pPr>
      <w:r>
        <w:rPr>
          <w:rFonts w:hint="eastAsia" w:asciiTheme="minorEastAsia" w:hAnsiTheme="minorEastAsia" w:eastAsiaTheme="minorEastAsia" w:cstheme="minorEastAsia"/>
          <w:b w:val="0"/>
          <w:bCs w:val="0"/>
          <w:color w:val="auto"/>
          <w:kern w:val="0"/>
          <w:sz w:val="20"/>
          <w:szCs w:val="20"/>
          <w:highlight w:val="none"/>
          <w:lang w:val="en-US" w:eastAsia="zh-CN" w:bidi="ar-SA"/>
        </w:rPr>
        <w:t>十二、质量验收标准、规范及验收</w:t>
      </w:r>
    </w:p>
    <w:p w14:paraId="621912DC">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1.供应商完成阶段服务内容后，根据服务内容整理专项服务报告交予采购人，并由采购人按照服务内容对其进行验收。</w:t>
      </w:r>
    </w:p>
    <w:p w14:paraId="3F3A354F">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2.验收依据</w:t>
      </w:r>
    </w:p>
    <w:p w14:paraId="10CDE742">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（1）招投标文件；</w:t>
      </w:r>
    </w:p>
    <w:p w14:paraId="75F16D5D">
      <w:pPr>
        <w:pStyle w:val="10"/>
        <w:spacing w:after="0" w:line="520" w:lineRule="exact"/>
        <w:ind w:firstLine="400" w:firstLineChars="200"/>
        <w:jc w:val="both"/>
        <w:rPr>
          <w:rFonts w:hint="eastAsia" w:asciiTheme="minorEastAsia" w:hAnsiTheme="minorEastAsia" w:eastAsiaTheme="minorEastAsia" w:cstheme="minorEastAsia"/>
          <w:b w:val="0"/>
          <w:bCs w:val="0"/>
          <w:color w:val="auto"/>
          <w:kern w:val="0"/>
          <w:sz w:val="20"/>
          <w:szCs w:val="20"/>
          <w:highlight w:val="none"/>
          <w:lang w:val="en-US" w:eastAsia="zh-Hans" w:bidi="ar-SA"/>
        </w:rPr>
      </w:pPr>
      <w:r>
        <w:rPr>
          <w:rFonts w:hint="eastAsia" w:asciiTheme="minorEastAsia" w:hAnsiTheme="minorEastAsia" w:eastAsiaTheme="minorEastAsia" w:cstheme="minorEastAsia"/>
          <w:b w:val="0"/>
          <w:bCs w:val="0"/>
          <w:color w:val="auto"/>
          <w:kern w:val="0"/>
          <w:sz w:val="20"/>
          <w:szCs w:val="20"/>
          <w:highlight w:val="none"/>
          <w:lang w:val="en-US" w:eastAsia="zh-Hans" w:bidi="ar-SA"/>
        </w:rPr>
        <w:t>（2）合同及附件文本。</w:t>
      </w:r>
    </w:p>
    <w:p w14:paraId="19C88561">
      <w:pPr>
        <w:pageBreakBefore w:val="0"/>
        <w:wordWrap/>
        <w:overflowPunct/>
        <w:topLinePunct w:val="0"/>
        <w:bidi w:val="0"/>
        <w:spacing w:line="360" w:lineRule="auto"/>
        <w:ind w:firstLine="402" w:firstLineChars="200"/>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十</w:t>
      </w:r>
      <w:r>
        <w:rPr>
          <w:rFonts w:hint="eastAsia" w:asciiTheme="minorEastAsia" w:hAnsiTheme="minorEastAsia" w:eastAsiaTheme="minorEastAsia" w:cstheme="minorEastAsia"/>
          <w:b/>
          <w:bCs/>
          <w:kern w:val="0"/>
          <w:sz w:val="20"/>
          <w:szCs w:val="20"/>
          <w:highlight w:val="none"/>
          <w:lang w:val="en-US" w:eastAsia="zh-CN"/>
        </w:rPr>
        <w:t>三</w:t>
      </w:r>
      <w:r>
        <w:rPr>
          <w:rFonts w:hint="eastAsia" w:asciiTheme="minorEastAsia" w:hAnsiTheme="minorEastAsia" w:eastAsiaTheme="minorEastAsia" w:cstheme="minorEastAsia"/>
          <w:b/>
          <w:bCs/>
          <w:kern w:val="0"/>
          <w:sz w:val="20"/>
          <w:szCs w:val="20"/>
          <w:highlight w:val="none"/>
          <w:lang w:val="en-US" w:eastAsia="zh-Hans"/>
        </w:rPr>
        <w:t>、合同争议的解决</w:t>
      </w:r>
    </w:p>
    <w:p w14:paraId="0ECF926E">
      <w:pPr>
        <w:pageBreakBefore w:val="0"/>
        <w:wordWrap/>
        <w:overflowPunct/>
        <w:topLinePunct w:val="0"/>
        <w:bidi w:val="0"/>
        <w:adjustRightInd w:val="0"/>
        <w:snapToGrid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因违反或终止合同而引起的对对方损失和损害的赔偿，双方应当协商解决，如未能达成一致，可提交主管部门协调，如仍未能达成一致时，向采购人所在地人民法院起诉。</w:t>
      </w:r>
    </w:p>
    <w:p w14:paraId="5AE41C12">
      <w:pPr>
        <w:pageBreakBefore w:val="0"/>
        <w:wordWrap/>
        <w:overflowPunct/>
        <w:topLinePunct w:val="0"/>
        <w:bidi w:val="0"/>
        <w:spacing w:line="360" w:lineRule="auto"/>
        <w:ind w:firstLine="402" w:firstLineChars="200"/>
        <w:rPr>
          <w:rFonts w:hint="eastAsia" w:asciiTheme="minorEastAsia" w:hAnsiTheme="minorEastAsia" w:eastAsiaTheme="minorEastAsia" w:cstheme="minorEastAsia"/>
          <w:b/>
          <w:bCs/>
          <w:kern w:val="0"/>
          <w:sz w:val="20"/>
          <w:szCs w:val="20"/>
          <w:highlight w:val="none"/>
          <w:lang w:val="en-US" w:eastAsia="zh-Hans"/>
        </w:rPr>
      </w:pPr>
      <w:r>
        <w:rPr>
          <w:rFonts w:hint="eastAsia" w:asciiTheme="minorEastAsia" w:hAnsiTheme="minorEastAsia" w:eastAsiaTheme="minorEastAsia" w:cstheme="minorEastAsia"/>
          <w:b/>
          <w:bCs/>
          <w:kern w:val="0"/>
          <w:sz w:val="20"/>
          <w:szCs w:val="20"/>
          <w:highlight w:val="none"/>
          <w:lang w:val="en-US" w:eastAsia="zh-Hans"/>
        </w:rPr>
        <w:t>十</w:t>
      </w:r>
      <w:r>
        <w:rPr>
          <w:rFonts w:hint="eastAsia" w:asciiTheme="minorEastAsia" w:hAnsiTheme="minorEastAsia" w:eastAsiaTheme="minorEastAsia" w:cstheme="minorEastAsia"/>
          <w:b/>
          <w:bCs/>
          <w:kern w:val="0"/>
          <w:sz w:val="20"/>
          <w:szCs w:val="20"/>
          <w:highlight w:val="none"/>
          <w:lang w:val="en-US" w:eastAsia="zh-CN"/>
        </w:rPr>
        <w:t>四</w:t>
      </w:r>
      <w:r>
        <w:rPr>
          <w:rFonts w:hint="eastAsia" w:asciiTheme="minorEastAsia" w:hAnsiTheme="minorEastAsia" w:eastAsiaTheme="minorEastAsia" w:cstheme="minorEastAsia"/>
          <w:b/>
          <w:bCs/>
          <w:kern w:val="0"/>
          <w:sz w:val="20"/>
          <w:szCs w:val="20"/>
          <w:highlight w:val="none"/>
          <w:lang w:val="en-US" w:eastAsia="zh-Hans"/>
        </w:rPr>
        <w:t>、合同订立</w:t>
      </w:r>
    </w:p>
    <w:p w14:paraId="647140D4">
      <w:pPr>
        <w:pageBreakBefore w:val="0"/>
        <w:tabs>
          <w:tab w:val="left" w:pos="980"/>
        </w:tabs>
        <w:kinsoku w:val="0"/>
        <w:wordWrap/>
        <w:overflowPunct/>
        <w:topLinePunct w:val="0"/>
        <w:bidi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CN"/>
        </w:rPr>
        <w:t>1.</w:t>
      </w:r>
      <w:r>
        <w:rPr>
          <w:rFonts w:hint="eastAsia" w:asciiTheme="minorEastAsia" w:hAnsiTheme="minorEastAsia" w:eastAsiaTheme="minorEastAsia" w:cstheme="minorEastAsia"/>
          <w:kern w:val="0"/>
          <w:sz w:val="20"/>
          <w:szCs w:val="20"/>
          <w:highlight w:val="none"/>
          <w:lang w:val="en-US" w:eastAsia="zh-Hans"/>
        </w:rPr>
        <w:t xml:space="preserve">本合同一式 </w:t>
      </w:r>
      <w:r>
        <w:rPr>
          <w:rFonts w:hint="eastAsia" w:asciiTheme="minorEastAsia" w:hAnsiTheme="minorEastAsia" w:eastAsiaTheme="minorEastAsia" w:cstheme="minorEastAsia"/>
          <w:kern w:val="0"/>
          <w:sz w:val="20"/>
          <w:szCs w:val="20"/>
          <w:highlight w:val="none"/>
          <w:u w:val="single"/>
          <w:lang w:val="en-US" w:eastAsia="zh-CN"/>
        </w:rPr>
        <w:t>肆</w:t>
      </w:r>
      <w:r>
        <w:rPr>
          <w:rFonts w:hint="eastAsia" w:asciiTheme="minorEastAsia" w:hAnsiTheme="minorEastAsia" w:eastAsiaTheme="minorEastAsia" w:cstheme="minorEastAsia"/>
          <w:kern w:val="0"/>
          <w:sz w:val="20"/>
          <w:szCs w:val="20"/>
          <w:highlight w:val="none"/>
          <w:u w:val="single"/>
          <w:lang w:val="en-US" w:eastAsia="zh-Hans"/>
        </w:rPr>
        <w:t xml:space="preserve"> </w:t>
      </w:r>
      <w:r>
        <w:rPr>
          <w:rFonts w:hint="eastAsia" w:asciiTheme="minorEastAsia" w:hAnsiTheme="minorEastAsia" w:eastAsiaTheme="minorEastAsia" w:cstheme="minorEastAsia"/>
          <w:kern w:val="0"/>
          <w:sz w:val="20"/>
          <w:szCs w:val="20"/>
          <w:highlight w:val="none"/>
          <w:lang w:val="en-US" w:eastAsia="zh-Hans"/>
        </w:rPr>
        <w:t>份，具有同等法律效力，双方各执</w:t>
      </w:r>
      <w:r>
        <w:rPr>
          <w:rFonts w:hint="eastAsia" w:asciiTheme="minorEastAsia" w:hAnsiTheme="minorEastAsia" w:eastAsiaTheme="minorEastAsia" w:cstheme="minorEastAsia"/>
          <w:kern w:val="0"/>
          <w:sz w:val="20"/>
          <w:szCs w:val="20"/>
          <w:highlight w:val="none"/>
          <w:u w:val="single"/>
          <w:lang w:val="en-US" w:eastAsia="zh-Hans"/>
        </w:rPr>
        <w:t xml:space="preserve"> 贰</w:t>
      </w:r>
      <w:r>
        <w:rPr>
          <w:rFonts w:hint="eastAsia" w:asciiTheme="minorEastAsia" w:hAnsiTheme="minorEastAsia" w:eastAsiaTheme="minorEastAsia" w:cstheme="minorEastAsia"/>
          <w:kern w:val="0"/>
          <w:sz w:val="20"/>
          <w:szCs w:val="20"/>
          <w:highlight w:val="none"/>
          <w:lang w:val="en-US" w:eastAsia="zh-Hans"/>
        </w:rPr>
        <w:t xml:space="preserve"> 份。各方签字盖章后生效，合同执行完毕自动失效。（合同的服务承诺则长期有效）。</w:t>
      </w:r>
    </w:p>
    <w:p w14:paraId="7F115AF2">
      <w:pPr>
        <w:pageBreakBefore w:val="0"/>
        <w:tabs>
          <w:tab w:val="left" w:pos="980"/>
        </w:tabs>
        <w:kinsoku w:val="0"/>
        <w:wordWrap/>
        <w:overflowPunct/>
        <w:topLinePunct w:val="0"/>
        <w:bidi w:val="0"/>
        <w:spacing w:line="360" w:lineRule="auto"/>
        <w:ind w:firstLine="400" w:firstLineChars="2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CN"/>
        </w:rPr>
        <w:t>2</w:t>
      </w:r>
      <w:r>
        <w:rPr>
          <w:rFonts w:hint="eastAsia" w:asciiTheme="minorEastAsia" w:hAnsiTheme="minorEastAsia" w:eastAsiaTheme="minorEastAsia" w:cstheme="minorEastAsia"/>
          <w:kern w:val="0"/>
          <w:sz w:val="20"/>
          <w:szCs w:val="20"/>
          <w:highlight w:val="none"/>
          <w:lang w:val="en-US" w:eastAsia="zh-Hans"/>
        </w:rPr>
        <w:t>.未尽事宜由双方在签订合同时具体明确或签订补充合同。</w:t>
      </w:r>
    </w:p>
    <w:p w14:paraId="2D377AC2">
      <w:pPr>
        <w:pageBreakBefore w:val="0"/>
        <w:tabs>
          <w:tab w:val="left" w:pos="480"/>
        </w:tabs>
        <w:wordWrap/>
        <w:overflowPunct/>
        <w:topLinePunct w:val="0"/>
        <w:bidi w:val="0"/>
        <w:spacing w:line="360" w:lineRule="auto"/>
        <w:ind w:firstLine="1800" w:firstLineChars="900"/>
        <w:rPr>
          <w:rFonts w:hint="eastAsia" w:asciiTheme="minorEastAsia" w:hAnsiTheme="minorEastAsia" w:eastAsiaTheme="minorEastAsia" w:cstheme="minorEastAsia"/>
          <w:kern w:val="0"/>
          <w:sz w:val="20"/>
          <w:szCs w:val="20"/>
          <w:highlight w:val="none"/>
          <w:lang w:val="en-US" w:eastAsia="zh-Hans"/>
        </w:rPr>
      </w:pPr>
    </w:p>
    <w:p w14:paraId="467F26B8">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甲  方（公章）                   乙  方（公章）            </w:t>
      </w:r>
    </w:p>
    <w:p w14:paraId="695CF859">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单位名称：                       单位名称：</w:t>
      </w:r>
    </w:p>
    <w:p w14:paraId="2ED0D2D8">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地    址：                       地    址：                </w:t>
      </w:r>
    </w:p>
    <w:p w14:paraId="32CF8B50">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代 理 人：                       代 理 人：                </w:t>
      </w:r>
    </w:p>
    <w:p w14:paraId="573AC1DA">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联系电话：                       联系电话：              </w:t>
      </w:r>
    </w:p>
    <w:p w14:paraId="58C423A9">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                                 </w:t>
      </w:r>
      <w:r>
        <w:rPr>
          <w:rFonts w:hint="eastAsia" w:asciiTheme="minorEastAsia" w:hAnsiTheme="minorEastAsia" w:eastAsiaTheme="minorEastAsia" w:cstheme="minorEastAsia"/>
          <w:kern w:val="0"/>
          <w:sz w:val="20"/>
          <w:szCs w:val="20"/>
          <w:highlight w:val="none"/>
          <w:lang w:val="en-US" w:eastAsia="zh-CN"/>
        </w:rPr>
        <w:t>账</w:t>
      </w:r>
      <w:r>
        <w:rPr>
          <w:rFonts w:hint="eastAsia" w:asciiTheme="minorEastAsia" w:hAnsiTheme="minorEastAsia" w:eastAsiaTheme="minorEastAsia" w:cstheme="minorEastAsia"/>
          <w:kern w:val="0"/>
          <w:sz w:val="20"/>
          <w:szCs w:val="20"/>
          <w:highlight w:val="none"/>
          <w:lang w:val="en-US" w:eastAsia="zh-Hans"/>
        </w:rPr>
        <w:t xml:space="preserve">    号：</w:t>
      </w:r>
    </w:p>
    <w:p w14:paraId="08714A7F">
      <w:pPr>
        <w:pageBreakBefore w:val="0"/>
        <w:tabs>
          <w:tab w:val="left" w:pos="480"/>
        </w:tabs>
        <w:wordWrap/>
        <w:overflowPunct/>
        <w:topLinePunct w:val="0"/>
        <w:bidi w:val="0"/>
        <w:spacing w:line="360" w:lineRule="auto"/>
        <w:ind w:firstLine="800" w:firstLineChars="400"/>
        <w:rPr>
          <w:rFonts w:hint="eastAsia" w:asciiTheme="minorEastAsia" w:hAnsiTheme="minorEastAsia" w:eastAsiaTheme="minorEastAsia" w:cstheme="minorEastAsia"/>
          <w:kern w:val="0"/>
          <w:sz w:val="20"/>
          <w:szCs w:val="20"/>
          <w:highlight w:val="none"/>
          <w:lang w:val="en-US" w:eastAsia="zh-Hans"/>
        </w:rPr>
      </w:pPr>
      <w:r>
        <w:rPr>
          <w:rFonts w:hint="eastAsia" w:asciiTheme="minorEastAsia" w:hAnsiTheme="minorEastAsia" w:eastAsiaTheme="minorEastAsia" w:cstheme="minorEastAsia"/>
          <w:kern w:val="0"/>
          <w:sz w:val="20"/>
          <w:szCs w:val="20"/>
          <w:highlight w:val="none"/>
          <w:lang w:val="en-US" w:eastAsia="zh-Hans"/>
        </w:rPr>
        <w:t xml:space="preserve">                                 开户银行： </w:t>
      </w:r>
    </w:p>
    <w:p w14:paraId="3FFE361D">
      <w:pPr>
        <w:ind w:firstLine="800" w:firstLineChars="400"/>
      </w:pPr>
      <w:bookmarkStart w:id="0" w:name="_GoBack"/>
      <w:bookmarkEnd w:id="0"/>
      <w:r>
        <w:rPr>
          <w:rFonts w:hint="eastAsia" w:asciiTheme="minorEastAsia" w:hAnsiTheme="minorEastAsia" w:eastAsiaTheme="minorEastAsia" w:cstheme="minorEastAsia"/>
          <w:kern w:val="0"/>
          <w:sz w:val="20"/>
          <w:szCs w:val="20"/>
          <w:highlight w:val="none"/>
          <w:lang w:val="en-US" w:eastAsia="zh-Hans"/>
        </w:rPr>
        <w:t xml:space="preserve">签订日期：                  </w:t>
      </w:r>
      <w:r>
        <w:rPr>
          <w:rFonts w:hint="eastAsia" w:asciiTheme="minorEastAsia" w:hAnsiTheme="minorEastAsia" w:eastAsiaTheme="minorEastAsia" w:cstheme="minorEastAsia"/>
          <w:kern w:val="0"/>
          <w:sz w:val="20"/>
          <w:szCs w:val="20"/>
          <w:highlight w:val="none"/>
          <w:lang w:val="en-US" w:eastAsia="zh-CN"/>
        </w:rPr>
        <w:t xml:space="preserve">  </w:t>
      </w:r>
      <w:r>
        <w:rPr>
          <w:rFonts w:hint="eastAsia" w:asciiTheme="minorEastAsia" w:hAnsiTheme="minorEastAsia" w:eastAsiaTheme="minorEastAsia" w:cstheme="minorEastAsia"/>
          <w:kern w:val="0"/>
          <w:sz w:val="20"/>
          <w:szCs w:val="20"/>
          <w:highlight w:val="none"/>
          <w:lang w:val="en-US" w:eastAsia="zh-Hans"/>
        </w:rPr>
        <w:t xml:space="preserve">   签订日期</w:t>
      </w:r>
      <w:r>
        <w:rPr>
          <w:rFonts w:hint="eastAsia" w:ascii="仿宋" w:hAnsi="仿宋" w:eastAsia="仿宋" w:cs="仿宋"/>
          <w:kern w:val="0"/>
          <w:sz w:val="20"/>
          <w:szCs w:val="20"/>
          <w:highlight w:val="none"/>
          <w:lang w:val="en-US" w:eastAsia="zh-Hans"/>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95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rPr>
  </w:style>
  <w:style w:type="paragraph" w:styleId="3">
    <w:name w:val="toc 2"/>
    <w:basedOn w:val="1"/>
    <w:next w:val="1"/>
    <w:unhideWhenUsed/>
    <w:qFormat/>
    <w:uiPriority w:val="39"/>
    <w:pPr>
      <w:ind w:left="420" w:leftChars="200"/>
    </w:pPr>
    <w:rPr>
      <w:rFonts w:ascii="Times New Roman" w:hAnsi="Times New Roman" w:eastAsia="宋体" w:cs="Times New Roman"/>
      <w:sz w:val="30"/>
      <w:szCs w:val="30"/>
    </w:rPr>
  </w:style>
  <w:style w:type="paragraph" w:styleId="5">
    <w:name w:val="Normal Indent"/>
    <w:basedOn w:val="1"/>
    <w:unhideWhenUsed/>
    <w:qFormat/>
    <w:uiPriority w:val="99"/>
    <w:pPr>
      <w:ind w:firstLine="420" w:firstLineChars="200"/>
    </w:pPr>
  </w:style>
  <w:style w:type="paragraph" w:customStyle="1" w:styleId="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正文文本1"/>
    <w:basedOn w:val="1"/>
    <w:autoRedefine/>
    <w:qFormat/>
    <w:uiPriority w:val="0"/>
    <w:pPr>
      <w:spacing w:after="130" w:line="324" w:lineRule="auto"/>
      <w:ind w:firstLine="400"/>
      <w:jc w:val="left"/>
    </w:pPr>
    <w:rPr>
      <w:rFonts w:ascii="宋体" w:hAnsi="宋体" w:eastAsia="宋体" w:cs="宋体"/>
      <w:color w:val="E47A6E"/>
      <w:sz w:val="20"/>
      <w:szCs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2025-09-03T06:10:52Z</dcterms:created>
  <dc:creator>Administrator</dc:creator>
  <cp:lastModifiedBy>WPS_1544074700</cp:lastModifiedBy>
  <dcterms:modified xsi:type="dcterms:W3CDTF">2025-09-03T06:14:15Z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eyJoZGlkIjoiMWIzZTM2YzEzOTlhYmZkYTRiMzk2NGE2M2YyZjBjMDYiLCJ1c2VySWQiOiI0Mzk3ODY0MTQifQ==</vt:lpwstr>
  </property>
  <property fmtid="{D5CDD505-2E9C-101B-9397-08002B2CF9AE}" pid="4" name="ICV">
    <vt:lpwstr>71CE0B4A52EB4789A4A81B37A2B44F79_12</vt:lpwstr>
  </property>
</Properties>
</file>