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78436">
      <w:pPr>
        <w:spacing w:line="360" w:lineRule="auto"/>
        <w:outlineLvl w:val="9"/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 xml:space="preserve">附件  </w:t>
      </w:r>
      <w:r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  <w:t>报价表</w:t>
      </w:r>
    </w:p>
    <w:p w14:paraId="287BDDC7">
      <w:pPr>
        <w:rPr>
          <w:rFonts w:hint="eastAsia" w:ascii="仿宋" w:hAnsi="仿宋" w:eastAsia="仿宋" w:cs="仿宋"/>
          <w:kern w:val="1"/>
        </w:rPr>
      </w:pPr>
      <w:bookmarkStart w:id="0" w:name="_Toc497546923"/>
      <w:bookmarkEnd w:id="0"/>
      <w:bookmarkStart w:id="1" w:name="_Toc389620245"/>
      <w:bookmarkEnd w:id="1"/>
      <w:bookmarkStart w:id="2" w:name="_Hlt491766443"/>
      <w:bookmarkEnd w:id="2"/>
      <w:bookmarkStart w:id="3" w:name="_Toc497551825"/>
      <w:bookmarkEnd w:id="3"/>
      <w:bookmarkStart w:id="4" w:name="_Toc492955464"/>
      <w:bookmarkEnd w:id="4"/>
      <w:bookmarkStart w:id="5" w:name="_Toc385992405"/>
      <w:bookmarkEnd w:id="5"/>
      <w:bookmarkStart w:id="6" w:name="_Toc246928964"/>
      <w:bookmarkEnd w:id="6"/>
      <w:bookmarkStart w:id="7" w:name="_Toc497711590"/>
      <w:bookmarkEnd w:id="7"/>
      <w:bookmarkStart w:id="8" w:name="_Toc497712138"/>
      <w:bookmarkEnd w:id="8"/>
    </w:p>
    <w:tbl>
      <w:tblPr>
        <w:tblStyle w:val="6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67441E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805000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4B0485A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2A713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C65F1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039EA87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3F57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699" w:type="dxa"/>
            <w:noWrap w:val="0"/>
            <w:vAlign w:val="center"/>
          </w:tcPr>
          <w:p w14:paraId="497D60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1A677C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3FCF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2699" w:type="dxa"/>
            <w:noWrap w:val="0"/>
            <w:vAlign w:val="center"/>
          </w:tcPr>
          <w:p w14:paraId="52C3279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661E3B9F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4EBBC800">
            <w:pPr>
              <w:ind w:firstLine="960" w:firstLineChars="400"/>
              <w:jc w:val="left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44843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699" w:type="dxa"/>
            <w:noWrap w:val="0"/>
            <w:vAlign w:val="center"/>
          </w:tcPr>
          <w:p w14:paraId="3D30AA21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交货安装期、质保期、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2EB123F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AAEBAD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6BBDBA1F">
      <w:pPr>
        <w:rPr>
          <w:rFonts w:hint="default" w:ascii="仿宋" w:hAnsi="仿宋" w:eastAsia="仿宋" w:cs="仿宋"/>
          <w:kern w:val="1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highlight w:val="none"/>
          <w:lang w:val="en-US" w:eastAsia="zh-CN"/>
        </w:rPr>
        <w:t>备注：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交货安装期、质保期、</w:t>
      </w:r>
      <w:r>
        <w:rPr>
          <w:rFonts w:hint="eastAsia" w:ascii="仿宋" w:hAnsi="仿宋" w:eastAsia="仿宋" w:cs="仿宋"/>
          <w:sz w:val="24"/>
          <w:highlight w:val="none"/>
        </w:rPr>
        <w:t>付款方式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是否响应填写“是”或“否”。</w:t>
      </w:r>
    </w:p>
    <w:p w14:paraId="5326E960"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 w14:paraId="107C78E6"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 w14:paraId="73148209">
      <w:pPr>
        <w:pStyle w:val="4"/>
        <w:rPr>
          <w:rFonts w:hint="eastAsia" w:ascii="仿宋" w:hAnsi="仿宋" w:eastAsia="仿宋" w:cs="仿宋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838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576E42C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54722FE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422D2D8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 w:bidi="ar-SA"/>
              </w:rPr>
              <w:t>（公章）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</w:p>
        </w:tc>
      </w:tr>
      <w:tr w14:paraId="32FAD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573E6B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法定代表人或负责人或被授权代表（签字或盖章）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DAC8A0B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99950C0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63EA3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DAE55AE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30E4B13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C925FFA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58CF7D93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0FDA636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 w14:paraId="5FD8FA25"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 w14:paraId="3DE13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F0D6E6"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9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9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6"/>
        <w:tblW w:w="955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992"/>
        <w:gridCol w:w="998"/>
        <w:gridCol w:w="1496"/>
        <w:gridCol w:w="1460"/>
      </w:tblGrid>
      <w:tr w14:paraId="47A9B1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3079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51514C7">
            <w:pPr>
              <w:pStyle w:val="8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AF1F8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2EC8F0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厂家及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noWrap w:val="0"/>
            <w:vAlign w:val="center"/>
          </w:tcPr>
          <w:p w14:paraId="2F3605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295D42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1496" w:type="dxa"/>
            <w:noWrap w:val="0"/>
            <w:vAlign w:val="center"/>
          </w:tcPr>
          <w:p w14:paraId="579920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60" w:type="dxa"/>
            <w:noWrap w:val="0"/>
            <w:vAlign w:val="center"/>
          </w:tcPr>
          <w:p w14:paraId="500CD4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6F94E1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8B3A3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D87BB8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FF591A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1C25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7F248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A1BCA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2D6C71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35BA9B0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6581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459A4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63B466A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B04DD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6C6C1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0009F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50452F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7FA6ED7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0B5D54B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1CBF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0732DC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06B45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77A1D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67B29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B1D42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32EC38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4B3EA29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01AEB90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246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183A7AA2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C81357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3FAB5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6AA24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D4022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993290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1D2E42B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2A83903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63A6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B773A9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0B88A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63C8D2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A28169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28047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401F18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4FD36F3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02514E6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C32C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532CD90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00392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180BC5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939F5A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BF552F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0ED3E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51B62E0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4E8C20E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A8E2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AF707AC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0BEC2AE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5FFC3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6AA862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10E8A9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B2EF9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3B4BF11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72D20E5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2620A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59" w:type="dxa"/>
            <w:gridSpan w:val="8"/>
            <w:noWrap w:val="0"/>
            <w:vAlign w:val="center"/>
          </w:tcPr>
          <w:p w14:paraId="04431F8C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6C62B1D2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45D70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1AEECE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highlight w:val="none"/>
          <w:lang w:val="en-US" w:eastAsia="zh-CN" w:bidi="ar-SA"/>
        </w:rPr>
        <w:t>2、线上系统中附件“标的清单”中的“总价”应与附件“报价表”中“投标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”内容保持一致。</w:t>
      </w:r>
    </w:p>
    <w:p w14:paraId="6E84EE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highlight w:val="yellow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24"/>
          <w:highlight w:val="yellow"/>
          <w:lang w:val="en-US" w:eastAsia="zh-CN"/>
        </w:rPr>
        <w:t>本表所列产品型号须填写所投产品型号，所附医疗产品注册证型号应为一致，否则视为无效标。</w:t>
      </w:r>
    </w:p>
    <w:p w14:paraId="6CAE4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4、有关本项目实施所涉及</w:t>
      </w:r>
      <w:bookmarkStart w:id="10" w:name="_GoBack"/>
      <w:bookmarkEnd w:id="10"/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的一切费用均计入报价。采购人将以合同形式有偿取得货物或服务，不接受供应商给予的赠品、回扣或者与采购无关的其他商品、服务，不得出现“0元”“免费赠送”等形式的无偿报价，否则视为响应文件含有采购人不能接受的附加条件，磋商无效；采购内容未包含在《分项报价表》名称栏中，供应商不能作出合理解释的，视为响应文件含有采购人不能接受的附加条件的，投标无效。</w:t>
      </w: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085A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50ACECA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A76526C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113E4ED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 w:bidi="ar-SA"/>
              </w:rPr>
              <w:t>（公章）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</w:p>
        </w:tc>
      </w:tr>
      <w:tr w14:paraId="5736A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2A7B6F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法定代表人或负责人或被授权代表（签字或盖章）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A7FDD24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D006371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56D29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2F563EF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53A505B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71764B9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176BC68B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7F733843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ED452C0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 w14:paraId="4D9C145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1B80A12"/>
    <w:rsid w:val="05E40321"/>
    <w:rsid w:val="08D6638D"/>
    <w:rsid w:val="0A252635"/>
    <w:rsid w:val="102C7D7C"/>
    <w:rsid w:val="14B027CE"/>
    <w:rsid w:val="153E5D5D"/>
    <w:rsid w:val="177A18AE"/>
    <w:rsid w:val="17852965"/>
    <w:rsid w:val="1B260BEF"/>
    <w:rsid w:val="1E8B670B"/>
    <w:rsid w:val="240079BB"/>
    <w:rsid w:val="248F5DB3"/>
    <w:rsid w:val="26885772"/>
    <w:rsid w:val="34AC732B"/>
    <w:rsid w:val="35CB07BE"/>
    <w:rsid w:val="36504B6A"/>
    <w:rsid w:val="3DC63888"/>
    <w:rsid w:val="4FAE504E"/>
    <w:rsid w:val="4FF82DC2"/>
    <w:rsid w:val="55A80FEF"/>
    <w:rsid w:val="5701257B"/>
    <w:rsid w:val="5A105AE3"/>
    <w:rsid w:val="67F5314E"/>
    <w:rsid w:val="6AAD582B"/>
    <w:rsid w:val="6FC65A21"/>
    <w:rsid w:val="72FF6535"/>
    <w:rsid w:val="74B8187B"/>
    <w:rsid w:val="7C77164B"/>
    <w:rsid w:val="7F55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Body Text First Indent"/>
    <w:basedOn w:val="4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8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521</Words>
  <Characters>523</Characters>
  <Lines>0</Lines>
  <Paragraphs>0</Paragraphs>
  <TotalTime>0</TotalTime>
  <ScaleCrop>false</ScaleCrop>
  <LinksUpToDate>false</LinksUpToDate>
  <CharactersWithSpaces>709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2024-02-26T02:39:00Z</dcterms:created>
  <dc:creator>Administrator</dc:creator>
  <cp:lastModifiedBy>夏日微凉</cp:lastModifiedBy>
  <cp:lastPrinted>2024-06-04T10:35:00Z</cp:lastPrinted>
  <dcterms:modified xsi:type="dcterms:W3CDTF">2025-09-30T09:51:41Z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1EBA6C3E8518481F933212A8FE98271C_12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