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1、具有独立承担民事责任的能力（企业法人应提供统一社会信用代码的营业执照；法人或其他组织投标的，提供有效的营业执照或事业单位法人证书；其他组织应提供合法证明文件）；</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2、2024年度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754A4313">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1、供应商应授权合法的人员参加投标全过程，其中法定代表人直接参加投标的，须提供法定代表人身份证，并与营业执照上信息一致。法定代表人授权代表参加投标的，须提供法定代表人授权书；</w:t>
      </w:r>
    </w:p>
    <w:p w14:paraId="5A3F0A0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2、供应商提供医疗器械经营许可证或医疗器械经营备案证</w:t>
      </w:r>
    </w:p>
    <w:p w14:paraId="2896BB1D">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3、提供生产厂家的医疗器械生产许可证或医疗器械生产备案证</w:t>
      </w:r>
    </w:p>
    <w:p w14:paraId="367F09C5">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4、所投产品属于医疗器械的提供所投产品医疗器械注册证或医疗器械备案凭证，如国家规定免注册产品提供相关证明文件</w:t>
      </w:r>
    </w:p>
    <w:p w14:paraId="6C6A5F7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E1F3087">
      <w:pPr>
        <w:spacing w:line="400" w:lineRule="atLeast"/>
        <w:rPr>
          <w:rFonts w:hint="eastAsia" w:ascii="仿宋" w:hAnsi="仿宋" w:eastAsia="仿宋" w:cs="仿宋"/>
          <w:highlight w:val="none"/>
        </w:rPr>
      </w:pPr>
    </w:p>
    <w:p w14:paraId="08E1729E">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具有独立承担民事责任的能力（企业法人应提供统一社会信用代码的营业执照；法人或其他组织</w:t>
      </w:r>
      <w:r>
        <w:rPr>
          <w:rFonts w:hint="eastAsia" w:ascii="仿宋" w:hAnsi="仿宋" w:eastAsia="仿宋" w:cs="仿宋"/>
          <w:b/>
          <w:bCs/>
          <w:highlight w:val="none"/>
          <w:lang w:val="en-US" w:eastAsia="zh-CN"/>
        </w:rPr>
        <w:t>投标</w:t>
      </w:r>
      <w:r>
        <w:rPr>
          <w:rFonts w:hint="eastAsia" w:ascii="仿宋" w:hAnsi="仿宋" w:eastAsia="仿宋" w:cs="仿宋"/>
          <w:b/>
          <w:bCs/>
          <w:highlight w:val="none"/>
        </w:rPr>
        <w:t>的，提供有效的营业执照或事业单位法人证书；其他组织应提供合法证明文件）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5"/>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11646"/>
      <w:bookmarkStart w:id="2" w:name="_Toc24657"/>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w:t>
      </w:r>
      <w:r>
        <w:rPr>
          <w:rFonts w:hint="eastAsia" w:ascii="仿宋" w:hAnsi="仿宋" w:eastAsia="仿宋" w:cs="仿宋"/>
          <w:sz w:val="24"/>
          <w:highlight w:val="none"/>
          <w:u w:val="single"/>
          <w:lang w:val="en-US" w:eastAsia="zh-CN"/>
        </w:rPr>
        <w:t>或负责人</w:t>
      </w:r>
      <w:r>
        <w:rPr>
          <w:rFonts w:hint="eastAsia" w:ascii="仿宋" w:hAnsi="仿宋" w:eastAsia="仿宋" w:cs="仿宋"/>
          <w:sz w:val="24"/>
          <w:highlight w:val="none"/>
          <w:u w:val="single"/>
        </w:rPr>
        <w:t>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3372F9F9">
            <w:pPr>
              <w:spacing w:line="360" w:lineRule="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法定代表人</w:t>
            </w:r>
            <w:r>
              <w:rPr>
                <w:rFonts w:hint="eastAsia" w:ascii="仿宋" w:hAnsi="仿宋" w:eastAsia="仿宋" w:cs="仿宋"/>
                <w:sz w:val="24"/>
                <w:highlight w:val="none"/>
                <w:lang w:eastAsia="zh-CN"/>
              </w:rPr>
              <w:t>（或负责人）</w:t>
            </w:r>
            <w:r>
              <w:rPr>
                <w:rFonts w:hint="eastAsia" w:ascii="仿宋" w:hAnsi="仿宋" w:eastAsia="仿宋" w:cs="仿宋"/>
                <w:sz w:val="24"/>
                <w:highlight w:val="none"/>
              </w:rPr>
              <w:t>身份证</w:t>
            </w:r>
            <w:r>
              <w:rPr>
                <w:rFonts w:hint="eastAsia" w:ascii="仿宋" w:hAnsi="仿宋" w:eastAsia="仿宋" w:cs="仿宋"/>
                <w:sz w:val="24"/>
                <w:highlight w:val="none"/>
                <w:lang w:val="en-US" w:eastAsia="zh-CN"/>
              </w:rPr>
              <w:t>正反面</w:t>
            </w: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w:t>
            </w:r>
            <w:r>
              <w:rPr>
                <w:rFonts w:hint="eastAsia" w:ascii="仿宋" w:hAnsi="仿宋" w:eastAsia="仿宋" w:cs="仿宋"/>
                <w:sz w:val="24"/>
                <w:highlight w:val="none"/>
                <w:lang w:val="en-US" w:eastAsia="zh-CN"/>
              </w:rPr>
              <w:t>正反面</w:t>
            </w:r>
            <w:r>
              <w:rPr>
                <w:rFonts w:hint="eastAsia" w:ascii="仿宋" w:hAnsi="仿宋" w:eastAsia="仿宋" w:cs="仿宋"/>
                <w:sz w:val="24"/>
                <w:highlight w:val="none"/>
              </w:rPr>
              <w:t>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0F27CD9D">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E1F4801">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7145984E">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53BA2703">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5B29A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D97ADD4">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法定代表人或负责人（签字或盖章）</w:t>
            </w:r>
          </w:p>
        </w:tc>
        <w:tc>
          <w:tcPr>
            <w:tcW w:w="287" w:type="dxa"/>
            <w:tcBorders>
              <w:top w:val="nil"/>
              <w:left w:val="nil"/>
              <w:bottom w:val="nil"/>
              <w:right w:val="nil"/>
            </w:tcBorders>
            <w:noWrap w:val="0"/>
            <w:vAlign w:val="bottom"/>
          </w:tcPr>
          <w:p w14:paraId="0ED7E97F">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7CB268">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2232042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shd w:val="clear" w:color="auto" w:fill="auto"/>
            <w:noWrap w:val="0"/>
            <w:vAlign w:val="bottom"/>
          </w:tcPr>
          <w:p w14:paraId="29CDBBD0">
            <w:pPr>
              <w:pStyle w:val="5"/>
              <w:jc w:val="distribute"/>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highlight w:val="none"/>
                <w:lang w:val="en-US" w:eastAsia="zh-CN" w:bidi="ar-SA"/>
              </w:rPr>
              <w:t>被授权代表（签字或盖章）</w:t>
            </w:r>
          </w:p>
        </w:tc>
        <w:tc>
          <w:tcPr>
            <w:tcW w:w="287" w:type="dxa"/>
            <w:tcBorders>
              <w:top w:val="nil"/>
              <w:left w:val="nil"/>
              <w:bottom w:val="nil"/>
              <w:right w:val="nil"/>
            </w:tcBorders>
            <w:shd w:val="clear" w:color="auto" w:fill="auto"/>
            <w:noWrap w:val="0"/>
            <w:vAlign w:val="bottom"/>
          </w:tcPr>
          <w:p w14:paraId="40A72991">
            <w:pPr>
              <w:pStyle w:val="5"/>
              <w:jc w:val="left"/>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shd w:val="clear" w:color="auto" w:fill="auto"/>
            <w:noWrap w:val="0"/>
            <w:vAlign w:val="bottom"/>
          </w:tcPr>
          <w:p w14:paraId="3EC32FD9">
            <w:pPr>
              <w:pStyle w:val="5"/>
              <w:rPr>
                <w:rFonts w:hint="eastAsia" w:ascii="仿宋" w:eastAsia="仿宋" w:cs="仿宋" w:hAnsiTheme="minorHAnsi"/>
                <w:b w:val="0"/>
                <w:color w:val="000000"/>
                <w:kern w:val="2"/>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1DFF66D9">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FDD531C">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5D99F37B">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47B7DC3">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5B7B215">
      <w:pPr>
        <w:spacing w:line="360" w:lineRule="auto"/>
        <w:jc w:val="center"/>
        <w:rPr>
          <w:rFonts w:hint="eastAsia" w:ascii="仿宋" w:hAnsi="仿宋" w:eastAsia="仿宋" w:cs="仿宋"/>
          <w:sz w:val="24"/>
          <w:u w:val="single"/>
        </w:rPr>
      </w:pPr>
    </w:p>
    <w:p w14:paraId="7E7FD243">
      <w:pPr>
        <w:rPr>
          <w:rFonts w:hint="eastAsia" w:ascii="仿宋" w:hAnsi="仿宋" w:eastAsia="仿宋" w:cs="仿宋"/>
          <w:b/>
          <w:bCs/>
          <w:sz w:val="24"/>
          <w:highlight w:val="none"/>
        </w:rPr>
      </w:pPr>
      <w:bookmarkStart w:id="4" w:name="_Toc332805616"/>
      <w:bookmarkStart w:id="5" w:name="_Toc332805171"/>
      <w:r>
        <w:rPr>
          <w:rFonts w:hint="eastAsia" w:ascii="仿宋" w:hAnsi="仿宋" w:eastAsia="仿宋" w:cs="仿宋"/>
          <w:b/>
          <w:bCs/>
          <w:sz w:val="24"/>
          <w:highlight w:val="none"/>
        </w:rPr>
        <w:br w:type="page"/>
      </w:r>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77E2D96">
      <w:pPr>
        <w:spacing w:line="360" w:lineRule="auto"/>
        <w:ind w:firstLine="480" w:firstLineChars="200"/>
        <w:rPr>
          <w:rFonts w:hint="eastAsia" w:ascii="仿宋" w:hAnsi="仿宋" w:eastAsia="仿宋" w:cs="仿宋"/>
          <w:sz w:val="24"/>
          <w:highlight w:val="none"/>
        </w:rPr>
      </w:pPr>
      <w:bookmarkStart w:id="8" w:name="_Toc109543226"/>
      <w:bookmarkStart w:id="9" w:name="_Toc109542406"/>
      <w:r>
        <w:rPr>
          <w:rFonts w:hint="eastAsia" w:ascii="仿宋" w:hAnsi="仿宋" w:eastAsia="仿宋" w:cs="仿宋"/>
          <w:sz w:val="24"/>
          <w:highlight w:val="none"/>
        </w:rPr>
        <w:t>1、供应商须提供</w:t>
      </w:r>
      <w:r>
        <w:rPr>
          <w:rFonts w:hint="eastAsia" w:ascii="仿宋" w:hAnsi="仿宋" w:eastAsia="仿宋" w:cs="仿宋"/>
          <w:sz w:val="24"/>
          <w:highlight w:val="none"/>
          <w:lang w:val="en-US" w:eastAsia="zh-CN"/>
        </w:rPr>
        <w:t>投标</w:t>
      </w:r>
      <w:r>
        <w:rPr>
          <w:rFonts w:hint="eastAsia" w:ascii="仿宋" w:hAnsi="仿宋" w:eastAsia="仿宋" w:cs="仿宋"/>
          <w:sz w:val="24"/>
          <w:highlight w:val="none"/>
        </w:rPr>
        <w:t>截止日期前12个月内任意时段的社会保障资金缴纳记录；</w:t>
      </w:r>
    </w:p>
    <w:p w14:paraId="58B666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5"/>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5"/>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23F00D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6"/>
        <w:rPr>
          <w:rFonts w:hint="eastAsia" w:ascii="仿宋" w:hAnsi="仿宋" w:eastAsia="仿宋" w:cs="仿宋"/>
          <w:szCs w:val="24"/>
          <w:highlight w:val="none"/>
          <w:shd w:val="clear" w:color="auto" w:fill="FFFFFF"/>
        </w:rPr>
      </w:pPr>
    </w:p>
    <w:p w14:paraId="1D9DC5AD">
      <w:pPr>
        <w:pStyle w:val="6"/>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6F1211A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5A38C50">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B6BA133">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177B9D6">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6E4A2BA">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9DF7B47">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法定代表人或负责人或被授权代表（签字或盖章）</w:t>
            </w:r>
          </w:p>
        </w:tc>
        <w:tc>
          <w:tcPr>
            <w:tcW w:w="287" w:type="dxa"/>
            <w:tcBorders>
              <w:top w:val="nil"/>
              <w:left w:val="nil"/>
              <w:bottom w:val="nil"/>
              <w:right w:val="nil"/>
            </w:tcBorders>
            <w:noWrap w:val="0"/>
            <w:vAlign w:val="bottom"/>
          </w:tcPr>
          <w:p w14:paraId="7923B0FA">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B74E41C">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7699A63">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E75FC78">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1A950EF6">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5A59A18">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63F38420">
      <w:pPr>
        <w:ind w:firstLine="5409" w:firstLineChars="2254"/>
        <w:jc w:val="center"/>
        <w:rPr>
          <w:rFonts w:hint="eastAsia" w:ascii="仿宋" w:hAnsi="仿宋" w:eastAsia="仿宋" w:cs="仿宋"/>
          <w:kern w:val="1"/>
          <w:sz w:val="24"/>
          <w:highlight w:val="none"/>
        </w:rPr>
      </w:pPr>
    </w:p>
    <w:p w14:paraId="1A2B7BE4">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A9B13F2">
      <w:pPr>
        <w:spacing w:line="360" w:lineRule="auto"/>
        <w:rPr>
          <w:rFonts w:hint="eastAsia" w:ascii="仿宋" w:hAnsi="仿宋" w:eastAsia="仿宋" w:cs="仿宋"/>
          <w:sz w:val="24"/>
          <w:highlight w:val="none"/>
        </w:rPr>
      </w:pPr>
    </w:p>
    <w:p w14:paraId="541C406B">
      <w:pPr>
        <w:rPr>
          <w:rFonts w:hint="eastAsia" w:ascii="仿宋" w:hAnsi="仿宋" w:eastAsia="仿宋" w:cs="仿宋"/>
          <w:highlight w:val="none"/>
        </w:rPr>
      </w:pPr>
      <w:r>
        <w:rPr>
          <w:rFonts w:hint="eastAsia" w:ascii="仿宋" w:hAnsi="仿宋" w:eastAsia="仿宋" w:cs="仿宋"/>
          <w:highlight w:val="none"/>
        </w:rPr>
        <w:br w:type="page"/>
      </w: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10"/>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5"/>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4D838B0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576E42C">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454722FE">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422D2D8">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32FADB34">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4573E6B">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法定代表人或负责人或被授权代表（签字或盖章）</w:t>
            </w:r>
          </w:p>
        </w:tc>
        <w:tc>
          <w:tcPr>
            <w:tcW w:w="287" w:type="dxa"/>
            <w:tcBorders>
              <w:top w:val="nil"/>
              <w:left w:val="nil"/>
              <w:bottom w:val="nil"/>
              <w:right w:val="nil"/>
            </w:tcBorders>
            <w:noWrap w:val="0"/>
            <w:vAlign w:val="bottom"/>
          </w:tcPr>
          <w:p w14:paraId="0DAC8A0B">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299950C0">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63EA3EA1">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4DAE55AE">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230E4B13">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C925FFA">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343319D">
      <w:pPr>
        <w:ind w:firstLine="5409" w:firstLineChars="2254"/>
        <w:jc w:val="center"/>
        <w:rPr>
          <w:rFonts w:hint="eastAsia" w:ascii="仿宋" w:hAnsi="仿宋" w:eastAsia="仿宋" w:cs="仿宋"/>
          <w:kern w:val="1"/>
          <w:sz w:val="24"/>
          <w:highlight w:val="none"/>
        </w:rPr>
      </w:pPr>
    </w:p>
    <w:p w14:paraId="5B3C8D6E">
      <w:pPr>
        <w:spacing w:before="240" w:beforeLines="100" w:after="120" w:afterLines="50" w:line="360" w:lineRule="auto"/>
        <w:ind w:firstLine="170"/>
        <w:rPr>
          <w:rFonts w:hint="eastAsia" w:ascii="仿宋" w:hAnsi="仿宋" w:eastAsia="仿宋" w:cs="仿宋"/>
          <w:spacing w:val="4"/>
          <w:sz w:val="24"/>
          <w:highlight w:val="none"/>
        </w:rPr>
      </w:pP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20DA6851">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1"/>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7"/>
        <w:gridCol w:w="2022"/>
        <w:gridCol w:w="4018"/>
        <w:gridCol w:w="1117"/>
        <w:gridCol w:w="637"/>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2022" w:type="dxa"/>
            <w:tcBorders>
              <w:top w:val="single" w:color="000000" w:sz="4" w:space="0"/>
              <w:left w:val="single" w:color="000000" w:sz="4" w:space="0"/>
              <w:bottom w:val="single" w:color="auto" w:sz="4" w:space="0"/>
              <w:right w:val="single" w:color="000000" w:sz="4" w:space="0"/>
            </w:tcBorders>
            <w:noWrap w:val="0"/>
            <w:vAlign w:val="top"/>
          </w:tcPr>
          <w:p w14:paraId="2690824F">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4018"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2022" w:type="dxa"/>
            <w:vMerge w:val="restart"/>
            <w:tcBorders>
              <w:top w:val="single" w:color="auto" w:sz="4" w:space="0"/>
              <w:left w:val="single" w:color="auto" w:sz="4" w:space="0"/>
              <w:right w:val="single" w:color="000000" w:sz="4" w:space="0"/>
            </w:tcBorders>
            <w:noWrap w:val="0"/>
            <w:vAlign w:val="center"/>
          </w:tcPr>
          <w:p w14:paraId="3FFF06AA">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数字减影血管造影X线机</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000000"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2022" w:type="dxa"/>
            <w:vMerge w:val="continue"/>
            <w:tcBorders>
              <w:left w:val="single" w:color="auto" w:sz="4" w:space="0"/>
              <w:right w:val="single" w:color="000000" w:sz="4" w:space="0"/>
            </w:tcBorders>
            <w:noWrap w:val="0"/>
            <w:vAlign w:val="center"/>
          </w:tcPr>
          <w:p w14:paraId="75ECBED2">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000000"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2022" w:type="dxa"/>
            <w:vMerge w:val="continue"/>
            <w:tcBorders>
              <w:left w:val="single" w:color="auto" w:sz="4" w:space="0"/>
              <w:bottom w:val="single" w:color="auto" w:sz="4" w:space="0"/>
              <w:right w:val="single" w:color="000000" w:sz="4" w:space="0"/>
            </w:tcBorders>
            <w:noWrap w:val="0"/>
            <w:vAlign w:val="center"/>
          </w:tcPr>
          <w:p w14:paraId="2F8E012A">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所投产品属于医疗器械的提供所投产品医疗器械注册证或医疗器械备案凭证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426D6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14:paraId="18C9A7B2">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2</w:t>
            </w:r>
          </w:p>
        </w:tc>
        <w:tc>
          <w:tcPr>
            <w:tcW w:w="2022" w:type="dxa"/>
            <w:vMerge w:val="restart"/>
            <w:tcBorders>
              <w:top w:val="single" w:color="auto" w:sz="4" w:space="0"/>
              <w:left w:val="single" w:color="auto" w:sz="4" w:space="0"/>
              <w:right w:val="single" w:color="000000" w:sz="4" w:space="0"/>
            </w:tcBorders>
            <w:noWrap w:val="0"/>
            <w:vAlign w:val="center"/>
          </w:tcPr>
          <w:p w14:paraId="7C69AE33">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X射线计算机断层摄影设备(64排CT</w:t>
            </w:r>
            <w:bookmarkStart w:id="16" w:name="_GoBack"/>
            <w:bookmarkEnd w:id="16"/>
            <w:r>
              <w:rPr>
                <w:rFonts w:hint="eastAsia" w:ascii="仿宋" w:hAnsi="仿宋" w:eastAsia="仿宋" w:cs="仿宋"/>
                <w:i w:val="0"/>
                <w:iCs w:val="0"/>
                <w:color w:val="000000"/>
                <w:sz w:val="24"/>
                <w:szCs w:val="24"/>
                <w:highlight w:val="none"/>
                <w:u w:val="none"/>
              </w:rPr>
              <w:t>)</w:t>
            </w:r>
          </w:p>
        </w:tc>
        <w:tc>
          <w:tcPr>
            <w:tcW w:w="40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006EA1">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319AD8C7">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29DDF239">
            <w:pPr>
              <w:jc w:val="both"/>
              <w:rPr>
                <w:rFonts w:hint="eastAsia" w:ascii="仿宋" w:hAnsi="仿宋" w:eastAsia="仿宋" w:cs="仿宋"/>
                <w:b/>
                <w:bCs/>
                <w:i w:val="0"/>
                <w:iCs w:val="0"/>
                <w:color w:val="000000"/>
                <w:sz w:val="24"/>
                <w:szCs w:val="24"/>
                <w:highlight w:val="none"/>
                <w:u w:val="none"/>
              </w:rPr>
            </w:pPr>
          </w:p>
        </w:tc>
      </w:tr>
      <w:tr w14:paraId="348C7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14:paraId="219828EE">
            <w:pPr>
              <w:jc w:val="center"/>
              <w:rPr>
                <w:rFonts w:hint="eastAsia" w:ascii="仿宋" w:hAnsi="仿宋" w:eastAsia="仿宋" w:cs="仿宋"/>
                <w:i w:val="0"/>
                <w:iCs w:val="0"/>
                <w:color w:val="000000"/>
                <w:sz w:val="24"/>
                <w:szCs w:val="24"/>
                <w:highlight w:val="none"/>
                <w:u w:val="none"/>
              </w:rPr>
            </w:pPr>
          </w:p>
        </w:tc>
        <w:tc>
          <w:tcPr>
            <w:tcW w:w="2022" w:type="dxa"/>
            <w:vMerge w:val="continue"/>
            <w:tcBorders>
              <w:left w:val="single" w:color="auto" w:sz="4" w:space="0"/>
              <w:right w:val="single" w:color="000000" w:sz="4" w:space="0"/>
            </w:tcBorders>
            <w:noWrap w:val="0"/>
            <w:vAlign w:val="center"/>
          </w:tcPr>
          <w:p w14:paraId="48ED22B9">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292614">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5EECCDBE">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D6790BD">
            <w:pPr>
              <w:jc w:val="both"/>
              <w:rPr>
                <w:rFonts w:hint="eastAsia" w:ascii="仿宋" w:hAnsi="仿宋" w:eastAsia="仿宋" w:cs="仿宋"/>
                <w:b/>
                <w:bCs/>
                <w:i w:val="0"/>
                <w:iCs w:val="0"/>
                <w:color w:val="000000"/>
                <w:sz w:val="24"/>
                <w:szCs w:val="24"/>
                <w:highlight w:val="none"/>
                <w:u w:val="none"/>
              </w:rPr>
            </w:pPr>
          </w:p>
        </w:tc>
      </w:tr>
      <w:tr w14:paraId="17D88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14:paraId="4DE641FC">
            <w:pPr>
              <w:jc w:val="center"/>
              <w:rPr>
                <w:rFonts w:hint="eastAsia" w:ascii="仿宋" w:hAnsi="仿宋" w:eastAsia="仿宋" w:cs="仿宋"/>
                <w:i w:val="0"/>
                <w:iCs w:val="0"/>
                <w:color w:val="000000"/>
                <w:sz w:val="24"/>
                <w:szCs w:val="24"/>
                <w:highlight w:val="none"/>
                <w:u w:val="none"/>
              </w:rPr>
            </w:pPr>
          </w:p>
        </w:tc>
        <w:tc>
          <w:tcPr>
            <w:tcW w:w="2022" w:type="dxa"/>
            <w:vMerge w:val="continue"/>
            <w:tcBorders>
              <w:left w:val="single" w:color="auto" w:sz="4" w:space="0"/>
              <w:bottom w:val="single" w:color="auto" w:sz="4" w:space="0"/>
              <w:right w:val="single" w:color="000000" w:sz="4" w:space="0"/>
            </w:tcBorders>
            <w:noWrap w:val="0"/>
            <w:vAlign w:val="center"/>
          </w:tcPr>
          <w:p w14:paraId="5261F269">
            <w:pPr>
              <w:jc w:val="center"/>
              <w:rPr>
                <w:rFonts w:hint="eastAsia" w:ascii="仿宋" w:hAnsi="仿宋" w:eastAsia="仿宋" w:cs="仿宋"/>
                <w:i w:val="0"/>
                <w:iCs w:val="0"/>
                <w:color w:val="000000"/>
                <w:sz w:val="24"/>
                <w:szCs w:val="24"/>
                <w:highlight w:val="none"/>
                <w:u w:val="none"/>
              </w:rPr>
            </w:pPr>
          </w:p>
        </w:tc>
        <w:tc>
          <w:tcPr>
            <w:tcW w:w="401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7A2718">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lang w:eastAsia="zh-CN"/>
              </w:rPr>
              <w:t>所投产品属于医疗器械的提供所投产品医疗器械注册证或医疗器械备案凭证</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6989AF4D">
            <w:pPr>
              <w:jc w:val="both"/>
              <w:rPr>
                <w:rFonts w:hint="eastAsia" w:ascii="仿宋" w:hAnsi="仿宋" w:eastAsia="仿宋" w:cs="仿宋"/>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2C4D0C6A">
            <w:pPr>
              <w:jc w:val="both"/>
              <w:rPr>
                <w:rFonts w:hint="eastAsia" w:ascii="仿宋" w:hAnsi="仿宋" w:eastAsia="仿宋" w:cs="仿宋"/>
                <w:b/>
                <w:bCs/>
                <w:i w:val="0"/>
                <w:iCs w:val="0"/>
                <w:color w:val="000000"/>
                <w:sz w:val="24"/>
                <w:szCs w:val="24"/>
                <w:highlight w:val="none"/>
                <w:u w:val="none"/>
              </w:rPr>
            </w:pPr>
          </w:p>
        </w:tc>
      </w:tr>
      <w:tr w14:paraId="2EF2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0" w:type="auto"/>
            <w:tcBorders>
              <w:top w:val="single" w:color="auto" w:sz="4" w:space="0"/>
              <w:left w:val="single" w:color="auto" w:sz="4" w:space="0"/>
              <w:bottom w:val="single" w:color="auto" w:sz="4" w:space="0"/>
              <w:right w:val="single" w:color="000000" w:sz="4" w:space="0"/>
            </w:tcBorders>
            <w:noWrap w:val="0"/>
            <w:vAlign w:val="center"/>
          </w:tcPr>
          <w:p w14:paraId="140CF89B">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2022" w:type="dxa"/>
            <w:tcBorders>
              <w:top w:val="single" w:color="auto" w:sz="4" w:space="0"/>
              <w:left w:val="single" w:color="000000" w:sz="4" w:space="0"/>
              <w:bottom w:val="single" w:color="auto" w:sz="4" w:space="0"/>
              <w:right w:val="single" w:color="000000" w:sz="4" w:space="0"/>
            </w:tcBorders>
            <w:noWrap w:val="0"/>
            <w:vAlign w:val="center"/>
          </w:tcPr>
          <w:p w14:paraId="201BD832">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4018" w:type="dxa"/>
            <w:tcBorders>
              <w:top w:val="single" w:color="000000" w:sz="4" w:space="0"/>
              <w:left w:val="single" w:color="000000" w:sz="4" w:space="0"/>
              <w:bottom w:val="single" w:color="000000" w:sz="4" w:space="0"/>
              <w:right w:val="single" w:color="000000" w:sz="4" w:space="0"/>
            </w:tcBorders>
            <w:noWrap w:val="0"/>
            <w:vAlign w:val="center"/>
          </w:tcPr>
          <w:p w14:paraId="513FA0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7C277794">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noWrap w:val="0"/>
            <w:vAlign w:val="top"/>
          </w:tcPr>
          <w:p w14:paraId="0C818D03">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7EBFCE27">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F4AE3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p>
    <w:p w14:paraId="018078F2">
      <w:pPr>
        <w:numPr>
          <w:ilvl w:val="0"/>
          <w:numId w:val="0"/>
        </w:numPr>
        <w:spacing w:line="360" w:lineRule="auto"/>
        <w:ind w:firstLine="482" w:firstLineChars="200"/>
        <w:jc w:val="both"/>
        <w:rPr>
          <w:rFonts w:hint="eastAsia" w:ascii="仿宋" w:hAnsi="仿宋" w:eastAsia="仿宋" w:cs="仿宋"/>
          <w:b/>
          <w:bCs/>
          <w:caps w:val="0"/>
          <w:smallCaps w:val="0"/>
          <w:color w:val="auto"/>
          <w:spacing w:val="0"/>
          <w:sz w:val="24"/>
          <w:szCs w:val="24"/>
          <w:highlight w:val="none"/>
          <w:lang w:val="en-US" w:eastAsia="zh-CN"/>
        </w:rPr>
      </w:pPr>
      <w:bookmarkStart w:id="12" w:name="_Toc53"/>
      <w:bookmarkStart w:id="13" w:name="_Toc28950"/>
      <w:bookmarkStart w:id="14" w:name="_Toc28068"/>
      <w:bookmarkStart w:id="15" w:name="_Toc32302"/>
      <w:r>
        <w:rPr>
          <w:rFonts w:hint="eastAsia" w:ascii="仿宋" w:hAnsi="仿宋" w:eastAsia="仿宋" w:cs="仿宋"/>
          <w:b/>
          <w:bCs/>
          <w:caps w:val="0"/>
          <w:smallCaps w:val="0"/>
          <w:color w:val="auto"/>
          <w:spacing w:val="0"/>
          <w:kern w:val="2"/>
          <w:sz w:val="24"/>
          <w:szCs w:val="24"/>
          <w:lang w:val="en-US" w:eastAsia="zh-CN" w:bidi="ar-SA"/>
        </w:rPr>
        <w:t>如设备中包含独立的产品，则需按要求提供相应证书。</w:t>
      </w:r>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1、供应商</w:t>
      </w:r>
      <w:r>
        <w:rPr>
          <w:rFonts w:hint="eastAsia" w:ascii="仿宋" w:hAnsi="仿宋" w:eastAsia="仿宋" w:cs="仿宋"/>
          <w:b/>
          <w:bCs/>
          <w:caps w:val="0"/>
          <w:smallCaps w:val="0"/>
          <w:color w:val="auto"/>
          <w:spacing w:val="0"/>
          <w:sz w:val="24"/>
          <w:szCs w:val="24"/>
          <w:highlight w:val="none"/>
          <w:lang w:val="en-US" w:eastAsia="zh-CN"/>
        </w:rPr>
        <w:t>提供</w:t>
      </w:r>
      <w:r>
        <w:rPr>
          <w:rFonts w:hint="eastAsia" w:ascii="仿宋" w:hAnsi="仿宋" w:eastAsia="仿宋" w:cs="仿宋"/>
          <w:b/>
          <w:bCs/>
          <w:caps w:val="0"/>
          <w:smallCaps w:val="0"/>
          <w:color w:val="auto"/>
          <w:spacing w:val="0"/>
          <w:sz w:val="24"/>
          <w:szCs w:val="24"/>
          <w:highlight w:val="none"/>
        </w:rPr>
        <w:t>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2、提供生产厂家的医疗器械生产许可证或医疗器械生产备案证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w:t>
      </w:r>
      <w:r>
        <w:rPr>
          <w:rFonts w:hint="eastAsia" w:ascii="仿宋" w:hAnsi="仿宋" w:eastAsia="仿宋" w:cs="仿宋"/>
          <w:b/>
          <w:bCs/>
          <w:caps w:val="0"/>
          <w:smallCaps w:val="0"/>
          <w:color w:val="auto"/>
          <w:spacing w:val="0"/>
          <w:sz w:val="24"/>
          <w:szCs w:val="24"/>
          <w:highlight w:val="none"/>
          <w:lang w:val="en-US" w:eastAsia="zh-CN"/>
        </w:rPr>
        <w:t>提供</w:t>
      </w:r>
      <w:r>
        <w:rPr>
          <w:rFonts w:hint="eastAsia" w:ascii="仿宋" w:hAnsi="仿宋" w:eastAsia="仿宋" w:cs="仿宋"/>
          <w:b/>
          <w:bCs/>
          <w:caps w:val="0"/>
          <w:smallCaps w:val="0"/>
          <w:color w:val="auto"/>
          <w:spacing w:val="0"/>
          <w:sz w:val="24"/>
          <w:szCs w:val="24"/>
          <w:highlight w:val="none"/>
        </w:rPr>
        <w:t>所投产品医疗器械注册证或医疗器械备案凭证</w:t>
      </w:r>
      <w:r>
        <w:rPr>
          <w:rFonts w:hint="eastAsia" w:ascii="仿宋" w:hAnsi="仿宋" w:eastAsia="仿宋" w:cs="仿宋"/>
          <w:b/>
          <w:bCs/>
          <w:caps w:val="0"/>
          <w:smallCaps w:val="0"/>
          <w:color w:val="auto"/>
          <w:spacing w:val="0"/>
          <w:sz w:val="24"/>
          <w:szCs w:val="24"/>
          <w:highlight w:val="none"/>
          <w:lang w:eastAsia="zh-CN"/>
        </w:rPr>
        <w:t>；</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9"/>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9"/>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9"/>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1060C8AE">
      <w:pPr>
        <w:pStyle w:val="9"/>
        <w:numPr>
          <w:ilvl w:val="0"/>
          <w:numId w:val="0"/>
        </w:numPr>
        <w:wordWrap w:val="0"/>
        <w:spacing w:before="0" w:beforeAutospacing="0" w:after="0" w:afterAutospacing="0" w:line="360" w:lineRule="auto"/>
        <w:rPr>
          <w:rFonts w:hint="eastAsia" w:ascii="仿宋" w:hAnsi="仿宋" w:eastAsia="仿宋" w:cs="仿宋"/>
          <w:b/>
          <w:bCs/>
          <w:i w:val="0"/>
          <w:iCs w:val="0"/>
          <w:color w:val="000000"/>
          <w:sz w:val="28"/>
          <w:szCs w:val="28"/>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p w14:paraId="41902148">
      <w:pPr>
        <w:rPr>
          <w:rFonts w:hint="eastAsia" w:ascii="仿宋" w:hAnsi="仿宋" w:eastAsia="仿宋" w:cs="仿宋"/>
          <w:b/>
          <w:bCs/>
          <w:i w:val="0"/>
          <w:iCs w:val="0"/>
          <w:color w:val="000000"/>
          <w:sz w:val="28"/>
          <w:szCs w:val="28"/>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br w:type="page"/>
      </w:r>
    </w:p>
    <w:p w14:paraId="51129858">
      <w:pPr>
        <w:pStyle w:val="9"/>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9</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承诺函</w:t>
      </w:r>
    </w:p>
    <w:p w14:paraId="179C30AE">
      <w:pPr>
        <w:pStyle w:val="9"/>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p w14:paraId="50D31FF8">
      <w:pPr>
        <w:pStyle w:val="9"/>
        <w:wordWrap w:val="0"/>
        <w:spacing w:before="0" w:beforeAutospacing="0" w:after="0" w:afterAutospacing="0" w:line="360" w:lineRule="auto"/>
        <w:rPr>
          <w:rFonts w:hint="eastAsia" w:ascii="仿宋" w:hAnsi="仿宋" w:eastAsia="仿宋" w:cs="仿宋"/>
          <w:shd w:val="clear" w:color="auto" w:fill="FFFFFF"/>
          <w:lang w:eastAsia="zh-CN"/>
        </w:rPr>
      </w:pPr>
      <w:r>
        <w:rPr>
          <w:rFonts w:hint="eastAsia" w:ascii="仿宋" w:hAnsi="仿宋" w:eastAsia="仿宋" w:cs="仿宋"/>
          <w:shd w:val="clear" w:color="auto" w:fill="FFFFFF"/>
        </w:rPr>
        <w:t>致：</w:t>
      </w:r>
      <w:r>
        <w:rPr>
          <w:rFonts w:hint="eastAsia" w:ascii="仿宋" w:hAnsi="仿宋" w:eastAsia="仿宋" w:cs="仿宋"/>
          <w:shd w:val="clear" w:color="auto" w:fill="FFFFFF"/>
          <w:lang w:eastAsia="zh-CN"/>
        </w:rPr>
        <w:t>陕西中医药大学第二附属医院</w:t>
      </w:r>
    </w:p>
    <w:p w14:paraId="40A89A42">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开标</w:t>
      </w:r>
      <w:r>
        <w:rPr>
          <w:rFonts w:hint="eastAsia" w:ascii="仿宋" w:hAnsi="仿宋" w:eastAsia="仿宋" w:cs="仿宋"/>
          <w:shd w:val="clear" w:color="auto" w:fill="FFFFFF"/>
        </w:rPr>
        <w:t>过程中发现与其他供应商存在直接控股、管理关系等，我公司将及时提出回避。</w:t>
      </w:r>
    </w:p>
    <w:p w14:paraId="3E6D2F5C">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5"/>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6D3470C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970FE69">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80CDCDD">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49531B3">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284FAC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0A17386">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法定代表人或负责人或被授权代表（签字或盖章）</w:t>
            </w:r>
          </w:p>
        </w:tc>
        <w:tc>
          <w:tcPr>
            <w:tcW w:w="287" w:type="dxa"/>
            <w:tcBorders>
              <w:top w:val="nil"/>
              <w:left w:val="nil"/>
              <w:bottom w:val="nil"/>
              <w:right w:val="nil"/>
            </w:tcBorders>
            <w:noWrap w:val="0"/>
            <w:vAlign w:val="bottom"/>
          </w:tcPr>
          <w:p w14:paraId="5C7EE0A5">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F981DEB">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B227F1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28B97B70">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70DA57DA">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F37A4B">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49F08BF0">
      <w:pPr>
        <w:ind w:firstLine="5409" w:firstLineChars="2254"/>
        <w:jc w:val="center"/>
        <w:rPr>
          <w:rFonts w:hint="eastAsia" w:ascii="仿宋" w:hAnsi="仿宋" w:eastAsia="仿宋" w:cs="仿宋"/>
          <w:kern w:val="1"/>
          <w:sz w:val="24"/>
          <w:u w:val="single"/>
        </w:rPr>
      </w:pPr>
    </w:p>
    <w:p w14:paraId="2A2B2746">
      <w:pPr>
        <w:pStyle w:val="9"/>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8"/>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635691E"/>
    <w:rsid w:val="0796632C"/>
    <w:rsid w:val="08A234FA"/>
    <w:rsid w:val="0D2A432D"/>
    <w:rsid w:val="0EBE719F"/>
    <w:rsid w:val="0FF07241"/>
    <w:rsid w:val="12102D11"/>
    <w:rsid w:val="12132B68"/>
    <w:rsid w:val="13547AE7"/>
    <w:rsid w:val="14C91E0F"/>
    <w:rsid w:val="17077125"/>
    <w:rsid w:val="1E404D81"/>
    <w:rsid w:val="1E6A133F"/>
    <w:rsid w:val="1EB45C40"/>
    <w:rsid w:val="1F1A7E37"/>
    <w:rsid w:val="21F43CBC"/>
    <w:rsid w:val="26BF7FC5"/>
    <w:rsid w:val="273B6B9C"/>
    <w:rsid w:val="2996630C"/>
    <w:rsid w:val="2DAA682A"/>
    <w:rsid w:val="30515682"/>
    <w:rsid w:val="3152703C"/>
    <w:rsid w:val="355C7B4C"/>
    <w:rsid w:val="3571692F"/>
    <w:rsid w:val="3739797E"/>
    <w:rsid w:val="382F0057"/>
    <w:rsid w:val="3F165ACD"/>
    <w:rsid w:val="3FCF4CA1"/>
    <w:rsid w:val="419F12F7"/>
    <w:rsid w:val="442A5B77"/>
    <w:rsid w:val="449E3A70"/>
    <w:rsid w:val="47140E1D"/>
    <w:rsid w:val="485C0C3E"/>
    <w:rsid w:val="4B9C55AC"/>
    <w:rsid w:val="4C080AB6"/>
    <w:rsid w:val="4D0312E7"/>
    <w:rsid w:val="4F8B40AC"/>
    <w:rsid w:val="51902814"/>
    <w:rsid w:val="54880DC3"/>
    <w:rsid w:val="558477DD"/>
    <w:rsid w:val="59120BC1"/>
    <w:rsid w:val="5B1F6BCA"/>
    <w:rsid w:val="5EDB2F17"/>
    <w:rsid w:val="5FF27A39"/>
    <w:rsid w:val="60DB22E9"/>
    <w:rsid w:val="62F621C8"/>
    <w:rsid w:val="642F7468"/>
    <w:rsid w:val="6480281C"/>
    <w:rsid w:val="65EC5F99"/>
    <w:rsid w:val="696F5184"/>
    <w:rsid w:val="6B2313EE"/>
    <w:rsid w:val="703A32F7"/>
    <w:rsid w:val="70DD5604"/>
    <w:rsid w:val="71B0248C"/>
    <w:rsid w:val="726C6E78"/>
    <w:rsid w:val="729071DC"/>
    <w:rsid w:val="73DB1A14"/>
    <w:rsid w:val="745C0DC5"/>
    <w:rsid w:val="76C33AD6"/>
    <w:rsid w:val="7E672D78"/>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adjustRightInd w:val="0"/>
      <w:spacing w:line="376" w:lineRule="atLeast"/>
      <w:outlineLvl w:val="3"/>
    </w:pPr>
    <w:rPr>
      <w:rFonts w:ascii="Arial" w:hAnsi="Arial" w:eastAsia="黑体"/>
      <w:b/>
      <w:kern w:val="0"/>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autoRedefine/>
    <w:qFormat/>
    <w:uiPriority w:val="0"/>
    <w:pPr>
      <w:adjustRightInd w:val="0"/>
      <w:spacing w:after="0" w:afterLines="0"/>
      <w:ind w:firstLine="420"/>
      <w:jc w:val="left"/>
      <w:textAlignment w:val="baseline"/>
    </w:pPr>
    <w:rPr>
      <w:kern w:val="0"/>
    </w:rPr>
  </w:style>
  <w:style w:type="character" w:styleId="13">
    <w:name w:val="Strong"/>
    <w:basedOn w:val="12"/>
    <w:qFormat/>
    <w:uiPriority w:val="0"/>
    <w:rPr>
      <w:b/>
    </w:rPr>
  </w:style>
  <w:style w:type="paragraph" w:customStyle="1" w:styleId="14">
    <w:name w:val="正文缩进1"/>
    <w:basedOn w:val="4"/>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2694</Words>
  <Characters>2720</Characters>
  <Lines>0</Lines>
  <Paragraphs>0</Paragraphs>
  <TotalTime>1</TotalTime>
  <ScaleCrop>false</ScaleCrop>
  <LinksUpToDate>false</LinksUpToDate>
  <CharactersWithSpaces>3326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夏日微凉</cp:lastModifiedBy>
  <cp:lastPrinted>2025-01-09T07:59:00Z</cp:lastPrinted>
  <dcterms:modified xsi:type="dcterms:W3CDTF">2025-09-30T09:49:11Z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2D068453B788494EBBD5019032CE0E52_12</vt:lpwstr>
  </property>
  <property fmtid="{D5CDD505-2E9C-101B-9397-08002B2CF9AE}" pid="4" name="KSOTemplateDocerSaveRecord">
    <vt:lpwstr>eyJoZGlkIjoiZTQ5ZWY0NzI1YzM2ZGRkNzQ5Zjg2YjFkZTNiNDRiZDgiLCJ1c2VySWQiOiIyNTE3NDAxMDAifQ==</vt:lpwstr>
  </property>
</Properties>
</file>