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C2F19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其他</w:t>
      </w:r>
    </w:p>
    <w:p w14:paraId="7A1B89CD">
      <w:pPr>
        <w:rPr>
          <w:rFonts w:hint="eastAsia" w:ascii="黑体" w:hAnsi="黑体" w:eastAsia="黑体" w:cs="黑体"/>
          <w:sz w:val="28"/>
          <w:szCs w:val="28"/>
        </w:rPr>
      </w:pPr>
    </w:p>
    <w:p w14:paraId="1FCE4D5A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供应商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认为需要补充的其他内容。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3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2025-10-09T01:59:27Z</dcterms:created>
  <dc:creator>Administrator</dc:creator>
  <cp:lastModifiedBy>余白</cp:lastModifiedBy>
  <dcterms:modified xsi:type="dcterms:W3CDTF">2025-10-09T02:00:41Z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eyJoZGlkIjoiNjRmMzhiZjkzZWI0YTdkODBlZGI5MzIzMDQ4ZDFmYmMiLCJ1c2VySWQiOiIzNzYxMDc1OTkifQ==</vt:lpwstr>
  </property>
  <property fmtid="{D5CDD505-2E9C-101B-9397-08002B2CF9AE}" pid="4" name="ICV">
    <vt:lpwstr>DAA8647CCE54423F83D27176BE4B1655_12</vt:lpwstr>
  </property>
</Properties>
</file>