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版本号：JXRC-25101020251009001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超临界水驱替装置、RTO模拟装置采购项目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JXRC-251010</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超临界水驱替装置、RTO模拟装置采购项目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JXRC-251010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超临界水驱替装置、RTO模拟装置采购项目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超临界水驱替装置、RTO模拟装置采购，具体内容详见招标文件第三章。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开户银行：民生银行西安分行营业部（备注：转账时须附言“251010-X包投标保证金”）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：超临界水驱替装置至少应包括：超临界水注入系统、实验模型、产物收集计量系统、数据控制与采集系统等，能够产生流体的最高参数不低于</w:t>
      </w:r>
      <w:r>
        <w:rPr>
          <w:rFonts w:ascii="仿宋_GB2312" w:hAnsi="仿宋_GB2312" w:cs="仿宋_GB2312" w:eastAsia="仿宋_GB2312"/>
          <w:sz w:val="20"/>
        </w:rPr>
        <w:t>700℃</w:t>
      </w:r>
      <w:r>
        <w:rPr>
          <w:rFonts w:ascii="仿宋_GB2312" w:hAnsi="仿宋_GB2312" w:cs="仿宋_GB2312" w:eastAsia="仿宋_GB2312"/>
          <w:sz w:val="20"/>
        </w:rPr>
        <w:t>、</w:t>
      </w:r>
      <w:r>
        <w:rPr>
          <w:rFonts w:ascii="仿宋_GB2312" w:hAnsi="仿宋_GB2312" w:cs="仿宋_GB2312" w:eastAsia="仿宋_GB2312"/>
          <w:sz w:val="20"/>
        </w:rPr>
        <w:t>50MPa</w:t>
      </w:r>
      <w:r>
        <w:rPr>
          <w:rFonts w:ascii="仿宋_GB2312" w:hAnsi="仿宋_GB2312" w:cs="仿宋_GB2312" w:eastAsia="仿宋_GB2312"/>
          <w:sz w:val="20"/>
        </w:rPr>
        <w:t>，并将所产生流体导入实验模型中，对实验过程中所产生的产物进行收集计量，同时控制采集装置中的各项数据参数，实现超临界水在多孔介质中驱替的目标。</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 xml:space="preserve"> RTO</w:t>
      </w:r>
      <w:r>
        <w:rPr>
          <w:rFonts w:ascii="仿宋_GB2312" w:hAnsi="仿宋_GB2312" w:cs="仿宋_GB2312" w:eastAsia="仿宋_GB2312"/>
          <w:sz w:val="20"/>
        </w:rPr>
        <w:t>模拟装置是面向火烧油藏实验模拟所需装置，具体包含注入模块，反应模块，产出模块，在线监测模块等。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超临界水驱替装置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RTO模拟装置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标的名称：超临界水驱替装置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6"/>
              <w:gridCol w:w="258"/>
              <w:gridCol w:w="1899"/>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参数性质</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4"/>
                    </w:rPr>
                    <w:t>序号</w:t>
                  </w:r>
                </w:p>
              </w:tc>
              <w:tc>
                <w:tcPr>
                  <w:tcW w:type="dxa" w:w="18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4"/>
                    </w:rPr>
                    <w:t>技术参数与性能指标</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超临界水注入系统</w:t>
                  </w:r>
                </w:p>
                <w:p>
                  <w:pPr>
                    <w:pStyle w:val="null3"/>
                    <w:jc w:val="both"/>
                  </w:pPr>
                  <w:r>
                    <w:rPr>
                      <w:rFonts w:ascii="仿宋_GB2312" w:hAnsi="仿宋_GB2312" w:cs="仿宋_GB2312" w:eastAsia="仿宋_GB2312"/>
                      <w:sz w:val="20"/>
                      <w:b/>
                    </w:rPr>
                    <w:t xml:space="preserve">1.1 </w:t>
                  </w:r>
                  <w:r>
                    <w:rPr>
                      <w:rFonts w:ascii="仿宋_GB2312" w:hAnsi="仿宋_GB2312" w:cs="仿宋_GB2312" w:eastAsia="仿宋_GB2312"/>
                      <w:sz w:val="20"/>
                      <w:b/>
                    </w:rPr>
                    <w:t>超纯水机</w:t>
                  </w:r>
                </w:p>
                <w:p>
                  <w:pPr>
                    <w:pStyle w:val="null3"/>
                    <w:jc w:val="both"/>
                  </w:pPr>
                  <w:r>
                    <w:rPr>
                      <w:rFonts w:ascii="仿宋_GB2312" w:hAnsi="仿宋_GB2312" w:cs="仿宋_GB2312" w:eastAsia="仿宋_GB2312"/>
                      <w:sz w:val="20"/>
                    </w:rPr>
                    <w:t>可达</w:t>
                  </w:r>
                  <w:r>
                    <w:rPr>
                      <w:rFonts w:ascii="仿宋_GB2312" w:hAnsi="仿宋_GB2312" w:cs="仿宋_GB2312" w:eastAsia="仿宋_GB2312"/>
                      <w:sz w:val="20"/>
                    </w:rPr>
                    <w:t>GB/T 6682-2008</w:t>
                  </w:r>
                  <w:r>
                    <w:rPr>
                      <w:rFonts w:ascii="仿宋_GB2312" w:hAnsi="仿宋_GB2312" w:cs="仿宋_GB2312" w:eastAsia="仿宋_GB2312"/>
                      <w:sz w:val="20"/>
                    </w:rPr>
                    <w:t>规定的一级水质</w:t>
                  </w:r>
                  <w:r>
                    <w:rPr>
                      <w:rFonts w:ascii="仿宋_GB2312" w:hAnsi="仿宋_GB2312" w:cs="仿宋_GB2312" w:eastAsia="仿宋_GB2312"/>
                      <w:sz w:val="20"/>
                    </w:rPr>
                    <w:t>要求；</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RO</w:t>
                  </w:r>
                  <w:r>
                    <w:rPr>
                      <w:rFonts w:ascii="仿宋_GB2312" w:hAnsi="仿宋_GB2312" w:cs="仿宋_GB2312" w:eastAsia="仿宋_GB2312"/>
                      <w:sz w:val="20"/>
                    </w:rPr>
                    <w:t>纯水产量</w:t>
                  </w:r>
                  <w:r>
                    <w:rPr>
                      <w:rFonts w:ascii="仿宋_GB2312" w:hAnsi="仿宋_GB2312" w:cs="仿宋_GB2312" w:eastAsia="仿宋_GB2312"/>
                      <w:sz w:val="20"/>
                    </w:rPr>
                    <w:t>≥15L/h</w:t>
                  </w:r>
                  <w:r>
                    <w:rPr>
                      <w:rFonts w:ascii="仿宋_GB2312" w:hAnsi="仿宋_GB2312" w:cs="仿宋_GB2312" w:eastAsia="仿宋_GB2312"/>
                      <w:sz w:val="20"/>
                    </w:rPr>
                    <w:t>，</w:t>
                  </w:r>
                  <w:r>
                    <w:rPr>
                      <w:rFonts w:ascii="仿宋_GB2312" w:hAnsi="仿宋_GB2312" w:cs="仿宋_GB2312" w:eastAsia="仿宋_GB2312"/>
                      <w:sz w:val="20"/>
                    </w:rPr>
                    <w:t>UP</w:t>
                  </w:r>
                  <w:r>
                    <w:rPr>
                      <w:rFonts w:ascii="仿宋_GB2312" w:hAnsi="仿宋_GB2312" w:cs="仿宋_GB2312" w:eastAsia="仿宋_GB2312"/>
                      <w:sz w:val="20"/>
                    </w:rPr>
                    <w:t>超纯水瞬间取水流速</w:t>
                  </w:r>
                  <w:r>
                    <w:rPr>
                      <w:rFonts w:ascii="仿宋_GB2312" w:hAnsi="仿宋_GB2312" w:cs="仿宋_GB2312" w:eastAsia="仿宋_GB2312"/>
                      <w:sz w:val="20"/>
                    </w:rPr>
                    <w:t>≥1.5L/min</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具备在线电阻率</w:t>
                  </w:r>
                  <w:r>
                    <w:rPr>
                      <w:rFonts w:ascii="仿宋_GB2312" w:hAnsi="仿宋_GB2312" w:cs="仿宋_GB2312" w:eastAsia="仿宋_GB2312"/>
                      <w:sz w:val="20"/>
                    </w:rPr>
                    <w:t>/</w:t>
                  </w:r>
                  <w:r>
                    <w:rPr>
                      <w:rFonts w:ascii="仿宋_GB2312" w:hAnsi="仿宋_GB2312" w:cs="仿宋_GB2312" w:eastAsia="仿宋_GB2312"/>
                      <w:sz w:val="20"/>
                    </w:rPr>
                    <w:t>电导率实时监测（显示屏可读）功能；可实时监测源水、</w:t>
                  </w:r>
                  <w:r>
                    <w:rPr>
                      <w:rFonts w:ascii="仿宋_GB2312" w:hAnsi="仿宋_GB2312" w:cs="仿宋_GB2312" w:eastAsia="仿宋_GB2312"/>
                      <w:sz w:val="20"/>
                    </w:rPr>
                    <w:t>RO</w:t>
                  </w:r>
                  <w:r>
                    <w:rPr>
                      <w:rFonts w:ascii="仿宋_GB2312" w:hAnsi="仿宋_GB2312" w:cs="仿宋_GB2312" w:eastAsia="仿宋_GB2312"/>
                      <w:sz w:val="20"/>
                    </w:rPr>
                    <w:t>水、</w:t>
                  </w:r>
                  <w:r>
                    <w:rPr>
                      <w:rFonts w:ascii="仿宋_GB2312" w:hAnsi="仿宋_GB2312" w:cs="仿宋_GB2312" w:eastAsia="仿宋_GB2312"/>
                      <w:sz w:val="20"/>
                    </w:rPr>
                    <w:t>UP</w:t>
                  </w:r>
                  <w:r>
                    <w:rPr>
                      <w:rFonts w:ascii="仿宋_GB2312" w:hAnsi="仿宋_GB2312" w:cs="仿宋_GB2312" w:eastAsia="仿宋_GB2312"/>
                      <w:sz w:val="20"/>
                    </w:rPr>
                    <w:t>超纯水三路水质；</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具备耗材寿命提示、</w:t>
                  </w:r>
                  <w:r>
                    <w:rPr>
                      <w:rFonts w:ascii="仿宋_GB2312" w:hAnsi="仿宋_GB2312" w:cs="仿宋_GB2312" w:eastAsia="仿宋_GB2312"/>
                      <w:sz w:val="20"/>
                    </w:rPr>
                    <w:t>RO</w:t>
                  </w:r>
                  <w:r>
                    <w:rPr>
                      <w:rFonts w:ascii="仿宋_GB2312" w:hAnsi="仿宋_GB2312" w:cs="仿宋_GB2312" w:eastAsia="仿宋_GB2312"/>
                      <w:sz w:val="20"/>
                    </w:rPr>
                    <w:t>膜防垢自动冲洗程序、无水</w:t>
                  </w:r>
                  <w:r>
                    <w:rPr>
                      <w:rFonts w:ascii="仿宋_GB2312" w:hAnsi="仿宋_GB2312" w:cs="仿宋_GB2312" w:eastAsia="仿宋_GB2312"/>
                      <w:sz w:val="20"/>
                    </w:rPr>
                    <w:t>/</w:t>
                  </w:r>
                  <w:r>
                    <w:rPr>
                      <w:rFonts w:ascii="仿宋_GB2312" w:hAnsi="仿宋_GB2312" w:cs="仿宋_GB2312" w:eastAsia="仿宋_GB2312"/>
                      <w:sz w:val="20"/>
                    </w:rPr>
                    <w:t>水满自动停机保护、定量取水功能等功能；需有</w:t>
                  </w:r>
                  <w:r>
                    <w:rPr>
                      <w:rFonts w:ascii="仿宋_GB2312" w:hAnsi="仿宋_GB2312" w:cs="仿宋_GB2312" w:eastAsia="仿宋_GB2312"/>
                      <w:sz w:val="20"/>
                    </w:rPr>
                    <w:t>RO</w:t>
                  </w:r>
                  <w:r>
                    <w:rPr>
                      <w:rFonts w:ascii="仿宋_GB2312" w:hAnsi="仿宋_GB2312" w:cs="仿宋_GB2312" w:eastAsia="仿宋_GB2312"/>
                      <w:sz w:val="20"/>
                    </w:rPr>
                    <w:t>纯水和</w:t>
                  </w:r>
                  <w:r>
                    <w:rPr>
                      <w:rFonts w:ascii="仿宋_GB2312" w:hAnsi="仿宋_GB2312" w:cs="仿宋_GB2312" w:eastAsia="仿宋_GB2312"/>
                      <w:sz w:val="20"/>
                    </w:rPr>
                    <w:t>UP</w:t>
                  </w:r>
                  <w:r>
                    <w:rPr>
                      <w:rFonts w:ascii="仿宋_GB2312" w:hAnsi="仿宋_GB2312" w:cs="仿宋_GB2312" w:eastAsia="仿宋_GB2312"/>
                      <w:sz w:val="20"/>
                    </w:rPr>
                    <w:t>超纯水两个独立的取水口。</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 xml:space="preserve">1.2 </w:t>
                  </w:r>
                  <w:r>
                    <w:rPr>
                      <w:rFonts w:ascii="仿宋_GB2312" w:hAnsi="仿宋_GB2312" w:cs="仿宋_GB2312" w:eastAsia="仿宋_GB2312"/>
                      <w:sz w:val="20"/>
                      <w:b/>
                    </w:rPr>
                    <w:t>双缸高精度智能调节高压泵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流量可调范围：</w:t>
                  </w:r>
                  <w:r>
                    <w:rPr>
                      <w:rFonts w:ascii="仿宋_GB2312" w:hAnsi="仿宋_GB2312" w:cs="仿宋_GB2312" w:eastAsia="仿宋_GB2312"/>
                      <w:sz w:val="20"/>
                    </w:rPr>
                    <w:t>0.01 mL/min ~</w:t>
                  </w:r>
                  <w:r>
                    <w:rPr>
                      <w:rFonts w:ascii="仿宋_GB2312" w:hAnsi="仿宋_GB2312" w:cs="仿宋_GB2312" w:eastAsia="仿宋_GB2312"/>
                      <w:sz w:val="20"/>
                    </w:rPr>
                    <w:t>≥</w:t>
                  </w:r>
                  <w:r>
                    <w:rPr>
                      <w:rFonts w:ascii="仿宋_GB2312" w:hAnsi="仿宋_GB2312" w:cs="仿宋_GB2312" w:eastAsia="仿宋_GB2312"/>
                      <w:sz w:val="20"/>
                    </w:rPr>
                    <w:t>100mL/min</w:t>
                  </w:r>
                  <w:r>
                    <w:rPr>
                      <w:rFonts w:ascii="仿宋_GB2312" w:hAnsi="仿宋_GB2312" w:cs="仿宋_GB2312" w:eastAsia="仿宋_GB2312"/>
                      <w:sz w:val="20"/>
                    </w:rPr>
                    <w:t>；精度：</w:t>
                  </w:r>
                  <w:r>
                    <w:rPr>
                      <w:rFonts w:ascii="仿宋_GB2312" w:hAnsi="仿宋_GB2312" w:cs="仿宋_GB2312" w:eastAsia="仿宋_GB2312"/>
                      <w:sz w:val="20"/>
                    </w:rPr>
                    <w:t>≤0.01mL</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压力可调范围：</w:t>
                  </w:r>
                  <w:r>
                    <w:rPr>
                      <w:rFonts w:ascii="仿宋_GB2312" w:hAnsi="仿宋_GB2312" w:cs="仿宋_GB2312" w:eastAsia="仿宋_GB2312"/>
                      <w:sz w:val="20"/>
                    </w:rPr>
                    <w:t>0 MPa ~</w:t>
                  </w:r>
                  <w:r>
                    <w:rPr>
                      <w:rFonts w:ascii="仿宋_GB2312" w:hAnsi="仿宋_GB2312" w:cs="仿宋_GB2312" w:eastAsia="仿宋_GB2312"/>
                      <w:sz w:val="20"/>
                    </w:rPr>
                    <w:t>≥</w:t>
                  </w:r>
                  <w:r>
                    <w:rPr>
                      <w:rFonts w:ascii="仿宋_GB2312" w:hAnsi="仿宋_GB2312" w:cs="仿宋_GB2312" w:eastAsia="仿宋_GB2312"/>
                      <w:sz w:val="20"/>
                    </w:rPr>
                    <w:t>50MPa</w:t>
                  </w:r>
                  <w:r>
                    <w:rPr>
                      <w:rFonts w:ascii="仿宋_GB2312" w:hAnsi="仿宋_GB2312" w:cs="仿宋_GB2312" w:eastAsia="仿宋_GB2312"/>
                      <w:sz w:val="20"/>
                    </w:rPr>
                    <w:t>：精度：</w:t>
                  </w:r>
                  <w:r>
                    <w:rPr>
                      <w:rFonts w:ascii="仿宋_GB2312" w:hAnsi="仿宋_GB2312" w:cs="仿宋_GB2312" w:eastAsia="仿宋_GB2312"/>
                      <w:sz w:val="20"/>
                    </w:rPr>
                    <w:t>≤0.1%FS</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恒流、恒压（恒压差）控制；</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可单缸或双缸运行，可显示泵运行参数、实时温度、压力、流量等；具备数据存储及读取、图表曲线记录等功能；</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每个单缸容积均</w:t>
                  </w:r>
                  <w:r>
                    <w:rPr>
                      <w:rFonts w:ascii="仿宋_GB2312" w:hAnsi="仿宋_GB2312" w:cs="仿宋_GB2312" w:eastAsia="仿宋_GB2312"/>
                      <w:sz w:val="20"/>
                    </w:rPr>
                    <w:t>≥300mL</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可满足注入液态</w:t>
                  </w:r>
                  <w:r>
                    <w:rPr>
                      <w:rFonts w:ascii="仿宋_GB2312" w:hAnsi="仿宋_GB2312" w:cs="仿宋_GB2312" w:eastAsia="仿宋_GB2312"/>
                      <w:sz w:val="20"/>
                    </w:rPr>
                    <w:t>CO</w:t>
                  </w:r>
                  <w:r>
                    <w:rPr>
                      <w:rFonts w:ascii="仿宋_GB2312" w:hAnsi="仿宋_GB2312" w:cs="仿宋_GB2312" w:eastAsia="仿宋_GB2312"/>
                      <w:sz w:val="20"/>
                      <w:vertAlign w:val="subscript"/>
                    </w:rPr>
                    <w:t>2</w:t>
                  </w:r>
                  <w:r>
                    <w:rPr>
                      <w:rFonts w:ascii="仿宋_GB2312" w:hAnsi="仿宋_GB2312" w:cs="仿宋_GB2312" w:eastAsia="仿宋_GB2312"/>
                      <w:sz w:val="20"/>
                    </w:rPr>
                    <w:t>、纯水。</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 xml:space="preserve">1.3 </w:t>
                  </w:r>
                  <w:r>
                    <w:rPr>
                      <w:rFonts w:ascii="仿宋_GB2312" w:hAnsi="仿宋_GB2312" w:cs="仿宋_GB2312" w:eastAsia="仿宋_GB2312"/>
                      <w:sz w:val="20"/>
                      <w:b/>
                    </w:rPr>
                    <w:t>超临界水发生器</w:t>
                  </w:r>
                </w:p>
                <w:p>
                  <w:pPr>
                    <w:pStyle w:val="null3"/>
                    <w:jc w:val="both"/>
                  </w:pPr>
                  <w:r>
                    <w:rPr>
                      <w:rFonts w:ascii="仿宋_GB2312" w:hAnsi="仿宋_GB2312" w:cs="仿宋_GB2312" w:eastAsia="仿宋_GB2312"/>
                      <w:sz w:val="20"/>
                    </w:rPr>
                    <w:t>电磁加热方式，可程序设定分段升温、控温；</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工作压力可调范围：</w:t>
                  </w:r>
                  <w:r>
                    <w:rPr>
                      <w:rFonts w:ascii="仿宋_GB2312" w:hAnsi="仿宋_GB2312" w:cs="仿宋_GB2312" w:eastAsia="仿宋_GB2312"/>
                      <w:sz w:val="20"/>
                    </w:rPr>
                    <w:t>0Mpa~</w:t>
                  </w:r>
                  <w:r>
                    <w:rPr>
                      <w:rFonts w:ascii="仿宋_GB2312" w:hAnsi="仿宋_GB2312" w:cs="仿宋_GB2312" w:eastAsia="仿宋_GB2312"/>
                      <w:sz w:val="20"/>
                    </w:rPr>
                    <w:t>≥</w:t>
                  </w:r>
                  <w:r>
                    <w:rPr>
                      <w:rFonts w:ascii="仿宋_GB2312" w:hAnsi="仿宋_GB2312" w:cs="仿宋_GB2312" w:eastAsia="仿宋_GB2312"/>
                      <w:sz w:val="20"/>
                    </w:rPr>
                    <w:t>50Mpa</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工作温度可调范围：</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700℃</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rPr>
                    <w:t>出口温度可调范围：</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500℃</w:t>
                  </w:r>
                  <w:r>
                    <w:rPr>
                      <w:rFonts w:ascii="仿宋_GB2312" w:hAnsi="仿宋_GB2312" w:cs="仿宋_GB2312" w:eastAsia="仿宋_GB2312"/>
                      <w:sz w:val="20"/>
                    </w:rPr>
                    <w:t>，误差</w:t>
                  </w:r>
                  <w:r>
                    <w:rPr>
                      <w:rFonts w:ascii="仿宋_GB2312" w:hAnsi="仿宋_GB2312" w:cs="仿宋_GB2312" w:eastAsia="仿宋_GB2312"/>
                      <w:sz w:val="20"/>
                    </w:rPr>
                    <w:t>≤±2℃</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pPr>
                  <w:r>
                    <w:rPr>
                      <w:rFonts w:ascii="仿宋_GB2312" w:hAnsi="仿宋_GB2312" w:cs="仿宋_GB2312" w:eastAsia="仿宋_GB2312"/>
                      <w:sz w:val="20"/>
                    </w:rPr>
                    <w:t>▲</w:t>
                  </w:r>
                  <w:r>
                    <w:rPr>
                      <w:rFonts w:ascii="仿宋_GB2312" w:hAnsi="仿宋_GB2312" w:cs="仿宋_GB2312" w:eastAsia="仿宋_GB2312"/>
                      <w:sz w:val="20"/>
                    </w:rPr>
                    <w:t>出口排量可调范围：</w:t>
                  </w:r>
                  <w:r>
                    <w:rPr>
                      <w:rFonts w:ascii="仿宋_GB2312" w:hAnsi="仿宋_GB2312" w:cs="仿宋_GB2312" w:eastAsia="仿宋_GB2312"/>
                      <w:sz w:val="20"/>
                    </w:rPr>
                    <w:t>0mL/min~</w:t>
                  </w:r>
                  <w:r>
                    <w:rPr>
                      <w:rFonts w:ascii="仿宋_GB2312" w:hAnsi="仿宋_GB2312" w:cs="仿宋_GB2312" w:eastAsia="仿宋_GB2312"/>
                      <w:sz w:val="20"/>
                    </w:rPr>
                    <w:t>≥</w:t>
                  </w:r>
                  <w:r>
                    <w:rPr>
                      <w:rFonts w:ascii="仿宋_GB2312" w:hAnsi="仿宋_GB2312" w:cs="仿宋_GB2312" w:eastAsia="仿宋_GB2312"/>
                      <w:sz w:val="20"/>
                    </w:rPr>
                    <w:t>100mL/min</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具备出入口压力监测、温度监测功能；</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含触摸控制面板，具备急停开关、工作指示灯、风冷降温等功能。</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 xml:space="preserve">1.4 </w:t>
                  </w:r>
                  <w:r>
                    <w:rPr>
                      <w:rFonts w:ascii="仿宋_GB2312" w:hAnsi="仿宋_GB2312" w:cs="仿宋_GB2312" w:eastAsia="仿宋_GB2312"/>
                      <w:sz w:val="20"/>
                      <w:b/>
                    </w:rPr>
                    <w:t>中间容器组</w:t>
                  </w:r>
                </w:p>
                <w:p>
                  <w:pPr>
                    <w:pStyle w:val="null3"/>
                    <w:jc w:val="both"/>
                  </w:pPr>
                  <w:r>
                    <w:rPr>
                      <w:rFonts w:ascii="仿宋_GB2312" w:hAnsi="仿宋_GB2312" w:cs="仿宋_GB2312" w:eastAsia="仿宋_GB2312"/>
                      <w:sz w:val="20"/>
                    </w:rPr>
                    <w:t>容积</w:t>
                  </w:r>
                  <w:r>
                    <w:rPr>
                      <w:rFonts w:ascii="仿宋_GB2312" w:hAnsi="仿宋_GB2312" w:cs="仿宋_GB2312" w:eastAsia="仿宋_GB2312"/>
                      <w:sz w:val="20"/>
                    </w:rPr>
                    <w:t>≥500mL</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工作压力</w:t>
                  </w:r>
                  <w:r>
                    <w:rPr>
                      <w:rFonts w:ascii="仿宋_GB2312" w:hAnsi="仿宋_GB2312" w:cs="仿宋_GB2312" w:eastAsia="仿宋_GB2312"/>
                      <w:sz w:val="20"/>
                    </w:rPr>
                    <w:t>≥50MPa</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耐温</w:t>
                  </w:r>
                  <w:r>
                    <w:rPr>
                      <w:rFonts w:ascii="仿宋_GB2312" w:hAnsi="仿宋_GB2312" w:cs="仿宋_GB2312" w:eastAsia="仿宋_GB2312"/>
                      <w:sz w:val="20"/>
                    </w:rPr>
                    <w:t>≥180℃</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材质：</w:t>
                  </w:r>
                  <w:r>
                    <w:rPr>
                      <w:rFonts w:ascii="仿宋_GB2312" w:hAnsi="仿宋_GB2312" w:cs="仿宋_GB2312" w:eastAsia="仿宋_GB2312"/>
                      <w:sz w:val="20"/>
                    </w:rPr>
                    <w:t>Inconel740H</w:t>
                  </w:r>
                  <w:r>
                    <w:rPr>
                      <w:rFonts w:ascii="仿宋_GB2312" w:hAnsi="仿宋_GB2312" w:cs="仿宋_GB2312" w:eastAsia="仿宋_GB2312"/>
                      <w:sz w:val="20"/>
                    </w:rPr>
                    <w:t>合金、</w:t>
                  </w:r>
                  <w:r>
                    <w:rPr>
                      <w:rFonts w:ascii="仿宋_GB2312" w:hAnsi="仿宋_GB2312" w:cs="仿宋_GB2312" w:eastAsia="仿宋_GB2312"/>
                      <w:sz w:val="20"/>
                    </w:rPr>
                    <w:t>Hastelloy C276</w:t>
                  </w:r>
                  <w:r>
                    <w:rPr>
                      <w:rFonts w:ascii="仿宋_GB2312" w:hAnsi="仿宋_GB2312" w:cs="仿宋_GB2312" w:eastAsia="仿宋_GB2312"/>
                      <w:sz w:val="20"/>
                    </w:rPr>
                    <w:t>合金等。</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1.5</w:t>
                  </w:r>
                  <w:r>
                    <w:rPr>
                      <w:rFonts w:ascii="仿宋_GB2312" w:hAnsi="仿宋_GB2312" w:cs="仿宋_GB2312" w:eastAsia="仿宋_GB2312"/>
                      <w:sz w:val="20"/>
                      <w:b/>
                    </w:rPr>
                    <w:t>中间连接管线、调节阀、安全阀等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耐温</w:t>
                  </w:r>
                  <w:r>
                    <w:rPr>
                      <w:rFonts w:ascii="仿宋_GB2312" w:hAnsi="仿宋_GB2312" w:cs="仿宋_GB2312" w:eastAsia="仿宋_GB2312"/>
                      <w:sz w:val="20"/>
                    </w:rPr>
                    <w:t>≥500℃</w:t>
                  </w:r>
                  <w:r>
                    <w:rPr>
                      <w:rFonts w:ascii="仿宋_GB2312" w:hAnsi="仿宋_GB2312" w:cs="仿宋_GB2312" w:eastAsia="仿宋_GB2312"/>
                      <w:sz w:val="20"/>
                    </w:rPr>
                    <w:t>；耐压</w:t>
                  </w:r>
                  <w:r>
                    <w:rPr>
                      <w:rFonts w:ascii="仿宋_GB2312" w:hAnsi="仿宋_GB2312" w:cs="仿宋_GB2312" w:eastAsia="仿宋_GB2312"/>
                      <w:sz w:val="20"/>
                    </w:rPr>
                    <w:t>≥50MPa</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进出口设置安全阀；</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设置温度补偿装置，确保温度保持</w:t>
                  </w:r>
                  <w:r>
                    <w:rPr>
                      <w:rFonts w:ascii="仿宋_GB2312" w:hAnsi="仿宋_GB2312" w:cs="仿宋_GB2312" w:eastAsia="仿宋_GB2312"/>
                      <w:sz w:val="20"/>
                    </w:rPr>
                    <w:t>≥500℃</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、实验模型</w:t>
                  </w:r>
                </w:p>
                <w:p>
                  <w:pPr>
                    <w:pStyle w:val="null3"/>
                    <w:jc w:val="both"/>
                  </w:pPr>
                  <w:r>
                    <w:rPr>
                      <w:rFonts w:ascii="仿宋_GB2312" w:hAnsi="仿宋_GB2312" w:cs="仿宋_GB2312" w:eastAsia="仿宋_GB2312"/>
                      <w:sz w:val="20"/>
                      <w:b/>
                    </w:rPr>
                    <w:t xml:space="preserve">2.1 </w:t>
                  </w:r>
                  <w:r>
                    <w:rPr>
                      <w:rFonts w:ascii="仿宋_GB2312" w:hAnsi="仿宋_GB2312" w:cs="仿宋_GB2312" w:eastAsia="仿宋_GB2312"/>
                      <w:sz w:val="20"/>
                      <w:b/>
                    </w:rPr>
                    <w:t>高温高压岩心夹持器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内置岩心规格：</w:t>
                  </w:r>
                  <w:r>
                    <w:rPr>
                      <w:rFonts w:ascii="仿宋_GB2312" w:hAnsi="仿宋_GB2312" w:cs="仿宋_GB2312" w:eastAsia="仿宋_GB2312"/>
                      <w:sz w:val="20"/>
                    </w:rPr>
                    <w:t>φ50×100mm</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工作压力可调范围：</w:t>
                  </w:r>
                  <w:r>
                    <w:rPr>
                      <w:rFonts w:ascii="仿宋_GB2312" w:hAnsi="仿宋_GB2312" w:cs="仿宋_GB2312" w:eastAsia="仿宋_GB2312"/>
                      <w:sz w:val="20"/>
                    </w:rPr>
                    <w:t>0Mpa~</w:t>
                  </w:r>
                  <w:r>
                    <w:rPr>
                      <w:rFonts w:ascii="仿宋_GB2312" w:hAnsi="仿宋_GB2312" w:cs="仿宋_GB2312" w:eastAsia="仿宋_GB2312"/>
                      <w:sz w:val="20"/>
                    </w:rPr>
                    <w:t>≥</w:t>
                  </w:r>
                  <w:r>
                    <w:rPr>
                      <w:rFonts w:ascii="仿宋_GB2312" w:hAnsi="仿宋_GB2312" w:cs="仿宋_GB2312" w:eastAsia="仿宋_GB2312"/>
                      <w:sz w:val="20"/>
                    </w:rPr>
                    <w:t>40Mpa</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工作温度可调范围：</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700℃</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夹持器本体材质：</w:t>
                  </w:r>
                  <w:r>
                    <w:rPr>
                      <w:rFonts w:ascii="仿宋_GB2312" w:hAnsi="仿宋_GB2312" w:cs="仿宋_GB2312" w:eastAsia="仿宋_GB2312"/>
                      <w:sz w:val="20"/>
                    </w:rPr>
                    <w:t>Inconel740H</w:t>
                  </w:r>
                  <w:r>
                    <w:rPr>
                      <w:rFonts w:ascii="仿宋_GB2312" w:hAnsi="仿宋_GB2312" w:cs="仿宋_GB2312" w:eastAsia="仿宋_GB2312"/>
                      <w:sz w:val="20"/>
                    </w:rPr>
                    <w:t>合金、</w:t>
                  </w:r>
                  <w:r>
                    <w:rPr>
                      <w:rFonts w:ascii="仿宋_GB2312" w:hAnsi="仿宋_GB2312" w:cs="仿宋_GB2312" w:eastAsia="仿宋_GB2312"/>
                      <w:sz w:val="20"/>
                    </w:rPr>
                    <w:t>Hastelloy C276</w:t>
                  </w:r>
                  <w:r>
                    <w:rPr>
                      <w:rFonts w:ascii="仿宋_GB2312" w:hAnsi="仿宋_GB2312" w:cs="仿宋_GB2312" w:eastAsia="仿宋_GB2312"/>
                      <w:sz w:val="20"/>
                    </w:rPr>
                    <w:t>合金等；</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岩心包覆材料为耐高温的紫铜等材料；</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围压加载压力范围：</w:t>
                  </w:r>
                  <w:r>
                    <w:rPr>
                      <w:rFonts w:ascii="仿宋_GB2312" w:hAnsi="仿宋_GB2312" w:cs="仿宋_GB2312" w:eastAsia="仿宋_GB2312"/>
                      <w:sz w:val="20"/>
                    </w:rPr>
                    <w:t>0MPa~</w:t>
                  </w:r>
                  <w:r>
                    <w:rPr>
                      <w:rFonts w:ascii="仿宋_GB2312" w:hAnsi="仿宋_GB2312" w:cs="仿宋_GB2312" w:eastAsia="仿宋_GB2312"/>
                      <w:sz w:val="20"/>
                    </w:rPr>
                    <w:t>≥</w:t>
                  </w:r>
                  <w:r>
                    <w:rPr>
                      <w:rFonts w:ascii="仿宋_GB2312" w:hAnsi="仿宋_GB2312" w:cs="仿宋_GB2312" w:eastAsia="仿宋_GB2312"/>
                      <w:sz w:val="20"/>
                    </w:rPr>
                    <w:t>50MPa</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围压增压装置适应水、</w:t>
                  </w:r>
                  <w:r>
                    <w:rPr>
                      <w:rFonts w:ascii="仿宋_GB2312" w:hAnsi="仿宋_GB2312" w:cs="仿宋_GB2312" w:eastAsia="仿宋_GB2312"/>
                      <w:sz w:val="20"/>
                    </w:rPr>
                    <w:t>N</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CO</w:t>
                  </w:r>
                  <w:r>
                    <w:rPr>
                      <w:rFonts w:ascii="仿宋_GB2312" w:hAnsi="仿宋_GB2312" w:cs="仿宋_GB2312" w:eastAsia="仿宋_GB2312"/>
                      <w:sz w:val="20"/>
                      <w:vertAlign w:val="subscript"/>
                    </w:rPr>
                    <w:t>2</w:t>
                  </w:r>
                  <w:r>
                    <w:rPr>
                      <w:rFonts w:ascii="仿宋_GB2312" w:hAnsi="仿宋_GB2312" w:cs="仿宋_GB2312" w:eastAsia="仿宋_GB2312"/>
                      <w:sz w:val="20"/>
                    </w:rPr>
                    <w:t>、空气等介质，出口压力范围：</w:t>
                  </w:r>
                  <w:r>
                    <w:rPr>
                      <w:rFonts w:ascii="仿宋_GB2312" w:hAnsi="仿宋_GB2312" w:cs="仿宋_GB2312" w:eastAsia="仿宋_GB2312"/>
                      <w:sz w:val="20"/>
                    </w:rPr>
                    <w:t>10MPa~</w:t>
                  </w:r>
                  <w:r>
                    <w:rPr>
                      <w:rFonts w:ascii="仿宋_GB2312" w:hAnsi="仿宋_GB2312" w:cs="仿宋_GB2312" w:eastAsia="仿宋_GB2312"/>
                      <w:sz w:val="20"/>
                    </w:rPr>
                    <w:t>≥</w:t>
                  </w:r>
                  <w:r>
                    <w:rPr>
                      <w:rFonts w:ascii="仿宋_GB2312" w:hAnsi="仿宋_GB2312" w:cs="仿宋_GB2312" w:eastAsia="仿宋_GB2312"/>
                      <w:sz w:val="20"/>
                    </w:rPr>
                    <w:t>50MPa</w:t>
                  </w:r>
                  <w:r>
                    <w:rPr>
                      <w:rFonts w:ascii="仿宋_GB2312" w:hAnsi="仿宋_GB2312" w:cs="仿宋_GB2312" w:eastAsia="仿宋_GB2312"/>
                      <w:sz w:val="20"/>
                    </w:rPr>
                    <w:t>，入口压力范围：</w:t>
                  </w:r>
                  <w:r>
                    <w:rPr>
                      <w:rFonts w:ascii="仿宋_GB2312" w:hAnsi="仿宋_GB2312" w:cs="仿宋_GB2312" w:eastAsia="仿宋_GB2312"/>
                      <w:sz w:val="20"/>
                    </w:rPr>
                    <w:t>1MPa~</w:t>
                  </w:r>
                  <w:r>
                    <w:rPr>
                      <w:rFonts w:ascii="仿宋_GB2312" w:hAnsi="仿宋_GB2312" w:cs="仿宋_GB2312" w:eastAsia="仿宋_GB2312"/>
                      <w:sz w:val="20"/>
                    </w:rPr>
                    <w:t>≥</w:t>
                  </w:r>
                  <w:r>
                    <w:rPr>
                      <w:rFonts w:ascii="仿宋_GB2312" w:hAnsi="仿宋_GB2312" w:cs="仿宋_GB2312" w:eastAsia="仿宋_GB2312"/>
                      <w:sz w:val="20"/>
                    </w:rPr>
                    <w:t>15MPa</w:t>
                  </w:r>
                  <w:r>
                    <w:rPr>
                      <w:rFonts w:ascii="仿宋_GB2312" w:hAnsi="仿宋_GB2312" w:cs="仿宋_GB2312" w:eastAsia="仿宋_GB2312"/>
                      <w:sz w:val="20"/>
                    </w:rPr>
                    <w:t>，空压机排量</w:t>
                  </w:r>
                  <w:r>
                    <w:rPr>
                      <w:rFonts w:ascii="仿宋_GB2312" w:hAnsi="仿宋_GB2312" w:cs="仿宋_GB2312" w:eastAsia="仿宋_GB2312"/>
                      <w:sz w:val="20"/>
                    </w:rPr>
                    <w:t>≥120L/min</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整体结构要求方便岩心的拆装、更换。</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 xml:space="preserve">2.2 </w:t>
                  </w:r>
                  <w:r>
                    <w:rPr>
                      <w:rFonts w:ascii="仿宋_GB2312" w:hAnsi="仿宋_GB2312" w:cs="仿宋_GB2312" w:eastAsia="仿宋_GB2312"/>
                      <w:sz w:val="20"/>
                      <w:b/>
                    </w:rPr>
                    <w:t>高温高压填砂管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工作压力可调范围：</w:t>
                  </w:r>
                  <w:r>
                    <w:rPr>
                      <w:rFonts w:ascii="仿宋_GB2312" w:hAnsi="仿宋_GB2312" w:cs="仿宋_GB2312" w:eastAsia="仿宋_GB2312"/>
                      <w:sz w:val="20"/>
                    </w:rPr>
                    <w:t>0MPa~</w:t>
                  </w:r>
                  <w:r>
                    <w:rPr>
                      <w:rFonts w:ascii="仿宋_GB2312" w:hAnsi="仿宋_GB2312" w:cs="仿宋_GB2312" w:eastAsia="仿宋_GB2312"/>
                      <w:sz w:val="20"/>
                    </w:rPr>
                    <w:t>≥</w:t>
                  </w:r>
                  <w:r>
                    <w:rPr>
                      <w:rFonts w:ascii="仿宋_GB2312" w:hAnsi="仿宋_GB2312" w:cs="仿宋_GB2312" w:eastAsia="仿宋_GB2312"/>
                      <w:sz w:val="20"/>
                    </w:rPr>
                    <w:t>30MPa</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工作温度可调范围：</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700℃</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内径</w:t>
                  </w:r>
                  <w:r>
                    <w:rPr>
                      <w:rFonts w:ascii="仿宋_GB2312" w:hAnsi="仿宋_GB2312" w:cs="仿宋_GB2312" w:eastAsia="仿宋_GB2312"/>
                      <w:sz w:val="20"/>
                    </w:rPr>
                    <w:t>60mm</w:t>
                  </w:r>
                  <w:r>
                    <w:rPr>
                      <w:rFonts w:ascii="仿宋_GB2312" w:hAnsi="仿宋_GB2312" w:cs="仿宋_GB2312" w:eastAsia="仿宋_GB2312"/>
                      <w:sz w:val="20"/>
                    </w:rPr>
                    <w:t>；长度</w:t>
                  </w:r>
                  <w:r>
                    <w:rPr>
                      <w:rFonts w:ascii="仿宋_GB2312" w:hAnsi="仿宋_GB2312" w:cs="仿宋_GB2312" w:eastAsia="仿宋_GB2312"/>
                      <w:sz w:val="20"/>
                    </w:rPr>
                    <w:t>1200mm</w:t>
                  </w:r>
                  <w:r>
                    <w:rPr>
                      <w:rFonts w:ascii="仿宋_GB2312" w:hAnsi="仿宋_GB2312" w:cs="仿宋_GB2312" w:eastAsia="仿宋_GB2312"/>
                      <w:sz w:val="20"/>
                    </w:rPr>
                    <w:t>；</w:t>
                  </w:r>
                  <w:r>
                    <w:rPr>
                      <w:rFonts w:ascii="仿宋_GB2312" w:hAnsi="仿宋_GB2312" w:cs="仿宋_GB2312" w:eastAsia="仿宋_GB2312"/>
                      <w:sz w:val="20"/>
                    </w:rPr>
                    <w:t>（误差：±2mm）</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材质：</w:t>
                  </w:r>
                  <w:r>
                    <w:rPr>
                      <w:rFonts w:ascii="仿宋_GB2312" w:hAnsi="仿宋_GB2312" w:cs="仿宋_GB2312" w:eastAsia="仿宋_GB2312"/>
                      <w:sz w:val="20"/>
                    </w:rPr>
                    <w:t>Inconel740H</w:t>
                  </w:r>
                  <w:r>
                    <w:rPr>
                      <w:rFonts w:ascii="仿宋_GB2312" w:hAnsi="仿宋_GB2312" w:cs="仿宋_GB2312" w:eastAsia="仿宋_GB2312"/>
                      <w:sz w:val="20"/>
                    </w:rPr>
                    <w:t>合金、</w:t>
                  </w:r>
                  <w:r>
                    <w:rPr>
                      <w:rFonts w:ascii="仿宋_GB2312" w:hAnsi="仿宋_GB2312" w:cs="仿宋_GB2312" w:eastAsia="仿宋_GB2312"/>
                      <w:sz w:val="20"/>
                    </w:rPr>
                    <w:t>Hastelloy C276</w:t>
                  </w:r>
                  <w:r>
                    <w:rPr>
                      <w:rFonts w:ascii="仿宋_GB2312" w:hAnsi="仿宋_GB2312" w:cs="仿宋_GB2312" w:eastAsia="仿宋_GB2312"/>
                      <w:sz w:val="20"/>
                    </w:rPr>
                    <w:t>合金等；</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径向温度传感器数量</w:t>
                  </w:r>
                  <w:r>
                    <w:rPr>
                      <w:rFonts w:ascii="仿宋_GB2312" w:hAnsi="仿宋_GB2312" w:cs="仿宋_GB2312" w:eastAsia="仿宋_GB2312"/>
                      <w:sz w:val="20"/>
                    </w:rPr>
                    <w:t>≥24</w:t>
                  </w:r>
                  <w:r>
                    <w:rPr>
                      <w:rFonts w:ascii="仿宋_GB2312" w:hAnsi="仿宋_GB2312" w:cs="仿宋_GB2312" w:eastAsia="仿宋_GB2312"/>
                      <w:sz w:val="20"/>
                    </w:rPr>
                    <w:t>个；</w:t>
                  </w:r>
                  <w:r>
                    <w:rPr>
                      <w:rFonts w:ascii="仿宋_GB2312" w:hAnsi="仿宋_GB2312" w:cs="仿宋_GB2312" w:eastAsia="仿宋_GB2312"/>
                      <w:sz w:val="20"/>
                    </w:rPr>
                    <w:t>90°</w:t>
                  </w:r>
                  <w:r>
                    <w:rPr>
                      <w:rFonts w:ascii="仿宋_GB2312" w:hAnsi="仿宋_GB2312" w:cs="仿宋_GB2312" w:eastAsia="仿宋_GB2312"/>
                      <w:sz w:val="20"/>
                    </w:rPr>
                    <w:t>交叉布置</w:t>
                  </w:r>
                  <w:r>
                    <w:rPr>
                      <w:rFonts w:ascii="仿宋_GB2312" w:hAnsi="仿宋_GB2312" w:cs="仿宋_GB2312" w:eastAsia="仿宋_GB2312"/>
                      <w:sz w:val="20"/>
                    </w:rPr>
                    <w:t>2</w:t>
                  </w:r>
                  <w:r>
                    <w:rPr>
                      <w:rFonts w:ascii="仿宋_GB2312" w:hAnsi="仿宋_GB2312" w:cs="仿宋_GB2312" w:eastAsia="仿宋_GB2312"/>
                      <w:sz w:val="20"/>
                    </w:rPr>
                    <w:t>列，每列</w:t>
                  </w:r>
                  <w:r>
                    <w:rPr>
                      <w:rFonts w:ascii="仿宋_GB2312" w:hAnsi="仿宋_GB2312" w:cs="仿宋_GB2312" w:eastAsia="仿宋_GB2312"/>
                      <w:sz w:val="20"/>
                    </w:rPr>
                    <w:t>12</w:t>
                  </w:r>
                  <w:r>
                    <w:rPr>
                      <w:rFonts w:ascii="仿宋_GB2312" w:hAnsi="仿宋_GB2312" w:cs="仿宋_GB2312" w:eastAsia="仿宋_GB2312"/>
                      <w:sz w:val="20"/>
                    </w:rPr>
                    <w:t>个，每处至少可测填砂内部</w:t>
                  </w:r>
                  <w:r>
                    <w:rPr>
                      <w:rFonts w:ascii="仿宋_GB2312" w:hAnsi="仿宋_GB2312" w:cs="仿宋_GB2312" w:eastAsia="仿宋_GB2312"/>
                      <w:sz w:val="20"/>
                    </w:rPr>
                    <w:t>3</w:t>
                  </w:r>
                  <w:r>
                    <w:rPr>
                      <w:rFonts w:ascii="仿宋_GB2312" w:hAnsi="仿宋_GB2312" w:cs="仿宋_GB2312" w:eastAsia="仿宋_GB2312"/>
                      <w:sz w:val="20"/>
                    </w:rPr>
                    <w:t>个点的轴向温度；</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取样口</w:t>
                  </w:r>
                  <w:r>
                    <w:rPr>
                      <w:rFonts w:ascii="仿宋_GB2312" w:hAnsi="仿宋_GB2312" w:cs="仿宋_GB2312" w:eastAsia="仿宋_GB2312"/>
                      <w:sz w:val="20"/>
                    </w:rPr>
                    <w:t>≥12</w:t>
                  </w:r>
                  <w:r>
                    <w:rPr>
                      <w:rFonts w:ascii="仿宋_GB2312" w:hAnsi="仿宋_GB2312" w:cs="仿宋_GB2312" w:eastAsia="仿宋_GB2312"/>
                      <w:sz w:val="20"/>
                    </w:rPr>
                    <w:t>个，沿径向分布；</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外部加热器数量：</w:t>
                  </w:r>
                  <w:r>
                    <w:rPr>
                      <w:rFonts w:ascii="仿宋_GB2312" w:hAnsi="仿宋_GB2312" w:cs="仿宋_GB2312" w:eastAsia="仿宋_GB2312"/>
                      <w:sz w:val="20"/>
                    </w:rPr>
                    <w:t>24</w:t>
                  </w:r>
                  <w:r>
                    <w:rPr>
                      <w:rFonts w:ascii="仿宋_GB2312" w:hAnsi="仿宋_GB2312" w:cs="仿宋_GB2312" w:eastAsia="仿宋_GB2312"/>
                      <w:sz w:val="20"/>
                    </w:rPr>
                    <w:t>个；功率：</w:t>
                  </w:r>
                  <w:r>
                    <w:rPr>
                      <w:rFonts w:ascii="仿宋_GB2312" w:hAnsi="仿宋_GB2312" w:cs="仿宋_GB2312" w:eastAsia="仿宋_GB2312"/>
                      <w:sz w:val="20"/>
                    </w:rPr>
                    <w:t>≥500w</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外部控温传感器数量：</w:t>
                  </w:r>
                  <w:r>
                    <w:rPr>
                      <w:rFonts w:ascii="仿宋_GB2312" w:hAnsi="仿宋_GB2312" w:cs="仿宋_GB2312" w:eastAsia="仿宋_GB2312"/>
                      <w:sz w:val="20"/>
                    </w:rPr>
                    <w:t>24</w:t>
                  </w:r>
                  <w:r>
                    <w:rPr>
                      <w:rFonts w:ascii="仿宋_GB2312" w:hAnsi="仿宋_GB2312" w:cs="仿宋_GB2312" w:eastAsia="仿宋_GB2312"/>
                      <w:sz w:val="20"/>
                    </w:rPr>
                    <w:t>个；</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内部陶瓷隔热片：</w:t>
                  </w:r>
                  <w:r>
                    <w:rPr>
                      <w:rFonts w:ascii="仿宋_GB2312" w:hAnsi="仿宋_GB2312" w:cs="仿宋_GB2312" w:eastAsia="仿宋_GB2312"/>
                      <w:sz w:val="20"/>
                    </w:rPr>
                    <w:t>2</w:t>
                  </w:r>
                  <w:r>
                    <w:rPr>
                      <w:rFonts w:ascii="仿宋_GB2312" w:hAnsi="仿宋_GB2312" w:cs="仿宋_GB2312" w:eastAsia="仿宋_GB2312"/>
                      <w:sz w:val="20"/>
                    </w:rPr>
                    <w:t>片。</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、产物收集计量系统</w:t>
                  </w:r>
                </w:p>
                <w:p>
                  <w:pPr>
                    <w:pStyle w:val="null3"/>
                    <w:jc w:val="both"/>
                  </w:pPr>
                  <w:r>
                    <w:rPr>
                      <w:rFonts w:ascii="仿宋_GB2312" w:hAnsi="仿宋_GB2312" w:cs="仿宋_GB2312" w:eastAsia="仿宋_GB2312"/>
                      <w:sz w:val="20"/>
                      <w:b/>
                    </w:rPr>
                    <w:t xml:space="preserve">3.1 </w:t>
                  </w:r>
                  <w:r>
                    <w:rPr>
                      <w:rFonts w:ascii="仿宋_GB2312" w:hAnsi="仿宋_GB2312" w:cs="仿宋_GB2312" w:eastAsia="仿宋_GB2312"/>
                      <w:sz w:val="20"/>
                      <w:b/>
                    </w:rPr>
                    <w:t>背压阀</w:t>
                  </w:r>
                </w:p>
                <w:p>
                  <w:pPr>
                    <w:pStyle w:val="null3"/>
                    <w:jc w:val="both"/>
                  </w:pPr>
                  <w:r>
                    <w:rPr>
                      <w:rFonts w:ascii="仿宋_GB2312" w:hAnsi="仿宋_GB2312" w:cs="仿宋_GB2312" w:eastAsia="仿宋_GB2312"/>
                      <w:sz w:val="20"/>
                    </w:rPr>
                    <w:t>工作温度可调范围：</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700℃</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工作压力可调范围：</w:t>
                  </w:r>
                  <w:r>
                    <w:rPr>
                      <w:rFonts w:ascii="仿宋_GB2312" w:hAnsi="仿宋_GB2312" w:cs="仿宋_GB2312" w:eastAsia="仿宋_GB2312"/>
                      <w:sz w:val="20"/>
                    </w:rPr>
                    <w:t>0MPa~</w:t>
                  </w:r>
                  <w:r>
                    <w:rPr>
                      <w:rFonts w:ascii="仿宋_GB2312" w:hAnsi="仿宋_GB2312" w:cs="仿宋_GB2312" w:eastAsia="仿宋_GB2312"/>
                      <w:sz w:val="20"/>
                    </w:rPr>
                    <w:t>≥</w:t>
                  </w:r>
                  <w:r>
                    <w:rPr>
                      <w:rFonts w:ascii="仿宋_GB2312" w:hAnsi="仿宋_GB2312" w:cs="仿宋_GB2312" w:eastAsia="仿宋_GB2312"/>
                      <w:sz w:val="20"/>
                    </w:rPr>
                    <w:t>50MPa</w:t>
                  </w:r>
                  <w:r>
                    <w:rPr>
                      <w:rFonts w:ascii="仿宋_GB2312" w:hAnsi="仿宋_GB2312" w:cs="仿宋_GB2312" w:eastAsia="仿宋_GB2312"/>
                      <w:sz w:val="20"/>
                    </w:rPr>
                    <w:t>，压力波动范围</w:t>
                  </w:r>
                  <w:r>
                    <w:rPr>
                      <w:rFonts w:ascii="仿宋_GB2312" w:hAnsi="仿宋_GB2312" w:cs="仿宋_GB2312" w:eastAsia="仿宋_GB2312"/>
                      <w:sz w:val="20"/>
                    </w:rPr>
                    <w:t>≤0.5MPa</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适应原油、地层水、</w:t>
                  </w:r>
                  <w:r>
                    <w:rPr>
                      <w:rFonts w:ascii="仿宋_GB2312" w:hAnsi="仿宋_GB2312" w:cs="仿宋_GB2312" w:eastAsia="仿宋_GB2312"/>
                      <w:sz w:val="20"/>
                    </w:rPr>
                    <w:t>CO</w:t>
                  </w:r>
                  <w:r>
                    <w:rPr>
                      <w:rFonts w:ascii="仿宋_GB2312" w:hAnsi="仿宋_GB2312" w:cs="仿宋_GB2312" w:eastAsia="仿宋_GB2312"/>
                      <w:sz w:val="20"/>
                      <w:vertAlign w:val="subscript"/>
                    </w:rPr>
                    <w:t>2</w:t>
                  </w:r>
                  <w:r>
                    <w:rPr>
                      <w:rFonts w:ascii="仿宋_GB2312" w:hAnsi="仿宋_GB2312" w:cs="仿宋_GB2312" w:eastAsia="仿宋_GB2312"/>
                      <w:sz w:val="20"/>
                    </w:rPr>
                    <w:t>、其他气体介质等。</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 xml:space="preserve">3.2 </w:t>
                  </w:r>
                  <w:r>
                    <w:rPr>
                      <w:rFonts w:ascii="仿宋_GB2312" w:hAnsi="仿宋_GB2312" w:cs="仿宋_GB2312" w:eastAsia="仿宋_GB2312"/>
                      <w:sz w:val="20"/>
                      <w:b/>
                    </w:rPr>
                    <w:t>冷却系统</w:t>
                  </w:r>
                </w:p>
                <w:p>
                  <w:pPr>
                    <w:pStyle w:val="null3"/>
                    <w:jc w:val="both"/>
                  </w:pPr>
                  <w:r>
                    <w:rPr>
                      <w:rFonts w:ascii="仿宋_GB2312" w:hAnsi="仿宋_GB2312" w:cs="仿宋_GB2312" w:eastAsia="仿宋_GB2312"/>
                      <w:sz w:val="20"/>
                    </w:rPr>
                    <w:t>用于冷却实验模型出口的气液混合产物，可水冷或其他；低温恒温浴工作温度：</w:t>
                  </w:r>
                  <w:r>
                    <w:rPr>
                      <w:rFonts w:ascii="仿宋_GB2312" w:hAnsi="仿宋_GB2312" w:cs="仿宋_GB2312" w:eastAsia="仿宋_GB2312"/>
                      <w:sz w:val="20"/>
                    </w:rPr>
                    <w:t>-20℃~</w:t>
                  </w:r>
                  <w:r>
                    <w:rPr>
                      <w:rFonts w:ascii="仿宋_GB2312" w:hAnsi="仿宋_GB2312" w:cs="仿宋_GB2312" w:eastAsia="仿宋_GB2312"/>
                      <w:sz w:val="20"/>
                    </w:rPr>
                    <w:t>室温；</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耐压</w:t>
                  </w:r>
                  <w:r>
                    <w:rPr>
                      <w:rFonts w:ascii="仿宋_GB2312" w:hAnsi="仿宋_GB2312" w:cs="仿宋_GB2312" w:eastAsia="仿宋_GB2312"/>
                      <w:sz w:val="20"/>
                    </w:rPr>
                    <w:t>≥25MPa</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可冷却流量范围：</w:t>
                  </w:r>
                  <w:r>
                    <w:rPr>
                      <w:rFonts w:ascii="仿宋_GB2312" w:hAnsi="仿宋_GB2312" w:cs="仿宋_GB2312" w:eastAsia="仿宋_GB2312"/>
                      <w:sz w:val="20"/>
                    </w:rPr>
                    <w:t>0mL/min~</w:t>
                  </w:r>
                  <w:r>
                    <w:rPr>
                      <w:rFonts w:ascii="仿宋_GB2312" w:hAnsi="仿宋_GB2312" w:cs="仿宋_GB2312" w:eastAsia="仿宋_GB2312"/>
                      <w:sz w:val="20"/>
                    </w:rPr>
                    <w:t>≥</w:t>
                  </w:r>
                  <w:r>
                    <w:rPr>
                      <w:rFonts w:ascii="仿宋_GB2312" w:hAnsi="仿宋_GB2312" w:cs="仿宋_GB2312" w:eastAsia="仿宋_GB2312"/>
                      <w:sz w:val="20"/>
                    </w:rPr>
                    <w:t>100mL/min</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 xml:space="preserve">3.3 </w:t>
                  </w:r>
                  <w:r>
                    <w:rPr>
                      <w:rFonts w:ascii="仿宋_GB2312" w:hAnsi="仿宋_GB2312" w:cs="仿宋_GB2312" w:eastAsia="仿宋_GB2312"/>
                      <w:sz w:val="20"/>
                      <w:b/>
                    </w:rPr>
                    <w:t>气液分离装置</w:t>
                  </w:r>
                </w:p>
                <w:p>
                  <w:pPr>
                    <w:pStyle w:val="null3"/>
                    <w:jc w:val="both"/>
                  </w:pPr>
                  <w:r>
                    <w:rPr>
                      <w:rFonts w:ascii="仿宋_GB2312" w:hAnsi="仿宋_GB2312" w:cs="仿宋_GB2312" w:eastAsia="仿宋_GB2312"/>
                      <w:sz w:val="20"/>
                    </w:rPr>
                    <w:t>能够将实验模型出口的气液混合产物进行精确分离的装置，并且可实时监测气液相数据；</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耐压</w:t>
                  </w:r>
                  <w:r>
                    <w:rPr>
                      <w:rFonts w:ascii="仿宋_GB2312" w:hAnsi="仿宋_GB2312" w:cs="仿宋_GB2312" w:eastAsia="仿宋_GB2312"/>
                      <w:sz w:val="20"/>
                    </w:rPr>
                    <w:t>≥25MPa</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油水产物收集后需进行分离计量，容积</w:t>
                  </w:r>
                  <w:r>
                    <w:rPr>
                      <w:rFonts w:ascii="仿宋_GB2312" w:hAnsi="仿宋_GB2312" w:cs="仿宋_GB2312" w:eastAsia="仿宋_GB2312"/>
                      <w:sz w:val="20"/>
                    </w:rPr>
                    <w:t>≥2L</w:t>
                  </w:r>
                  <w:r>
                    <w:rPr>
                      <w:rFonts w:ascii="仿宋_GB2312" w:hAnsi="仿宋_GB2312" w:cs="仿宋_GB2312" w:eastAsia="仿宋_GB2312"/>
                      <w:sz w:val="20"/>
                    </w:rPr>
                    <w:t>，分离能力</w:t>
                  </w:r>
                  <w:r>
                    <w:rPr>
                      <w:rFonts w:ascii="仿宋_GB2312" w:hAnsi="仿宋_GB2312" w:cs="仿宋_GB2312" w:eastAsia="仿宋_GB2312"/>
                      <w:sz w:val="20"/>
                    </w:rPr>
                    <w:t>≥50mL/min</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配备必要的压力表、减压阀、节流阀、电磁阀、天平（万分之一精度）等。</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3.4</w:t>
                  </w:r>
                  <w:r>
                    <w:rPr>
                      <w:rFonts w:ascii="仿宋_GB2312" w:hAnsi="仿宋_GB2312" w:cs="仿宋_GB2312" w:eastAsia="仿宋_GB2312"/>
                      <w:sz w:val="20"/>
                      <w:b/>
                    </w:rPr>
                    <w:t>气体流量计量装置</w:t>
                  </w:r>
                </w:p>
                <w:p>
                  <w:pPr>
                    <w:pStyle w:val="null3"/>
                    <w:jc w:val="both"/>
                  </w:pPr>
                  <w:r>
                    <w:rPr>
                      <w:rFonts w:ascii="仿宋_GB2312" w:hAnsi="仿宋_GB2312" w:cs="仿宋_GB2312" w:eastAsia="仿宋_GB2312"/>
                      <w:sz w:val="20"/>
                    </w:rPr>
                    <w:t>计量分离后气体的体积流量；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容积</w:t>
                  </w:r>
                  <w:r>
                    <w:rPr>
                      <w:rFonts w:ascii="仿宋_GB2312" w:hAnsi="仿宋_GB2312" w:cs="仿宋_GB2312" w:eastAsia="仿宋_GB2312"/>
                      <w:sz w:val="20"/>
                    </w:rPr>
                    <w:t>≥5L</w:t>
                  </w:r>
                  <w:r>
                    <w:rPr>
                      <w:rFonts w:ascii="仿宋_GB2312" w:hAnsi="仿宋_GB2312" w:cs="仿宋_GB2312" w:eastAsia="仿宋_GB2312"/>
                      <w:sz w:val="20"/>
                    </w:rPr>
                    <w:t>，计量精度</w:t>
                  </w:r>
                  <w:r>
                    <w:rPr>
                      <w:rFonts w:ascii="仿宋_GB2312" w:hAnsi="仿宋_GB2312" w:cs="仿宋_GB2312" w:eastAsia="仿宋_GB2312"/>
                      <w:sz w:val="20"/>
                    </w:rPr>
                    <w:t>≥</w:t>
                  </w:r>
                  <w:r>
                    <w:rPr>
                      <w:rFonts w:ascii="仿宋_GB2312" w:hAnsi="仿宋_GB2312" w:cs="仿宋_GB2312" w:eastAsia="仿宋_GB2312"/>
                      <w:sz w:val="20"/>
                    </w:rPr>
                    <w:t>0.01mL</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3.5</w:t>
                  </w:r>
                  <w:r>
                    <w:rPr>
                      <w:rFonts w:ascii="仿宋_GB2312" w:hAnsi="仿宋_GB2312" w:cs="仿宋_GB2312" w:eastAsia="仿宋_GB2312"/>
                      <w:sz w:val="20"/>
                      <w:b/>
                    </w:rPr>
                    <w:t>气体含量检测装置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测量组分：</w:t>
                  </w:r>
                  <w:r>
                    <w:rPr>
                      <w:rFonts w:ascii="仿宋_GB2312" w:hAnsi="仿宋_GB2312" w:cs="仿宋_GB2312" w:eastAsia="仿宋_GB2312"/>
                      <w:sz w:val="20"/>
                    </w:rPr>
                    <w:t>C1-C6</w:t>
                  </w:r>
                  <w:r>
                    <w:rPr>
                      <w:rFonts w:ascii="仿宋_GB2312" w:hAnsi="仿宋_GB2312" w:cs="仿宋_GB2312" w:eastAsia="仿宋_GB2312"/>
                      <w:sz w:val="20"/>
                    </w:rPr>
                    <w:t>全组分、</w:t>
                  </w:r>
                  <w:r>
                    <w:rPr>
                      <w:rFonts w:ascii="仿宋_GB2312" w:hAnsi="仿宋_GB2312" w:cs="仿宋_GB2312" w:eastAsia="仿宋_GB2312"/>
                      <w:sz w:val="20"/>
                    </w:rPr>
                    <w:t>He</w:t>
                  </w:r>
                  <w:r>
                    <w:rPr>
                      <w:rFonts w:ascii="仿宋_GB2312" w:hAnsi="仿宋_GB2312" w:cs="仿宋_GB2312" w:eastAsia="仿宋_GB2312"/>
                      <w:sz w:val="20"/>
                    </w:rPr>
                    <w:t>、</w:t>
                  </w:r>
                  <w:r>
                    <w:rPr>
                      <w:rFonts w:ascii="仿宋_GB2312" w:hAnsi="仿宋_GB2312" w:cs="仿宋_GB2312" w:eastAsia="仿宋_GB2312"/>
                      <w:sz w:val="20"/>
                    </w:rPr>
                    <w:t>H</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N</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O</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CO</w:t>
                  </w:r>
                  <w:r>
                    <w:rPr>
                      <w:rFonts w:ascii="仿宋_GB2312" w:hAnsi="仿宋_GB2312" w:cs="仿宋_GB2312" w:eastAsia="仿宋_GB2312"/>
                      <w:sz w:val="20"/>
                    </w:rPr>
                    <w:t>、</w:t>
                  </w:r>
                  <w:r>
                    <w:rPr>
                      <w:rFonts w:ascii="仿宋_GB2312" w:hAnsi="仿宋_GB2312" w:cs="仿宋_GB2312" w:eastAsia="仿宋_GB2312"/>
                      <w:sz w:val="20"/>
                    </w:rPr>
                    <w:t>CO</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H</w:t>
                  </w:r>
                  <w:r>
                    <w:rPr>
                      <w:rFonts w:ascii="仿宋_GB2312" w:hAnsi="仿宋_GB2312" w:cs="仿宋_GB2312" w:eastAsia="仿宋_GB2312"/>
                      <w:sz w:val="20"/>
                      <w:vertAlign w:val="subscript"/>
                    </w:rPr>
                    <w:t>2</w:t>
                  </w:r>
                  <w:r>
                    <w:rPr>
                      <w:rFonts w:ascii="仿宋_GB2312" w:hAnsi="仿宋_GB2312" w:cs="仿宋_GB2312" w:eastAsia="仿宋_GB2312"/>
                      <w:sz w:val="20"/>
                    </w:rPr>
                    <w:t>S</w:t>
                  </w:r>
                  <w:r>
                    <w:rPr>
                      <w:rFonts w:ascii="仿宋_GB2312" w:hAnsi="仿宋_GB2312" w:cs="仿宋_GB2312" w:eastAsia="仿宋_GB2312"/>
                      <w:sz w:val="20"/>
                    </w:rPr>
                    <w:t>等；</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配备</w:t>
                  </w:r>
                  <w:r>
                    <w:rPr>
                      <w:rFonts w:ascii="仿宋_GB2312" w:hAnsi="仿宋_GB2312" w:cs="仿宋_GB2312" w:eastAsia="仿宋_GB2312"/>
                      <w:sz w:val="20"/>
                    </w:rPr>
                    <w:t>TCD+FID+FPD/SCD</w:t>
                  </w:r>
                  <w:r>
                    <w:rPr>
                      <w:rFonts w:ascii="仿宋_GB2312" w:hAnsi="仿宋_GB2312" w:cs="仿宋_GB2312" w:eastAsia="仿宋_GB2312"/>
                      <w:sz w:val="20"/>
                    </w:rPr>
                    <w:t>检测器；</w:t>
                  </w:r>
                  <w:r>
                    <w:rPr>
                      <w:rFonts w:ascii="仿宋_GB2312" w:hAnsi="仿宋_GB2312" w:cs="仿宋_GB2312" w:eastAsia="仿宋_GB2312"/>
                      <w:sz w:val="20"/>
                    </w:rPr>
                    <w:t>FID</w:t>
                  </w:r>
                  <w:r>
                    <w:rPr>
                      <w:rFonts w:ascii="仿宋_GB2312" w:hAnsi="仿宋_GB2312" w:cs="仿宋_GB2312" w:eastAsia="仿宋_GB2312"/>
                      <w:sz w:val="20"/>
                    </w:rPr>
                    <w:t>检测器检测限</w:t>
                  </w:r>
                  <w:r>
                    <w:rPr>
                      <w:rFonts w:ascii="仿宋_GB2312" w:hAnsi="仿宋_GB2312" w:cs="仿宋_GB2312" w:eastAsia="仿宋_GB2312"/>
                      <w:sz w:val="20"/>
                    </w:rPr>
                    <w:t>≤3 pg C/s (</w:t>
                  </w:r>
                  <w:r>
                    <w:rPr>
                      <w:rFonts w:ascii="仿宋_GB2312" w:hAnsi="仿宋_GB2312" w:cs="仿宋_GB2312" w:eastAsia="仿宋_GB2312"/>
                      <w:sz w:val="20"/>
                    </w:rPr>
                    <w:t>以正十六烷或十三烷计</w:t>
                  </w:r>
                  <w:r>
                    <w:rPr>
                      <w:rFonts w:ascii="仿宋_GB2312" w:hAnsi="仿宋_GB2312" w:cs="仿宋_GB2312" w:eastAsia="仿宋_GB2312"/>
                      <w:sz w:val="20"/>
                    </w:rPr>
                    <w:t>)</w:t>
                  </w:r>
                  <w:r>
                    <w:rPr>
                      <w:rFonts w:ascii="仿宋_GB2312" w:hAnsi="仿宋_GB2312" w:cs="仿宋_GB2312" w:eastAsia="仿宋_GB2312"/>
                      <w:sz w:val="20"/>
                    </w:rPr>
                    <w:t>，线性动态范围</w:t>
                  </w:r>
                  <w:r>
                    <w:rPr>
                      <w:rFonts w:ascii="仿宋_GB2312" w:hAnsi="仿宋_GB2312" w:cs="仿宋_GB2312" w:eastAsia="仿宋_GB2312"/>
                      <w:sz w:val="20"/>
                    </w:rPr>
                    <w:t>&gt;107</w:t>
                  </w:r>
                  <w:r>
                    <w:rPr>
                      <w:rFonts w:ascii="仿宋_GB2312" w:hAnsi="仿宋_GB2312" w:cs="仿宋_GB2312" w:eastAsia="仿宋_GB2312"/>
                      <w:sz w:val="20"/>
                    </w:rPr>
                    <w:t>；</w:t>
                  </w:r>
                  <w:r>
                    <w:rPr>
                      <w:rFonts w:ascii="仿宋_GB2312" w:hAnsi="仿宋_GB2312" w:cs="仿宋_GB2312" w:eastAsia="仿宋_GB2312"/>
                      <w:sz w:val="20"/>
                    </w:rPr>
                    <w:t>TCD</w:t>
                  </w:r>
                  <w:r>
                    <w:rPr>
                      <w:rFonts w:ascii="仿宋_GB2312" w:hAnsi="仿宋_GB2312" w:cs="仿宋_GB2312" w:eastAsia="仿宋_GB2312"/>
                      <w:sz w:val="20"/>
                    </w:rPr>
                    <w:t>检测器最小检测限（</w:t>
                  </w:r>
                  <w:r>
                    <w:rPr>
                      <w:rFonts w:ascii="仿宋_GB2312" w:hAnsi="仿宋_GB2312" w:cs="仿宋_GB2312" w:eastAsia="仿宋_GB2312"/>
                      <w:sz w:val="20"/>
                    </w:rPr>
                    <w:t>MDL</w:t>
                  </w:r>
                  <w:r>
                    <w:rPr>
                      <w:rFonts w:ascii="仿宋_GB2312" w:hAnsi="仿宋_GB2312" w:cs="仿宋_GB2312" w:eastAsia="仿宋_GB2312"/>
                      <w:sz w:val="20"/>
                    </w:rPr>
                    <w:t>）</w:t>
                  </w:r>
                  <w:r>
                    <w:rPr>
                      <w:rFonts w:ascii="仿宋_GB2312" w:hAnsi="仿宋_GB2312" w:cs="仿宋_GB2312" w:eastAsia="仿宋_GB2312"/>
                      <w:sz w:val="20"/>
                    </w:rPr>
                    <w:t xml:space="preserve">&lt; 800 pg </w:t>
                  </w:r>
                  <w:r>
                    <w:rPr>
                      <w:rFonts w:ascii="仿宋_GB2312" w:hAnsi="仿宋_GB2312" w:cs="仿宋_GB2312" w:eastAsia="仿宋_GB2312"/>
                      <w:sz w:val="20"/>
                    </w:rPr>
                    <w:t>丙烷</w:t>
                  </w:r>
                  <w:r>
                    <w:rPr>
                      <w:rFonts w:ascii="仿宋_GB2312" w:hAnsi="仿宋_GB2312" w:cs="仿宋_GB2312" w:eastAsia="仿宋_GB2312"/>
                      <w:sz w:val="20"/>
                    </w:rPr>
                    <w:t>/mL</w:t>
                  </w:r>
                  <w:r>
                    <w:rPr>
                      <w:rFonts w:ascii="仿宋_GB2312" w:hAnsi="仿宋_GB2312" w:cs="仿宋_GB2312" w:eastAsia="仿宋_GB2312"/>
                      <w:sz w:val="20"/>
                    </w:rPr>
                    <w:t>，灵敏度</w:t>
                  </w:r>
                  <w:r>
                    <w:rPr>
                      <w:rFonts w:ascii="仿宋_GB2312" w:hAnsi="仿宋_GB2312" w:cs="仿宋_GB2312" w:eastAsia="仿宋_GB2312"/>
                      <w:sz w:val="20"/>
                    </w:rPr>
                    <w:t>&gt;80000 mV</w:t>
                  </w:r>
                  <w:r>
                    <w:rPr>
                      <w:rFonts w:ascii="仿宋_GB2312" w:hAnsi="仿宋_GB2312" w:cs="仿宋_GB2312" w:eastAsia="仿宋_GB2312"/>
                      <w:sz w:val="20"/>
                    </w:rPr>
                    <w:t>•</w:t>
                  </w:r>
                  <w:r>
                    <w:rPr>
                      <w:rFonts w:ascii="仿宋_GB2312" w:hAnsi="仿宋_GB2312" w:cs="仿宋_GB2312" w:eastAsia="仿宋_GB2312"/>
                      <w:sz w:val="20"/>
                    </w:rPr>
                    <w:t>mL/mg</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至少</w:t>
                  </w:r>
                  <w:r>
                    <w:rPr>
                      <w:rFonts w:ascii="仿宋_GB2312" w:hAnsi="仿宋_GB2312" w:cs="仿宋_GB2312" w:eastAsia="仿宋_GB2312"/>
                      <w:sz w:val="20"/>
                    </w:rPr>
                    <w:t>2</w:t>
                  </w:r>
                  <w:r>
                    <w:rPr>
                      <w:rFonts w:ascii="仿宋_GB2312" w:hAnsi="仿宋_GB2312" w:cs="仿宋_GB2312" w:eastAsia="仿宋_GB2312"/>
                      <w:sz w:val="20"/>
                    </w:rPr>
                    <w:t>个六通阀</w:t>
                  </w:r>
                  <w:r>
                    <w:rPr>
                      <w:rFonts w:ascii="仿宋_GB2312" w:hAnsi="仿宋_GB2312" w:cs="仿宋_GB2312" w:eastAsia="仿宋_GB2312"/>
                      <w:sz w:val="20"/>
                    </w:rPr>
                    <w:t>/</w:t>
                  </w:r>
                  <w:r>
                    <w:rPr>
                      <w:rFonts w:ascii="仿宋_GB2312" w:hAnsi="仿宋_GB2312" w:cs="仿宋_GB2312" w:eastAsia="仿宋_GB2312"/>
                      <w:sz w:val="20"/>
                    </w:rPr>
                    <w:t>十通阀，带控温箱、自动顶空进样；</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温控范围：室温</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420℃</w:t>
                  </w:r>
                  <w:r>
                    <w:rPr>
                      <w:rFonts w:ascii="仿宋_GB2312" w:hAnsi="仿宋_GB2312" w:cs="仿宋_GB2312" w:eastAsia="仿宋_GB2312"/>
                      <w:sz w:val="20"/>
                    </w:rPr>
                    <w:t>；增量：</w:t>
                  </w:r>
                  <w:r>
                    <w:rPr>
                      <w:rFonts w:ascii="仿宋_GB2312" w:hAnsi="仿宋_GB2312" w:cs="仿宋_GB2312" w:eastAsia="仿宋_GB2312"/>
                      <w:sz w:val="20"/>
                    </w:rPr>
                    <w:t>1℃</w:t>
                  </w:r>
                  <w:r>
                    <w:rPr>
                      <w:rFonts w:ascii="仿宋_GB2312" w:hAnsi="仿宋_GB2312" w:cs="仿宋_GB2312" w:eastAsia="仿宋_GB2312"/>
                      <w:sz w:val="20"/>
                    </w:rPr>
                    <w:t>；精度：</w:t>
                  </w:r>
                  <w:r>
                    <w:rPr>
                      <w:rFonts w:ascii="仿宋_GB2312" w:hAnsi="仿宋_GB2312" w:cs="仿宋_GB2312" w:eastAsia="仿宋_GB2312"/>
                      <w:sz w:val="20"/>
                    </w:rPr>
                    <w:t>±0.01℃</w:t>
                  </w:r>
                  <w:r>
                    <w:rPr>
                      <w:rFonts w:ascii="仿宋_GB2312" w:hAnsi="仿宋_GB2312" w:cs="仿宋_GB2312" w:eastAsia="仿宋_GB2312"/>
                      <w:sz w:val="20"/>
                    </w:rPr>
                    <w:t>；升温速率：</w:t>
                  </w:r>
                  <w:r>
                    <w:rPr>
                      <w:rFonts w:ascii="仿宋_GB2312" w:hAnsi="仿宋_GB2312" w:cs="仿宋_GB2312" w:eastAsia="仿宋_GB2312"/>
                      <w:sz w:val="20"/>
                    </w:rPr>
                    <w:t>0.1</w:t>
                  </w:r>
                  <w:r>
                    <w:rPr>
                      <w:rFonts w:ascii="仿宋_GB2312" w:hAnsi="仿宋_GB2312" w:cs="仿宋_GB2312" w:eastAsia="仿宋_GB2312"/>
                      <w:sz w:val="20"/>
                    </w:rPr>
                    <w:t>～</w:t>
                  </w:r>
                  <w:r>
                    <w:rPr>
                      <w:rFonts w:ascii="仿宋_GB2312" w:hAnsi="仿宋_GB2312" w:cs="仿宋_GB2312" w:eastAsia="仿宋_GB2312"/>
                      <w:sz w:val="20"/>
                    </w:rPr>
                    <w:t>75℃/min</w:t>
                  </w:r>
                  <w:r>
                    <w:rPr>
                      <w:rFonts w:ascii="仿宋_GB2312" w:hAnsi="仿宋_GB2312" w:cs="仿宋_GB2312" w:eastAsia="仿宋_GB2312"/>
                      <w:sz w:val="20"/>
                    </w:rPr>
                    <w:t>；冷却速度：从</w:t>
                  </w:r>
                  <w:r>
                    <w:rPr>
                      <w:rFonts w:ascii="仿宋_GB2312" w:hAnsi="仿宋_GB2312" w:cs="仿宋_GB2312" w:eastAsia="仿宋_GB2312"/>
                      <w:sz w:val="20"/>
                    </w:rPr>
                    <w:t>450℃</w:t>
                  </w:r>
                  <w:r>
                    <w:rPr>
                      <w:rFonts w:ascii="仿宋_GB2312" w:hAnsi="仿宋_GB2312" w:cs="仿宋_GB2312" w:eastAsia="仿宋_GB2312"/>
                      <w:sz w:val="20"/>
                    </w:rPr>
                    <w:t>降至</w:t>
                  </w:r>
                  <w:r>
                    <w:rPr>
                      <w:rFonts w:ascii="仿宋_GB2312" w:hAnsi="仿宋_GB2312" w:cs="仿宋_GB2312" w:eastAsia="仿宋_GB2312"/>
                      <w:sz w:val="20"/>
                    </w:rPr>
                    <w:t>50℃≤6</w:t>
                  </w:r>
                  <w:r>
                    <w:rPr>
                      <w:rFonts w:ascii="仿宋_GB2312" w:hAnsi="仿宋_GB2312" w:cs="仿宋_GB2312" w:eastAsia="仿宋_GB2312"/>
                      <w:sz w:val="20"/>
                    </w:rPr>
                    <w:t>分钟；</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▲EPC</w:t>
                  </w:r>
                  <w:r>
                    <w:rPr>
                      <w:rFonts w:ascii="仿宋_GB2312" w:hAnsi="仿宋_GB2312" w:cs="仿宋_GB2312" w:eastAsia="仿宋_GB2312"/>
                      <w:sz w:val="20"/>
                    </w:rPr>
                    <w:t>精度：</w:t>
                  </w:r>
                  <w:r>
                    <w:rPr>
                      <w:rFonts w:ascii="仿宋_GB2312" w:hAnsi="仿宋_GB2312" w:cs="仿宋_GB2312" w:eastAsia="仿宋_GB2312"/>
                      <w:sz w:val="20"/>
                    </w:rPr>
                    <w:t>≤</w:t>
                  </w:r>
                  <w:r>
                    <w:rPr>
                      <w:rFonts w:ascii="仿宋_GB2312" w:hAnsi="仿宋_GB2312" w:cs="仿宋_GB2312" w:eastAsia="仿宋_GB2312"/>
                      <w:sz w:val="20"/>
                    </w:rPr>
                    <w:t>0.001psi</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包含完成上述分析所需的所有色谱柱（如分子筛柱、</w:t>
                  </w:r>
                  <w:r>
                    <w:rPr>
                      <w:rFonts w:ascii="仿宋_GB2312" w:hAnsi="仿宋_GB2312" w:cs="仿宋_GB2312" w:eastAsia="仿宋_GB2312"/>
                      <w:sz w:val="20"/>
                    </w:rPr>
                    <w:t>PLOTQ</w:t>
                  </w:r>
                  <w:r>
                    <w:rPr>
                      <w:rFonts w:ascii="仿宋_GB2312" w:hAnsi="仿宋_GB2312" w:cs="仿宋_GB2312" w:eastAsia="仿宋_GB2312"/>
                      <w:sz w:val="20"/>
                    </w:rPr>
                    <w:t>柱、</w:t>
                  </w:r>
                  <w:r>
                    <w:rPr>
                      <w:rFonts w:ascii="仿宋_GB2312" w:hAnsi="仿宋_GB2312" w:cs="仿宋_GB2312" w:eastAsia="仿宋_GB2312"/>
                      <w:sz w:val="20"/>
                    </w:rPr>
                    <w:t>Al</w:t>
                  </w:r>
                  <w:r>
                    <w:rPr>
                      <w:rFonts w:ascii="仿宋_GB2312" w:hAnsi="仿宋_GB2312" w:cs="仿宋_GB2312" w:eastAsia="仿宋_GB2312"/>
                      <w:sz w:val="20"/>
                    </w:rPr>
                    <w:t>₂</w:t>
                  </w:r>
                  <w:r>
                    <w:rPr>
                      <w:rFonts w:ascii="仿宋_GB2312" w:hAnsi="仿宋_GB2312" w:cs="仿宋_GB2312" w:eastAsia="仿宋_GB2312"/>
                      <w:sz w:val="20"/>
                    </w:rPr>
                    <w:t>O</w:t>
                  </w:r>
                  <w:r>
                    <w:rPr>
                      <w:rFonts w:ascii="仿宋_GB2312" w:hAnsi="仿宋_GB2312" w:cs="仿宋_GB2312" w:eastAsia="仿宋_GB2312"/>
                      <w:sz w:val="20"/>
                    </w:rPr>
                    <w:t>₃</w:t>
                  </w:r>
                  <w:r>
                    <w:rPr>
                      <w:rFonts w:ascii="仿宋_GB2312" w:hAnsi="仿宋_GB2312" w:cs="仿宋_GB2312" w:eastAsia="仿宋_GB2312"/>
                      <w:sz w:val="20"/>
                    </w:rPr>
                    <w:t>毛细管柱等）、自动进样器（最低</w:t>
                  </w:r>
                  <w:r>
                    <w:rPr>
                      <w:rFonts w:ascii="仿宋_GB2312" w:hAnsi="仿宋_GB2312" w:cs="仿宋_GB2312" w:eastAsia="仿宋_GB2312"/>
                      <w:sz w:val="20"/>
                    </w:rPr>
                    <w:t>16</w:t>
                  </w:r>
                  <w:r>
                    <w:rPr>
                      <w:rFonts w:ascii="仿宋_GB2312" w:hAnsi="仿宋_GB2312" w:cs="仿宋_GB2312" w:eastAsia="仿宋_GB2312"/>
                      <w:sz w:val="20"/>
                    </w:rPr>
                    <w:t>位）；</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含支持多通道数据采集、阀程序控制和热值等参数自动计算的专用工作站软件；</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包含所有待测组分、不同浓度梯度的认证标准气体</w:t>
                  </w:r>
                  <w:r>
                    <w:rPr>
                      <w:rFonts w:ascii="仿宋_GB2312" w:hAnsi="仿宋_GB2312" w:cs="仿宋_GB2312" w:eastAsia="仿宋_GB2312"/>
                      <w:sz w:val="20"/>
                    </w:rPr>
                    <w:t>1</w:t>
                  </w:r>
                  <w:r>
                    <w:rPr>
                      <w:rFonts w:ascii="仿宋_GB2312" w:hAnsi="仿宋_GB2312" w:cs="仿宋_GB2312" w:eastAsia="仿宋_GB2312"/>
                      <w:sz w:val="20"/>
                    </w:rPr>
                    <w:t>瓶（钢瓶容积</w:t>
                  </w:r>
                  <w:r>
                    <w:rPr>
                      <w:rFonts w:ascii="仿宋_GB2312" w:hAnsi="仿宋_GB2312" w:cs="仿宋_GB2312" w:eastAsia="仿宋_GB2312"/>
                      <w:sz w:val="20"/>
                    </w:rPr>
                    <w:t>≥4L</w:t>
                  </w:r>
                  <w:r>
                    <w:rPr>
                      <w:rFonts w:ascii="仿宋_GB2312" w:hAnsi="仿宋_GB2312" w:cs="仿宋_GB2312" w:eastAsia="仿宋_GB2312"/>
                      <w:sz w:val="20"/>
                    </w:rPr>
                    <w:t>），用于校准和建立标准曲线；</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含配套的氮氢空发生一体机</w:t>
                  </w:r>
                  <w:r>
                    <w:rPr>
                      <w:rFonts w:ascii="仿宋_GB2312" w:hAnsi="仿宋_GB2312" w:cs="仿宋_GB2312" w:eastAsia="仿宋_GB2312"/>
                      <w:sz w:val="20"/>
                    </w:rPr>
                    <w:t>1</w:t>
                  </w:r>
                  <w:r>
                    <w:rPr>
                      <w:rFonts w:ascii="仿宋_GB2312" w:hAnsi="仿宋_GB2312" w:cs="仿宋_GB2312" w:eastAsia="仿宋_GB2312"/>
                      <w:sz w:val="20"/>
                    </w:rPr>
                    <w:t>台，纯度（相对含氧量）：氮气：</w:t>
                  </w:r>
                  <w:r>
                    <w:rPr>
                      <w:rFonts w:ascii="仿宋_GB2312" w:hAnsi="仿宋_GB2312" w:cs="仿宋_GB2312" w:eastAsia="仿宋_GB2312"/>
                      <w:sz w:val="20"/>
                    </w:rPr>
                    <w:t>99.999%</w:t>
                  </w:r>
                  <w:r>
                    <w:rPr>
                      <w:rFonts w:ascii="仿宋_GB2312" w:hAnsi="仿宋_GB2312" w:cs="仿宋_GB2312" w:eastAsia="仿宋_GB2312"/>
                      <w:sz w:val="20"/>
                    </w:rPr>
                    <w:t>；氢气：</w:t>
                  </w:r>
                  <w:r>
                    <w:rPr>
                      <w:rFonts w:ascii="仿宋_GB2312" w:hAnsi="仿宋_GB2312" w:cs="仿宋_GB2312" w:eastAsia="仿宋_GB2312"/>
                      <w:sz w:val="20"/>
                    </w:rPr>
                    <w:t>99.999%</w:t>
                  </w:r>
                  <w:r>
                    <w:rPr>
                      <w:rFonts w:ascii="仿宋_GB2312" w:hAnsi="仿宋_GB2312" w:cs="仿宋_GB2312" w:eastAsia="仿宋_GB2312"/>
                      <w:sz w:val="20"/>
                    </w:rPr>
                    <w:t>；空气：无油三级；流量</w:t>
                  </w:r>
                  <w:r>
                    <w:rPr>
                      <w:rFonts w:ascii="仿宋_GB2312" w:hAnsi="仿宋_GB2312" w:cs="仿宋_GB2312" w:eastAsia="仿宋_GB2312"/>
                      <w:sz w:val="20"/>
                    </w:rPr>
                    <w:t>/min</w:t>
                  </w:r>
                  <w:r>
                    <w:rPr>
                      <w:rFonts w:ascii="仿宋_GB2312" w:hAnsi="仿宋_GB2312" w:cs="仿宋_GB2312" w:eastAsia="仿宋_GB2312"/>
                      <w:sz w:val="20"/>
                    </w:rPr>
                    <w:t>：氮气：</w:t>
                  </w:r>
                  <w:r>
                    <w:rPr>
                      <w:rFonts w:ascii="仿宋_GB2312" w:hAnsi="仿宋_GB2312" w:cs="仿宋_GB2312" w:eastAsia="仿宋_GB2312"/>
                      <w:sz w:val="20"/>
                    </w:rPr>
                    <w:t>0-300mL/min</w:t>
                  </w:r>
                  <w:r>
                    <w:rPr>
                      <w:rFonts w:ascii="仿宋_GB2312" w:hAnsi="仿宋_GB2312" w:cs="仿宋_GB2312" w:eastAsia="仿宋_GB2312"/>
                      <w:sz w:val="20"/>
                    </w:rPr>
                    <w:t>；氢气：</w:t>
                  </w:r>
                  <w:r>
                    <w:rPr>
                      <w:rFonts w:ascii="仿宋_GB2312" w:hAnsi="仿宋_GB2312" w:cs="仿宋_GB2312" w:eastAsia="仿宋_GB2312"/>
                      <w:sz w:val="20"/>
                    </w:rPr>
                    <w:t>0-300mL/min</w:t>
                  </w:r>
                  <w:r>
                    <w:rPr>
                      <w:rFonts w:ascii="仿宋_GB2312" w:hAnsi="仿宋_GB2312" w:cs="仿宋_GB2312" w:eastAsia="仿宋_GB2312"/>
                      <w:sz w:val="20"/>
                    </w:rPr>
                    <w:t>；空气：</w:t>
                  </w:r>
                  <w:r>
                    <w:rPr>
                      <w:rFonts w:ascii="仿宋_GB2312" w:hAnsi="仿宋_GB2312" w:cs="仿宋_GB2312" w:eastAsia="仿宋_GB2312"/>
                      <w:sz w:val="20"/>
                    </w:rPr>
                    <w:t>0-2L/min</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、数据控制与采集系统</w:t>
                  </w:r>
                </w:p>
                <w:p>
                  <w:pPr>
                    <w:pStyle w:val="null3"/>
                    <w:jc w:val="both"/>
                  </w:pPr>
                  <w:r>
                    <w:rPr>
                      <w:rFonts w:ascii="仿宋_GB2312" w:hAnsi="仿宋_GB2312" w:cs="仿宋_GB2312" w:eastAsia="仿宋_GB2312"/>
                      <w:sz w:val="20"/>
                    </w:rPr>
                    <w:t>能够实现设备数据的智能调控和记录，在线数据监测并绘图（包括但不限于：实时位置温度场、实时压力场等）；</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所有子系统设备均具备单机操作功能；</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所有子系统除必要的手动控制阀外，还应具备自动控制功能；</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所有子系统均应具有安全紧急停机、报警等功能；</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所有子系统的数据集中采集传输，可保存至总控制台。</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配套的硬件设备（不低于</w:t>
                  </w:r>
                  <w:r>
                    <w:rPr>
                      <w:rFonts w:ascii="仿宋_GB2312" w:hAnsi="仿宋_GB2312" w:cs="仿宋_GB2312" w:eastAsia="仿宋_GB2312"/>
                      <w:sz w:val="20"/>
                    </w:rPr>
                    <w:t>15</w:t>
                  </w:r>
                  <w:r>
                    <w:rPr>
                      <w:rFonts w:ascii="仿宋_GB2312" w:hAnsi="仿宋_GB2312" w:cs="仿宋_GB2312" w:eastAsia="仿宋_GB2312"/>
                      <w:sz w:val="20"/>
                    </w:rPr>
                    <w:t>代</w:t>
                  </w:r>
                  <w:r>
                    <w:rPr>
                      <w:rFonts w:ascii="仿宋_GB2312" w:hAnsi="仿宋_GB2312" w:cs="仿宋_GB2312" w:eastAsia="仿宋_GB2312"/>
                      <w:sz w:val="20"/>
                    </w:rPr>
                    <w:t>Ultra9 285K</w:t>
                  </w:r>
                  <w:r>
                    <w:rPr>
                      <w:rFonts w:ascii="仿宋_GB2312" w:hAnsi="仿宋_GB2312" w:cs="仿宋_GB2312" w:eastAsia="仿宋_GB2312"/>
                      <w:sz w:val="20"/>
                    </w:rPr>
                    <w:t>，</w:t>
                  </w:r>
                  <w:r>
                    <w:rPr>
                      <w:rFonts w:ascii="仿宋_GB2312" w:hAnsi="仿宋_GB2312" w:cs="仿宋_GB2312" w:eastAsia="仿宋_GB2312"/>
                      <w:sz w:val="20"/>
                    </w:rPr>
                    <w:t>DDR5</w:t>
                  </w:r>
                  <w:r>
                    <w:rPr>
                      <w:rFonts w:ascii="仿宋_GB2312" w:hAnsi="仿宋_GB2312" w:cs="仿宋_GB2312" w:eastAsia="仿宋_GB2312"/>
                      <w:sz w:val="20"/>
                    </w:rPr>
                    <w:t>，</w:t>
                  </w:r>
                  <w:r>
                    <w:rPr>
                      <w:rFonts w:ascii="仿宋_GB2312" w:hAnsi="仿宋_GB2312" w:cs="仿宋_GB2312" w:eastAsia="仿宋_GB2312"/>
                      <w:sz w:val="20"/>
                    </w:rPr>
                    <w:t>64G</w:t>
                  </w:r>
                  <w:r>
                    <w:rPr>
                      <w:rFonts w:ascii="仿宋_GB2312" w:hAnsi="仿宋_GB2312" w:cs="仿宋_GB2312" w:eastAsia="仿宋_GB2312"/>
                      <w:sz w:val="20"/>
                    </w:rPr>
                    <w:t>；</w:t>
                  </w:r>
                  <w:r>
                    <w:rPr>
                      <w:rFonts w:ascii="仿宋_GB2312" w:hAnsi="仿宋_GB2312" w:cs="仿宋_GB2312" w:eastAsia="仿宋_GB2312"/>
                      <w:sz w:val="20"/>
                    </w:rPr>
                    <w:t>SSD</w:t>
                  </w:r>
                  <w:r>
                    <w:rPr>
                      <w:rFonts w:ascii="仿宋_GB2312" w:hAnsi="仿宋_GB2312" w:cs="仿宋_GB2312" w:eastAsia="仿宋_GB2312"/>
                      <w:sz w:val="20"/>
                    </w:rPr>
                    <w:t>，</w:t>
                  </w:r>
                  <w:r>
                    <w:rPr>
                      <w:rFonts w:ascii="仿宋_GB2312" w:hAnsi="仿宋_GB2312" w:cs="仿宋_GB2312" w:eastAsia="仿宋_GB2312"/>
                      <w:sz w:val="20"/>
                    </w:rPr>
                    <w:t>2T</w:t>
                  </w:r>
                  <w:r>
                    <w:rPr>
                      <w:rFonts w:ascii="仿宋_GB2312" w:hAnsi="仿宋_GB2312" w:cs="仿宋_GB2312" w:eastAsia="仿宋_GB2312"/>
                      <w:sz w:val="20"/>
                    </w:rPr>
                    <w:t>；显存</w:t>
                  </w:r>
                  <w:r>
                    <w:rPr>
                      <w:rFonts w:ascii="仿宋_GB2312" w:hAnsi="仿宋_GB2312" w:cs="仿宋_GB2312" w:eastAsia="仿宋_GB2312"/>
                      <w:sz w:val="20"/>
                    </w:rPr>
                    <w:t>16G</w:t>
                  </w:r>
                  <w:r>
                    <w:rPr>
                      <w:rFonts w:ascii="仿宋_GB2312" w:hAnsi="仿宋_GB2312" w:cs="仿宋_GB2312" w:eastAsia="仿宋_GB2312"/>
                      <w:sz w:val="20"/>
                    </w:rPr>
                    <w:t>；</w:t>
                  </w:r>
                  <w:r>
                    <w:rPr>
                      <w:rFonts w:ascii="仿宋_GB2312" w:hAnsi="仿宋_GB2312" w:cs="仿宋_GB2312" w:eastAsia="仿宋_GB2312"/>
                      <w:sz w:val="20"/>
                    </w:rPr>
                    <w:t>32</w:t>
                  </w:r>
                  <w:r>
                    <w:rPr>
                      <w:rFonts w:ascii="仿宋_GB2312" w:hAnsi="仿宋_GB2312" w:cs="仿宋_GB2312" w:eastAsia="仿宋_GB2312"/>
                      <w:sz w:val="20"/>
                    </w:rPr>
                    <w:t>吋</w:t>
                  </w:r>
                  <w:r>
                    <w:rPr>
                      <w:rFonts w:ascii="仿宋_GB2312" w:hAnsi="仿宋_GB2312" w:cs="仿宋_GB2312" w:eastAsia="仿宋_GB2312"/>
                      <w:sz w:val="20"/>
                    </w:rPr>
                    <w:t>4K</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、其他</w:t>
                  </w:r>
                </w:p>
                <w:p>
                  <w:pPr>
                    <w:pStyle w:val="null3"/>
                    <w:jc w:val="both"/>
                  </w:pPr>
                  <w:r>
                    <w:rPr>
                      <w:rFonts w:ascii="仿宋_GB2312" w:hAnsi="仿宋_GB2312" w:cs="仿宋_GB2312" w:eastAsia="仿宋_GB2312"/>
                      <w:sz w:val="20"/>
                    </w:rPr>
                    <w:t>具有</w:t>
                  </w:r>
                  <w:r>
                    <w:rPr>
                      <w:rFonts w:ascii="仿宋_GB2312" w:hAnsi="仿宋_GB2312" w:cs="仿宋_GB2312" w:eastAsia="仿宋_GB2312"/>
                      <w:sz w:val="20"/>
                    </w:rPr>
                    <w:t>详细的全套装置工艺流程设计图、每个子系统及设备的流程设计图、实验模型的结构构造平面图、三维结构构造图等，并提供所设计图纸的</w:t>
                  </w:r>
                  <w:r>
                    <w:rPr>
                      <w:rFonts w:ascii="仿宋_GB2312" w:hAnsi="仿宋_GB2312" w:cs="仿宋_GB2312" w:eastAsia="仿宋_GB2312"/>
                      <w:sz w:val="20"/>
                    </w:rPr>
                    <w:t>CAD</w:t>
                  </w:r>
                  <w:r>
                    <w:rPr>
                      <w:rFonts w:ascii="仿宋_GB2312" w:hAnsi="仿宋_GB2312" w:cs="仿宋_GB2312" w:eastAsia="仿宋_GB2312"/>
                      <w:sz w:val="20"/>
                    </w:rPr>
                    <w:t>或</w:t>
                  </w:r>
                  <w:r>
                    <w:rPr>
                      <w:rFonts w:ascii="仿宋_GB2312" w:hAnsi="仿宋_GB2312" w:cs="仿宋_GB2312" w:eastAsia="仿宋_GB2312"/>
                      <w:sz w:val="20"/>
                    </w:rPr>
                    <w:t>Solidworks</w:t>
                  </w:r>
                  <w:r>
                    <w:rPr>
                      <w:rFonts w:ascii="仿宋_GB2312" w:hAnsi="仿宋_GB2312" w:cs="仿宋_GB2312" w:eastAsia="仿宋_GB2312"/>
                      <w:sz w:val="20"/>
                    </w:rPr>
                    <w:t>源文件。</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具有</w:t>
                  </w:r>
                  <w:r>
                    <w:rPr>
                      <w:rFonts w:ascii="仿宋_GB2312" w:hAnsi="仿宋_GB2312" w:cs="仿宋_GB2312" w:eastAsia="仿宋_GB2312"/>
                      <w:sz w:val="20"/>
                    </w:rPr>
                    <w:t>用于本装置拆装、维护维修等必要的工具箱</w:t>
                  </w:r>
                  <w:r>
                    <w:rPr>
                      <w:rFonts w:ascii="仿宋_GB2312" w:hAnsi="仿宋_GB2312" w:cs="仿宋_GB2312" w:eastAsia="仿宋_GB2312"/>
                      <w:sz w:val="20"/>
                    </w:rPr>
                    <w:t>1</w:t>
                  </w:r>
                  <w:r>
                    <w:rPr>
                      <w:rFonts w:ascii="仿宋_GB2312" w:hAnsi="仿宋_GB2312" w:cs="仿宋_GB2312" w:eastAsia="仿宋_GB2312"/>
                      <w:sz w:val="20"/>
                    </w:rPr>
                    <w:t>套（内置金属工具的材质为高速钢或铬钒钢或铬钒钼合金钢）；</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具有</w:t>
                  </w:r>
                  <w:r>
                    <w:rPr>
                      <w:rFonts w:ascii="仿宋_GB2312" w:hAnsi="仿宋_GB2312" w:cs="仿宋_GB2312" w:eastAsia="仿宋_GB2312"/>
                      <w:sz w:val="20"/>
                    </w:rPr>
                    <w:t>实验台</w:t>
                  </w:r>
                  <w:r>
                    <w:rPr>
                      <w:rFonts w:ascii="仿宋_GB2312" w:hAnsi="仿宋_GB2312" w:cs="仿宋_GB2312" w:eastAsia="仿宋_GB2312"/>
                      <w:sz w:val="20"/>
                    </w:rPr>
                    <w:t>2</w:t>
                  </w:r>
                  <w:r>
                    <w:rPr>
                      <w:rFonts w:ascii="仿宋_GB2312" w:hAnsi="仿宋_GB2312" w:cs="仿宋_GB2312" w:eastAsia="仿宋_GB2312"/>
                      <w:sz w:val="20"/>
                    </w:rPr>
                    <w:t>张（钢木结构，长</w:t>
                  </w:r>
                  <w:r>
                    <w:rPr>
                      <w:rFonts w:ascii="仿宋_GB2312" w:hAnsi="仿宋_GB2312" w:cs="仿宋_GB2312" w:eastAsia="仿宋_GB2312"/>
                      <w:sz w:val="20"/>
                    </w:rPr>
                    <w:t>1.8</w:t>
                  </w:r>
                  <w:r>
                    <w:rPr>
                      <w:rFonts w:ascii="仿宋_GB2312" w:hAnsi="仿宋_GB2312" w:cs="仿宋_GB2312" w:eastAsia="仿宋_GB2312"/>
                      <w:sz w:val="20"/>
                    </w:rPr>
                    <w:t>米</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0.75</w:t>
                  </w:r>
                  <w:r>
                    <w:rPr>
                      <w:rFonts w:ascii="仿宋_GB2312" w:hAnsi="仿宋_GB2312" w:cs="仿宋_GB2312" w:eastAsia="仿宋_GB2312"/>
                      <w:sz w:val="20"/>
                    </w:rPr>
                    <w:t>米</w:t>
                  </w:r>
                  <w:r>
                    <w:rPr>
                      <w:rFonts w:ascii="仿宋_GB2312" w:hAnsi="仿宋_GB2312" w:cs="仿宋_GB2312" w:eastAsia="仿宋_GB2312"/>
                      <w:sz w:val="20"/>
                    </w:rPr>
                    <w:t>×</w:t>
                  </w:r>
                  <w:r>
                    <w:rPr>
                      <w:rFonts w:ascii="仿宋_GB2312" w:hAnsi="仿宋_GB2312" w:cs="仿宋_GB2312" w:eastAsia="仿宋_GB2312"/>
                      <w:sz w:val="20"/>
                    </w:rPr>
                    <w:t>高</w:t>
                  </w:r>
                  <w:r>
                    <w:rPr>
                      <w:rFonts w:ascii="仿宋_GB2312" w:hAnsi="仿宋_GB2312" w:cs="仿宋_GB2312" w:eastAsia="仿宋_GB2312"/>
                      <w:sz w:val="20"/>
                    </w:rPr>
                    <w:t>0.8</w:t>
                  </w:r>
                  <w:r>
                    <w:rPr>
                      <w:rFonts w:ascii="仿宋_GB2312" w:hAnsi="仿宋_GB2312" w:cs="仿宋_GB2312" w:eastAsia="仿宋_GB2312"/>
                      <w:sz w:val="20"/>
                    </w:rPr>
                    <w:t>米）、铁皮文件柜</w:t>
                  </w:r>
                  <w:r>
                    <w:rPr>
                      <w:rFonts w:ascii="仿宋_GB2312" w:hAnsi="仿宋_GB2312" w:cs="仿宋_GB2312" w:eastAsia="仿宋_GB2312"/>
                      <w:sz w:val="20"/>
                    </w:rPr>
                    <w:t>2</w:t>
                  </w:r>
                  <w:r>
                    <w:rPr>
                      <w:rFonts w:ascii="仿宋_GB2312" w:hAnsi="仿宋_GB2312" w:cs="仿宋_GB2312" w:eastAsia="仿宋_GB2312"/>
                      <w:sz w:val="20"/>
                    </w:rPr>
                    <w:t>个（全钢结构，偏三斗、宽</w:t>
                  </w:r>
                  <w:r>
                    <w:rPr>
                      <w:rFonts w:ascii="仿宋_GB2312" w:hAnsi="仿宋_GB2312" w:cs="仿宋_GB2312" w:eastAsia="仿宋_GB2312"/>
                      <w:sz w:val="20"/>
                    </w:rPr>
                    <w:t>0.85</w:t>
                  </w:r>
                  <w:r>
                    <w:rPr>
                      <w:rFonts w:ascii="仿宋_GB2312" w:hAnsi="仿宋_GB2312" w:cs="仿宋_GB2312" w:eastAsia="仿宋_GB2312"/>
                      <w:sz w:val="20"/>
                    </w:rPr>
                    <w:t>米</w:t>
                  </w:r>
                  <w:r>
                    <w:rPr>
                      <w:rFonts w:ascii="仿宋_GB2312" w:hAnsi="仿宋_GB2312" w:cs="仿宋_GB2312" w:eastAsia="仿宋_GB2312"/>
                      <w:sz w:val="20"/>
                    </w:rPr>
                    <w:t>×</w:t>
                  </w:r>
                  <w:r>
                    <w:rPr>
                      <w:rFonts w:ascii="仿宋_GB2312" w:hAnsi="仿宋_GB2312" w:cs="仿宋_GB2312" w:eastAsia="仿宋_GB2312"/>
                      <w:sz w:val="20"/>
                    </w:rPr>
                    <w:t>高</w:t>
                  </w:r>
                  <w:r>
                    <w:rPr>
                      <w:rFonts w:ascii="仿宋_GB2312" w:hAnsi="仿宋_GB2312" w:cs="仿宋_GB2312" w:eastAsia="仿宋_GB2312"/>
                      <w:sz w:val="20"/>
                    </w:rPr>
                    <w:t>1.8</w:t>
                  </w:r>
                  <w:r>
                    <w:rPr>
                      <w:rFonts w:ascii="仿宋_GB2312" w:hAnsi="仿宋_GB2312" w:cs="仿宋_GB2312" w:eastAsia="仿宋_GB2312"/>
                      <w:sz w:val="20"/>
                    </w:rPr>
                    <w:t>米</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0.39</w:t>
                  </w:r>
                  <w:r>
                    <w:rPr>
                      <w:rFonts w:ascii="仿宋_GB2312" w:hAnsi="仿宋_GB2312" w:cs="仿宋_GB2312" w:eastAsia="仿宋_GB2312"/>
                      <w:sz w:val="20"/>
                    </w:rPr>
                    <w:t>米，铁皮厚度</w:t>
                  </w:r>
                  <w:r>
                    <w:rPr>
                      <w:rFonts w:ascii="仿宋_GB2312" w:hAnsi="仿宋_GB2312" w:cs="仿宋_GB2312" w:eastAsia="仿宋_GB2312"/>
                      <w:sz w:val="20"/>
                    </w:rPr>
                    <w:t>≥0.8mm</w:t>
                  </w:r>
                  <w:r>
                    <w:rPr>
                      <w:rFonts w:ascii="仿宋_GB2312" w:hAnsi="仿宋_GB2312" w:cs="仿宋_GB2312" w:eastAsia="仿宋_GB2312"/>
                      <w:sz w:val="20"/>
                    </w:rPr>
                    <w:t>）。</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所有</w:t>
                  </w:r>
                  <w:r>
                    <w:rPr>
                      <w:rFonts w:ascii="仿宋_GB2312" w:hAnsi="仿宋_GB2312" w:cs="仿宋_GB2312" w:eastAsia="仿宋_GB2312"/>
                      <w:sz w:val="20"/>
                    </w:rPr>
                    <w:t>子系统</w:t>
                  </w:r>
                  <w:r>
                    <w:rPr>
                      <w:rFonts w:ascii="仿宋_GB2312" w:hAnsi="仿宋_GB2312" w:cs="仿宋_GB2312" w:eastAsia="仿宋_GB2312"/>
                      <w:sz w:val="20"/>
                    </w:rPr>
                    <w:t>及设备应采用模块化封装设计；设备底部安装带锁万向脚轮。</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参数和</w:t>
                  </w:r>
                  <w:r>
                    <w:rPr>
                      <w:rFonts w:ascii="仿宋_GB2312" w:hAnsi="仿宋_GB2312" w:cs="仿宋_GB2312" w:eastAsia="仿宋_GB2312"/>
                      <w:sz w:val="20"/>
                    </w:rPr>
                    <w:t>▲</w:t>
                  </w:r>
                  <w:r>
                    <w:rPr>
                      <w:rFonts w:ascii="仿宋_GB2312" w:hAnsi="仿宋_GB2312" w:cs="仿宋_GB2312" w:eastAsia="仿宋_GB2312"/>
                      <w:sz w:val="20"/>
                    </w:rPr>
                    <w:t>参数必须提供佐证材料，佐证材料包括但不限于产品彩页、检测报告、功能截图等。未提供佐证材料或佐证材料低于招标文件规定的相应技术指标、参数时视为负偏离。</w:t>
                  </w:r>
                  <w:r>
                    <w:rPr>
                      <w:rFonts w:ascii="仿宋_GB2312" w:hAnsi="仿宋_GB2312" w:cs="仿宋_GB2312" w:eastAsia="仿宋_GB2312"/>
                      <w:sz w:val="20"/>
                    </w:rPr>
                    <w:t>★</w:t>
                  </w:r>
                  <w:r>
                    <w:rPr>
                      <w:rFonts w:ascii="仿宋_GB2312" w:hAnsi="仿宋_GB2312" w:cs="仿宋_GB2312" w:eastAsia="仿宋_GB2312"/>
                      <w:sz w:val="20"/>
                    </w:rPr>
                    <w:t>参数负偏离任意一项负偏离按无效投标处理。</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标的名称：RTO模拟装置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2"/>
              <w:gridCol w:w="272"/>
              <w:gridCol w:w="1948"/>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参数性质</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19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技术参数与性能指标</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气体质量流量控制器1台</w:t>
                  </w:r>
                </w:p>
                <w:p>
                  <w:pPr>
                    <w:pStyle w:val="null3"/>
                    <w:jc w:val="both"/>
                  </w:pPr>
                  <w:r>
                    <w:rPr>
                      <w:rFonts w:ascii="仿宋_GB2312" w:hAnsi="仿宋_GB2312" w:cs="仿宋_GB2312" w:eastAsia="仿宋_GB2312"/>
                      <w:sz w:val="21"/>
                    </w:rPr>
                    <w:t>▲1.注气流量：0~20L/min</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▲2.流速控制精度：≤0.5%FS</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注气压力：0~20MPa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气体介质：空气、富氧空气、减氧空气、氮气、CO</w:t>
                  </w:r>
                  <w:r>
                    <w:rPr>
                      <w:rFonts w:ascii="仿宋_GB2312" w:hAnsi="仿宋_GB2312" w:cs="仿宋_GB2312" w:eastAsia="仿宋_GB2312"/>
                      <w:sz w:val="21"/>
                      <w:vertAlign w:val="subscript"/>
                    </w:rPr>
                    <w:t>2</w:t>
                  </w:r>
                  <w:r>
                    <w:rPr>
                      <w:rFonts w:ascii="仿宋_GB2312" w:hAnsi="仿宋_GB2312" w:cs="仿宋_GB2312" w:eastAsia="仿宋_GB2312"/>
                      <w:sz w:val="21"/>
                    </w:rPr>
                    <w:t>等</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气体质量流量控制器1台</w:t>
                  </w:r>
                </w:p>
                <w:p>
                  <w:pPr>
                    <w:pStyle w:val="null3"/>
                    <w:jc w:val="both"/>
                  </w:pPr>
                  <w:r>
                    <w:rPr>
                      <w:rFonts w:ascii="仿宋_GB2312" w:hAnsi="仿宋_GB2312" w:cs="仿宋_GB2312" w:eastAsia="仿宋_GB2312"/>
                      <w:sz w:val="21"/>
                    </w:rPr>
                    <w:t>▲1.注气流量：0~2L/min</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▲2.流速控制精度：≤0.5%FS</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注气压力：0~20MPa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气体介质：空气、富氧空气、减氧空气、氮气、CO</w:t>
                  </w:r>
                  <w:r>
                    <w:rPr>
                      <w:rFonts w:ascii="仿宋_GB2312" w:hAnsi="仿宋_GB2312" w:cs="仿宋_GB2312" w:eastAsia="仿宋_GB2312"/>
                      <w:sz w:val="21"/>
                      <w:vertAlign w:val="subscript"/>
                    </w:rPr>
                    <w:t>2</w:t>
                  </w:r>
                  <w:r>
                    <w:rPr>
                      <w:rFonts w:ascii="仿宋_GB2312" w:hAnsi="仿宋_GB2312" w:cs="仿宋_GB2312" w:eastAsia="仿宋_GB2312"/>
                      <w:sz w:val="21"/>
                    </w:rPr>
                    <w:t>等</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b/>
                    </w:rPr>
                    <w:t>活塞式饱和油装置</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能够与</w:t>
                  </w:r>
                  <w:r>
                    <w:rPr>
                      <w:rFonts w:ascii="仿宋_GB2312" w:hAnsi="仿宋_GB2312" w:cs="仿宋_GB2312" w:eastAsia="仿宋_GB2312"/>
                      <w:sz w:val="20"/>
                    </w:rPr>
                    <w:t>RTO</w:t>
                  </w:r>
                  <w:r>
                    <w:rPr>
                      <w:rFonts w:ascii="仿宋_GB2312" w:hAnsi="仿宋_GB2312" w:cs="仿宋_GB2312" w:eastAsia="仿宋_GB2312"/>
                      <w:sz w:val="20"/>
                    </w:rPr>
                    <w:t>模拟装置相匹配</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容积：5L</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减压阀1台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上游压力：0~25MPa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下游压力：0~25MPa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气体介质：空气、富氧空气、减氧空气、氮气、CO</w:t>
                  </w:r>
                  <w:r>
                    <w:rPr>
                      <w:rFonts w:ascii="仿宋_GB2312" w:hAnsi="仿宋_GB2312" w:cs="仿宋_GB2312" w:eastAsia="仿宋_GB2312"/>
                      <w:sz w:val="21"/>
                      <w:vertAlign w:val="subscript"/>
                    </w:rPr>
                    <w:t>2</w:t>
                  </w:r>
                  <w:r>
                    <w:rPr>
                      <w:rFonts w:ascii="仿宋_GB2312" w:hAnsi="仿宋_GB2312" w:cs="仿宋_GB2312" w:eastAsia="仿宋_GB2312"/>
                      <w:sz w:val="21"/>
                    </w:rPr>
                    <w:t>等</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反应模型1台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工作压力：0~10MPa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工作温度：室温~800℃</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内径：≥60mm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长度：≥1200mm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材质：耐高温不锈钢材质</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内部温度传感器数量：≥24个</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外部加热器数量：≥24个</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外部加热器功率：≥500w</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外部控温传感器数量：≥24个</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取样口：≥12个</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内部陶瓷隔热片：≥2片</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反应模型1台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工作压力：0~20MPa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工作温度：室温~800℃</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内径：≥10mm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长度：≥100mm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材质：耐高温不锈钢材质</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反应模型（扇形）1台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工作压力：0~10MPa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工作温度：室温~800℃</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结构：由圆柱段和扇形段组成</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圆柱段内径：≥60mm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圆柱段长度：≥400mm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扇形段角度：45°</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扇形半径：800mm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扇形有效厚度：15 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材质：耐高温不锈钢材质</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温度传感器数量：≥24个</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取样口：大于等于12个</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点火器5台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工作压力：0~20MPa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工作温度：室温~800℃</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▲3.加热功率：≥2kw</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持续工作时间：≥24h</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反应模型旋转支架1套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旋转角度：-90~﹢90°</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材质：铝合金型材</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承载能力：≥300kg</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旋转方式：自动旋转</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管式加热炉1台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加热温度：室温~800℃</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加热方式：电阻式</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加热功率：≥2kw</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升温方式：程序控制线性升温</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升温速率：1~10K/min</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气液分离器2套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内径：≥40mm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高度：≥1500mm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制冷方式：外部循环制冷</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制冷温度：-10~室温</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加热方式：电阻式</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加热温度：室温~150</w:t>
                  </w:r>
                  <w:r>
                    <w:rPr>
                      <w:rFonts w:ascii="仿宋_GB2312" w:hAnsi="仿宋_GB2312" w:cs="仿宋_GB2312" w:eastAsia="仿宋_GB2312"/>
                      <w:sz w:val="21"/>
                    </w:rPr>
                    <w:t>℃</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气体在线分析仪1套</w:t>
                  </w:r>
                </w:p>
                <w:p>
                  <w:pPr>
                    <w:pStyle w:val="null3"/>
                    <w:jc w:val="both"/>
                  </w:pPr>
                  <w:r>
                    <w:rPr>
                      <w:rFonts w:ascii="仿宋_GB2312" w:hAnsi="仿宋_GB2312" w:cs="仿宋_GB2312" w:eastAsia="仿宋_GB2312"/>
                      <w:sz w:val="21"/>
                    </w:rPr>
                    <w:t>▲1.能够检测气体组分：O</w:t>
                  </w:r>
                  <w:r>
                    <w:rPr>
                      <w:rFonts w:ascii="仿宋_GB2312" w:hAnsi="仿宋_GB2312" w:cs="仿宋_GB2312" w:eastAsia="仿宋_GB2312"/>
                      <w:sz w:val="21"/>
                      <w:vertAlign w:val="subscript"/>
                    </w:rPr>
                    <w:t>2</w:t>
                  </w:r>
                  <w:r>
                    <w:rPr>
                      <w:rFonts w:ascii="仿宋_GB2312" w:hAnsi="仿宋_GB2312" w:cs="仿宋_GB2312" w:eastAsia="仿宋_GB2312"/>
                      <w:sz w:val="21"/>
                    </w:rPr>
                    <w:t>（量程：0~50%）、CO</w:t>
                  </w:r>
                  <w:r>
                    <w:rPr>
                      <w:rFonts w:ascii="仿宋_GB2312" w:hAnsi="仿宋_GB2312" w:cs="仿宋_GB2312" w:eastAsia="仿宋_GB2312"/>
                      <w:sz w:val="21"/>
                      <w:vertAlign w:val="subscript"/>
                    </w:rPr>
                    <w:t>2</w:t>
                  </w:r>
                  <w:r>
                    <w:rPr>
                      <w:rFonts w:ascii="仿宋_GB2312" w:hAnsi="仿宋_GB2312" w:cs="仿宋_GB2312" w:eastAsia="仿宋_GB2312"/>
                      <w:sz w:val="21"/>
                    </w:rPr>
                    <w:t>（量程：0~80%）、CO（量程：0~20%）、CH</w:t>
                  </w:r>
                  <w:r>
                    <w:rPr>
                      <w:rFonts w:ascii="仿宋_GB2312" w:hAnsi="仿宋_GB2312" w:cs="仿宋_GB2312" w:eastAsia="仿宋_GB2312"/>
                      <w:sz w:val="21"/>
                      <w:vertAlign w:val="subscript"/>
                    </w:rPr>
                    <w:t>4</w:t>
                  </w:r>
                  <w:r>
                    <w:rPr>
                      <w:rFonts w:ascii="仿宋_GB2312" w:hAnsi="仿宋_GB2312" w:cs="仿宋_GB2312" w:eastAsia="仿宋_GB2312"/>
                      <w:sz w:val="21"/>
                    </w:rPr>
                    <w:t>（量程：0~60%）、H</w:t>
                  </w:r>
                  <w:r>
                    <w:rPr>
                      <w:rFonts w:ascii="仿宋_GB2312" w:hAnsi="仿宋_GB2312" w:cs="仿宋_GB2312" w:eastAsia="仿宋_GB2312"/>
                      <w:sz w:val="21"/>
                      <w:vertAlign w:val="subscript"/>
                    </w:rPr>
                    <w:t>2</w:t>
                  </w:r>
                  <w:r>
                    <w:rPr>
                      <w:rFonts w:ascii="仿宋_GB2312" w:hAnsi="仿宋_GB2312" w:cs="仿宋_GB2312" w:eastAsia="仿宋_GB2312"/>
                      <w:sz w:val="21"/>
                    </w:rPr>
                    <w:t>（量程：0~20%）、H</w:t>
                  </w:r>
                  <w:r>
                    <w:rPr>
                      <w:rFonts w:ascii="仿宋_GB2312" w:hAnsi="仿宋_GB2312" w:cs="仿宋_GB2312" w:eastAsia="仿宋_GB2312"/>
                      <w:sz w:val="21"/>
                      <w:vertAlign w:val="subscript"/>
                    </w:rPr>
                    <w:t>2</w:t>
                  </w:r>
                  <w:r>
                    <w:rPr>
                      <w:rFonts w:ascii="仿宋_GB2312" w:hAnsi="仿宋_GB2312" w:cs="仿宋_GB2312" w:eastAsia="仿宋_GB2312"/>
                      <w:sz w:val="21"/>
                    </w:rPr>
                    <w:t>S（量程：0~10%）等。</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▲2.测量误差：O</w:t>
                  </w:r>
                  <w:r>
                    <w:rPr>
                      <w:rFonts w:ascii="仿宋_GB2312" w:hAnsi="仿宋_GB2312" w:cs="仿宋_GB2312" w:eastAsia="仿宋_GB2312"/>
                      <w:sz w:val="21"/>
                      <w:vertAlign w:val="subscript"/>
                    </w:rPr>
                    <w:t>2</w:t>
                  </w:r>
                  <w:r>
                    <w:rPr>
                      <w:rFonts w:ascii="仿宋_GB2312" w:hAnsi="仿宋_GB2312" w:cs="仿宋_GB2312" w:eastAsia="仿宋_GB2312"/>
                      <w:sz w:val="21"/>
                    </w:rPr>
                    <w:t>≤1%，CO</w:t>
                  </w:r>
                  <w:r>
                    <w:rPr>
                      <w:rFonts w:ascii="仿宋_GB2312" w:hAnsi="仿宋_GB2312" w:cs="仿宋_GB2312" w:eastAsia="仿宋_GB2312"/>
                      <w:sz w:val="21"/>
                      <w:vertAlign w:val="subscript"/>
                    </w:rPr>
                    <w:t>2</w:t>
                  </w:r>
                  <w:r>
                    <w:rPr>
                      <w:rFonts w:ascii="仿宋_GB2312" w:hAnsi="仿宋_GB2312" w:cs="仿宋_GB2312" w:eastAsia="仿宋_GB2312"/>
                      <w:sz w:val="21"/>
                    </w:rPr>
                    <w:t>≤1%，CO≤1%，CH</w:t>
                  </w:r>
                  <w:r>
                    <w:rPr>
                      <w:rFonts w:ascii="仿宋_GB2312" w:hAnsi="仿宋_GB2312" w:cs="仿宋_GB2312" w:eastAsia="仿宋_GB2312"/>
                      <w:sz w:val="21"/>
                      <w:vertAlign w:val="subscript"/>
                    </w:rPr>
                    <w:t>4</w:t>
                  </w:r>
                  <w:r>
                    <w:rPr>
                      <w:rFonts w:ascii="仿宋_GB2312" w:hAnsi="仿宋_GB2312" w:cs="仿宋_GB2312" w:eastAsia="仿宋_GB2312"/>
                      <w:sz w:val="21"/>
                    </w:rPr>
                    <w:t>≤1%，H</w:t>
                  </w:r>
                  <w:r>
                    <w:rPr>
                      <w:rFonts w:ascii="仿宋_GB2312" w:hAnsi="仿宋_GB2312" w:cs="仿宋_GB2312" w:eastAsia="仿宋_GB2312"/>
                      <w:sz w:val="21"/>
                      <w:vertAlign w:val="subscript"/>
                    </w:rPr>
                    <w:t>2</w:t>
                  </w:r>
                  <w:r>
                    <w:rPr>
                      <w:rFonts w:ascii="仿宋_GB2312" w:hAnsi="仿宋_GB2312" w:cs="仿宋_GB2312" w:eastAsia="仿宋_GB2312"/>
                      <w:sz w:val="21"/>
                    </w:rPr>
                    <w:t>≤1.5%，H</w:t>
                  </w:r>
                  <w:r>
                    <w:rPr>
                      <w:rFonts w:ascii="仿宋_GB2312" w:hAnsi="仿宋_GB2312" w:cs="仿宋_GB2312" w:eastAsia="仿宋_GB2312"/>
                      <w:sz w:val="21"/>
                      <w:vertAlign w:val="subscript"/>
                    </w:rPr>
                    <w:t>2</w:t>
                  </w:r>
                  <w:r>
                    <w:rPr>
                      <w:rFonts w:ascii="仿宋_GB2312" w:hAnsi="仿宋_GB2312" w:cs="仿宋_GB2312" w:eastAsia="仿宋_GB2312"/>
                      <w:sz w:val="21"/>
                    </w:rPr>
                    <w:t>S≤1.5%</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干燥罐1套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容积：≥3L</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干燥介质：变色硅胶</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背压阀1套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工作压力：0~20MPa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工作温度：室温~200℃</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压力源：手动柱塞泵</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温度压力在线监测控制硬件系统1套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处理器：intel i7</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操作系统：windows 11</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内存容量：≥32GB</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硬盘容量：≥1TB SSD</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显示器：≥27寸</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温度压力在线监测控制软件</w:t>
                  </w:r>
                  <w:r>
                    <w:rPr>
                      <w:rFonts w:ascii="仿宋_GB2312" w:hAnsi="仿宋_GB2312" w:cs="仿宋_GB2312" w:eastAsia="仿宋_GB2312"/>
                      <w:sz w:val="20"/>
                      <w:b/>
                    </w:rPr>
                    <w:t>1</w:t>
                  </w:r>
                  <w:r>
                    <w:rPr>
                      <w:rFonts w:ascii="仿宋_GB2312" w:hAnsi="仿宋_GB2312" w:cs="仿宋_GB2312" w:eastAsia="仿宋_GB2312"/>
                      <w:sz w:val="20"/>
                      <w:b/>
                    </w:rPr>
                    <w:t>套</w:t>
                  </w:r>
                </w:p>
                <w:p>
                  <w:pPr>
                    <w:pStyle w:val="null3"/>
                    <w:jc w:val="both"/>
                  </w:pPr>
                  <w:r>
                    <w:rPr>
                      <w:rFonts w:ascii="仿宋_GB2312" w:hAnsi="仿宋_GB2312" w:cs="仿宋_GB2312" w:eastAsia="仿宋_GB2312"/>
                      <w:sz w:val="21"/>
                    </w:rPr>
                    <w:t>能够实现设备数据的智能调控和记录，在线数据监测并出图，配备良好性能的主机以便实验操作，并含软件终身升级。</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其它</w:t>
                  </w:r>
                </w:p>
                <w:p>
                  <w:pPr>
                    <w:pStyle w:val="null3"/>
                    <w:jc w:val="both"/>
                  </w:pPr>
                  <w:r>
                    <w:rPr>
                      <w:rFonts w:ascii="仿宋_GB2312" w:hAnsi="仿宋_GB2312" w:cs="仿宋_GB2312" w:eastAsia="仿宋_GB2312"/>
                      <w:sz w:val="21"/>
                    </w:rPr>
                    <w:t>本系统装置所用链接管线、辅件、配件等均由乙方提供，其耐温耐压指标需与上述指标匹配。</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74</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提供搬迁安装调试服务。</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75</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▲参数必须提供佐证材料，佐证材料包括但不限于产品彩页、检测报告、功能截图等。未提供佐证材料或佐证材料低于招标文件规定的相应技术指标、参数时视为负偏离。</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交货时间为本合同生效后90天内到货并安装调试交付使用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交货时间为本合同生效后90天内到货并安装调试交付使用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质保期：自学校验收合格之日起三年。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1、报价要求： （1）供应商应当根据采购文件的要求和范围，以人民币为货币，以元为报价单位。 （2）报价：投标报价是指到达使用地点、验收合格达到正常使用条件前的所有费用，包括但不限于以下费用：货物价值、安装调试费、运杂费（含保险）、仓储保管费、技术培训费、检测费、施工费、人工费等全部相关费用； （3）投标人所提供的产品型号、产地等重要信息，需要与仪器机身保持一致。 2、（1）合同签订前，中标人须向采购人提交合同总价的5.0%作为履约保证金；（2）产品交付并由采购人验收合格后，中标人申请，采购人将履约保证金（无息）退还中标人。 3、（1）售后服务效率要求：7*24即时响应（包括电话响应）；电话响应无法解决时，24小时内到达现场。修复时间48小时内；如48小时内无法修复，应提供相应解决方案。（2）售后服务标准要求：技术服务：①.设备安装、调试和验收②.乙方应在合同生效后的1个月内向用户提供详细的安装要求并提供技术咨询。③.仪器到达用户所在地，在接到用户通知后一周内进行安装调试，直至通过验收。④.保修期：乙方提供三年的保修,保修期自验收合格之日起计算。保修期间维修、零件更换费用以及由此所产生的其它一切费用均由乙方承担。⑤.维修响应时间：乙方应在24小时内对用户的服务要求作出响应，维修服务包括电话指导和现场维修。 4、培训要求：在用户所在地对用户进行为期1周的培训。培训内容包括仪器的技术原理、操作、数据处理、基本维护等。验收后半年内组织买方相关人员2人参加举办的相关应用培训班。 5、投标保证金注意事项：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jxrc_001@163.com（邮件命名：项目编号）。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6、需要落实的政府采购政策：①《国务院办公厅关于建立政府强制采购节能产品制度的通知》（国办发〔2007〕51号）；②《财政部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7、中标供应商应在中标结果发布后2日内提供与电子化交易平台上传一致的纸质投标文件2份。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企业关联关系声明函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投标人资格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企业关联关系声明函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非联合体及关联关系声明函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非联合体及关联关系声明函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自学校验收合格之日起三年。</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合同签订后，供应商开具等额银行保函，采购人收到银行保函正本后，一次性付清合同货款，待货物到达指定地点、安装调试验收合格后，采购人退还银行保函正本，达到付款条件起 30 日内，支付合同总金额的 100.00%。</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技术响应偏离表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自学校验收合格之日起三年。</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合同签订后，供应商开具等额银行保函，采购人收到银行保函正本后，一次性付清合同货款，待货物到达指定地点、安装调试验收合格后，采购人退还银行保函正本，达到付款条件起 30 日内，支付合同总金额的 100.00%。</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共10项，满分20分）每负偏离一项扣2分，未带标识参数（共56项，满分10分）每负偏离一项扣0.2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投标人基本信息</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共7项，满分17.5分）每负偏离一项扣2.5分，未带标识参数（共67项，满分12.5分）每负偏离一项扣0.2分。 备注：标“▲”号参数必须提供佐证材料（不限于产品彩页、检测报告、功能截图等），未提供佐证材料或提供的佐证材料无法证明或低于招标要求时按负偏离处理。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投标人基本信息</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详见附件：企业关联关系声明函</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详见附件：投标人资格</w:t>
      </w:r>
    </w:p>
    <w:p>
      <w:pPr>
        <w:pStyle w:val="null3"/>
        <w:ind w:firstLine="960"/>
      </w:pPr>
      <w:r>
        <w:rPr>
          <w:rFonts w:ascii="仿宋_GB2312" w:hAnsi="仿宋_GB2312" w:cs="仿宋_GB2312" w:eastAsia="仿宋_GB2312"/>
        </w:rPr>
        <w:t>详见附件：非联合体及关联关系声明函</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详见附件：企业关联关系声明函</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详见附件：投标人资格</w:t>
      </w:r>
    </w:p>
    <w:p>
      <w:pPr>
        <w:pStyle w:val="null3"/>
        <w:ind w:firstLine="960"/>
      </w:pPr>
      <w:r>
        <w:rPr>
          <w:rFonts w:ascii="仿宋_GB2312" w:hAnsi="仿宋_GB2312" w:cs="仿宋_GB2312" w:eastAsia="仿宋_GB2312"/>
        </w:rPr>
        <w:t>详见附件：非联合体及关联关系声明函</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