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版本号：HCKPZY-ZB-202505820250930001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组织开展“跨国公司投资中国·选择陕西活动”项目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HCKPZY-ZB-2025058</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组织开展“跨国公司投资中国·选择陕西活动”项目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HCKPZY-ZB-2025058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组织开展“跨国公司投资中国·选择陕西活动”项目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政府和中信集团拟定于11月份在西安共同举办“跨国公司投资中国·选择陕西活动”，以充分发挥中信集团金融和实业并举的综合优势以及国际化桥梁纽带作用，加强与境内外商协会及跨国公司交流合作，吸引一批跨国企业来陕投资发展，推动具有陕西特色和优势的现代产业体系建设，助力陕西开放型经济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采购包1（组织开展“跨国公司投资中国·选择陕西”活动项目）：属于预留采购份额面向中小企业采购，预留比例为100%。</w:t>
      </w:r>
    </w:p>
    <w:p>
      <w:pPr>
        <w:pStyle w:val="null3"/>
      </w:pPr>
      <w:r>
        <w:rPr>
          <w:rFonts w:ascii="仿宋_GB2312" w:hAnsi="仿宋_GB2312" w:cs="仿宋_GB2312" w:eastAsia="仿宋_GB2312"/>
        </w:rPr>
        <w:t>供应商以联合体形式参加本采购包的，联合体协议中中小企业预留比例为100%。（未组成联合体的，供应商应当为中小企业）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联合体投标的，联合体各方均需提供，并加盖联合体成员公章。</w:t>
      </w:r>
    </w:p>
    <w:p>
      <w:pPr>
        <w:pStyle w:val="null3"/>
      </w:pPr>
      <w:r>
        <w:rPr>
          <w:rFonts w:ascii="仿宋_GB2312" w:hAnsi="仿宋_GB2312" w:cs="仿宋_GB2312" w:eastAsia="仿宋_GB2312"/>
        </w:rPr>
        <w:t>2、联合体协议书：提交联合体协议书，明确联合体牵头人，职责分工明确。签字盖章齐全。</w:t>
      </w:r>
    </w:p>
    <w:p>
      <w:pPr>
        <w:pStyle w:val="null3"/>
      </w:pPr>
      <w:r>
        <w:rPr>
          <w:rFonts w:ascii="仿宋_GB2312" w:hAnsi="仿宋_GB2312" w:cs="仿宋_GB2312" w:eastAsia="仿宋_GB2312"/>
        </w:rPr>
        <w:t>3、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牵头单位提供。</w:t>
      </w:r>
    </w:p>
    <w:p>
      <w:pPr>
        <w:pStyle w:val="null3"/>
      </w:pPr>
      <w:r>
        <w:rPr>
          <w:rFonts w:ascii="仿宋_GB2312" w:hAnsi="仿宋_GB2312" w:cs="仿宋_GB2312" w:eastAsia="仿宋_GB2312"/>
        </w:rPr>
        <w:t>4、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联合体投标的，联合体各方均需提供，并加盖联合体成员公章。</w:t>
      </w:r>
    </w:p>
    <w:p>
      <w:pPr>
        <w:pStyle w:val="null3"/>
      </w:pPr>
      <w:r>
        <w:rPr>
          <w:rFonts w:ascii="仿宋_GB2312" w:hAnsi="仿宋_GB2312" w:cs="仿宋_GB2312" w:eastAsia="仿宋_GB2312"/>
        </w:rPr>
        <w:t>5、社会保障资金缴纳证明 ：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联合体投标的，联合体各方均需提供，并加盖联合体成员公章。</w:t>
      </w:r>
    </w:p>
    <w:p>
      <w:pPr>
        <w:pStyle w:val="null3"/>
      </w:pPr>
      <w:r>
        <w:rPr>
          <w:rFonts w:ascii="仿宋_GB2312" w:hAnsi="仿宋_GB2312" w:cs="仿宋_GB2312" w:eastAsia="仿宋_GB2312"/>
        </w:rPr>
        <w:t>6、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联合体投标的，联合体各方均需提供，并加盖联合体成员公章。</w:t>
      </w:r>
    </w:p>
    <w:p>
      <w:pPr>
        <w:pStyle w:val="null3"/>
      </w:pPr>
      <w:r>
        <w:rPr>
          <w:rFonts w:ascii="仿宋_GB2312" w:hAnsi="仿宋_GB2312" w:cs="仿宋_GB2312" w:eastAsia="仿宋_GB2312"/>
        </w:rPr>
        <w:t>7、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联合体投标的，联合体各方均需提供，并加盖联合体成员公章。</w:t>
      </w:r>
    </w:p>
    <w:p>
      <w:pPr>
        <w:pStyle w:val="null3"/>
      </w:pPr>
      <w:r>
        <w:rPr>
          <w:rFonts w:ascii="仿宋_GB2312" w:hAnsi="仿宋_GB2312" w:cs="仿宋_GB2312" w:eastAsia="仿宋_GB2312"/>
        </w:rPr>
        <w:t>8、承诺书：提供具有履行合同所必需的设备和专业技术能力的承诺书，牵头单位提供。</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9、控股、管理关系：单位负责人为同一人或者存在直接控股、管理关系的不同供应商，不得参加同一合同项下的政府采购活动（牵头单位提供书面承诺函，加盖供应商公章）</w:t>
      </w:r>
    </w:p>
    <w:p>
      <w:pPr>
        <w:pStyle w:val="null3"/>
      </w:pPr>
      <w:r>
        <w:rPr>
          <w:rFonts w:ascii="仿宋_GB2312" w:hAnsi="仿宋_GB2312" w:cs="仿宋_GB2312" w:eastAsia="仿宋_GB2312"/>
        </w:rPr>
        <w:t>10、不可抗力承诺：承诺因相关政策调整、活动时间变化等不可抗力原因致使招标项目取消或延期或调整的，或因客观原因致使合同无法订立或订立后因无法履行而解除的，采购人不承担任何责任。（牵头单位提供书面承诺函，加盖供应商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63913999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张驰 郭雄龙 张聪 李娜 吴忠宝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029-85205306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参照原《国家计委关于印发&lt;招标代理服务收费 管理暂行办法&gt;的通知》(计价格〔2002〕1980号)、《国家发展改革委关于降低部分建设项目 收费标准规范收费行为等有关问题的通知》(发改价格〔2011〕534号)以及财政部关于印发&lt; 政府采购代理机构管理暂行办法&gt;的通知》（财库〔2018〕2号）规定执行。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符合国家及行业现行质量标准要求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联系电话：029-85205306</w:t>
      </w:r>
    </w:p>
    <w:p>
      <w:pPr>
        <w:pStyle w:val="null3"/>
      </w:pPr>
      <w:r>
        <w:rPr>
          <w:rFonts w:ascii="仿宋_GB2312" w:hAnsi="仿宋_GB2312" w:cs="仿宋_GB2312" w:eastAsia="仿宋_GB2312"/>
        </w:rPr>
        <w:t>地址：西安市南二环西段58号成长大厦16楼1622室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陕西省政府和中信集团拟定于11月份在西安共同举办“跨国公司投资中国·选择陕西活动”，以充分发挥中信集团金融和实业并举的综合优势以及国际化桥梁纽带作用，加强与境内外商协会及跨国公司交流合作，吸引一批跨国企业来陕投资发展，推动具有陕西特色和优势的现代产业体系建设，助力陕西开放型经济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客商邀请、会场搭建、摄影摄像、同声传译等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标的名称：客商邀请、会场搭建、摄影摄像、同声传译等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陕西省政府和中信集团拟定于</w:t>
            </w:r>
            <w:r>
              <w:rPr>
                <w:rFonts w:ascii="仿宋_GB2312" w:hAnsi="仿宋_GB2312" w:cs="仿宋_GB2312" w:eastAsia="仿宋_GB2312"/>
                <w:sz w:val="24"/>
              </w:rPr>
              <w:t>11月份在西安共同举办“跨国公司投资中国·选择陕西活动”，以</w:t>
            </w:r>
            <w:r>
              <w:rPr>
                <w:rFonts w:ascii="仿宋_GB2312" w:hAnsi="仿宋_GB2312" w:cs="仿宋_GB2312" w:eastAsia="仿宋_GB2312"/>
                <w:sz w:val="24"/>
              </w:rPr>
              <w:t>充分发挥中信集团</w:t>
            </w:r>
            <w:r>
              <w:rPr>
                <w:rFonts w:ascii="仿宋_GB2312" w:hAnsi="仿宋_GB2312" w:cs="仿宋_GB2312" w:eastAsia="仿宋_GB2312"/>
                <w:sz w:val="24"/>
              </w:rPr>
              <w:t>金融和实业并举的综合</w:t>
            </w:r>
            <w:r>
              <w:rPr>
                <w:rFonts w:ascii="仿宋_GB2312" w:hAnsi="仿宋_GB2312" w:cs="仿宋_GB2312" w:eastAsia="仿宋_GB2312"/>
                <w:sz w:val="24"/>
              </w:rPr>
              <w:t>优势</w:t>
            </w:r>
            <w:r>
              <w:rPr>
                <w:rFonts w:ascii="仿宋_GB2312" w:hAnsi="仿宋_GB2312" w:cs="仿宋_GB2312" w:eastAsia="仿宋_GB2312"/>
                <w:sz w:val="24"/>
              </w:rPr>
              <w:t>以及国际化</w:t>
            </w:r>
            <w:r>
              <w:rPr>
                <w:rFonts w:ascii="仿宋_GB2312" w:hAnsi="仿宋_GB2312" w:cs="仿宋_GB2312" w:eastAsia="仿宋_GB2312"/>
                <w:sz w:val="24"/>
              </w:rPr>
              <w:t>桥梁</w:t>
            </w:r>
            <w:r>
              <w:rPr>
                <w:rFonts w:ascii="仿宋_GB2312" w:hAnsi="仿宋_GB2312" w:cs="仿宋_GB2312" w:eastAsia="仿宋_GB2312"/>
                <w:sz w:val="24"/>
              </w:rPr>
              <w:t>纽带</w:t>
            </w:r>
            <w:r>
              <w:rPr>
                <w:rFonts w:ascii="仿宋_GB2312" w:hAnsi="仿宋_GB2312" w:cs="仿宋_GB2312" w:eastAsia="仿宋_GB2312"/>
                <w:sz w:val="24"/>
              </w:rPr>
              <w:t>作用，</w:t>
            </w:r>
            <w:r>
              <w:rPr>
                <w:rFonts w:ascii="仿宋_GB2312" w:hAnsi="仿宋_GB2312" w:cs="仿宋_GB2312" w:eastAsia="仿宋_GB2312"/>
                <w:sz w:val="24"/>
              </w:rPr>
              <w:t>加强</w:t>
            </w:r>
            <w:r>
              <w:rPr>
                <w:rFonts w:ascii="仿宋_GB2312" w:hAnsi="仿宋_GB2312" w:cs="仿宋_GB2312" w:eastAsia="仿宋_GB2312"/>
                <w:sz w:val="24"/>
              </w:rPr>
              <w:t>与境内外商协会</w:t>
            </w:r>
            <w:r>
              <w:rPr>
                <w:rFonts w:ascii="仿宋_GB2312" w:hAnsi="仿宋_GB2312" w:cs="仿宋_GB2312" w:eastAsia="仿宋_GB2312"/>
                <w:sz w:val="24"/>
              </w:rPr>
              <w:t>及跨</w:t>
            </w:r>
            <w:r>
              <w:rPr>
                <w:rFonts w:ascii="仿宋_GB2312" w:hAnsi="仿宋_GB2312" w:cs="仿宋_GB2312" w:eastAsia="仿宋_GB2312"/>
                <w:sz w:val="24"/>
              </w:rPr>
              <w:t>国</w:t>
            </w:r>
            <w:r>
              <w:rPr>
                <w:rFonts w:ascii="仿宋_GB2312" w:hAnsi="仿宋_GB2312" w:cs="仿宋_GB2312" w:eastAsia="仿宋_GB2312"/>
                <w:sz w:val="24"/>
              </w:rPr>
              <w:t>公司</w:t>
            </w:r>
            <w:r>
              <w:rPr>
                <w:rFonts w:ascii="仿宋_GB2312" w:hAnsi="仿宋_GB2312" w:cs="仿宋_GB2312" w:eastAsia="仿宋_GB2312"/>
                <w:sz w:val="24"/>
              </w:rPr>
              <w:t>交流合作，</w:t>
            </w:r>
            <w:r>
              <w:rPr>
                <w:rFonts w:ascii="仿宋_GB2312" w:hAnsi="仿宋_GB2312" w:cs="仿宋_GB2312" w:eastAsia="仿宋_GB2312"/>
                <w:sz w:val="24"/>
              </w:rPr>
              <w:t>吸引一批跨国企业来陕投资发展，</w:t>
            </w:r>
            <w:r>
              <w:rPr>
                <w:rFonts w:ascii="仿宋_GB2312" w:hAnsi="仿宋_GB2312" w:cs="仿宋_GB2312" w:eastAsia="仿宋_GB2312"/>
                <w:sz w:val="24"/>
              </w:rPr>
              <w:t>推动</w:t>
            </w:r>
            <w:r>
              <w:rPr>
                <w:rFonts w:ascii="仿宋_GB2312" w:hAnsi="仿宋_GB2312" w:cs="仿宋_GB2312" w:eastAsia="仿宋_GB2312"/>
                <w:sz w:val="24"/>
              </w:rPr>
              <w:t>具有陕西特色和优势的现代产业体系</w:t>
            </w:r>
            <w:r>
              <w:rPr>
                <w:rFonts w:ascii="仿宋_GB2312" w:hAnsi="仿宋_GB2312" w:cs="仿宋_GB2312" w:eastAsia="仿宋_GB2312"/>
                <w:sz w:val="24"/>
              </w:rPr>
              <w:t>建设，</w:t>
            </w:r>
            <w:r>
              <w:rPr>
                <w:rFonts w:ascii="仿宋_GB2312" w:hAnsi="仿宋_GB2312" w:cs="仿宋_GB2312" w:eastAsia="仿宋_GB2312"/>
                <w:sz w:val="24"/>
              </w:rPr>
              <w:t>助力陕西开放型经济高质量发展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本项目为</w:t>
            </w:r>
            <w:r>
              <w:rPr>
                <w:rFonts w:ascii="仿宋_GB2312" w:hAnsi="仿宋_GB2312" w:cs="仿宋_GB2312" w:eastAsia="仿宋_GB2312"/>
                <w:sz w:val="24"/>
              </w:rPr>
              <w:t>跨国公司投资中国</w:t>
            </w:r>
            <w:r>
              <w:rPr>
                <w:rFonts w:ascii="仿宋_GB2312" w:hAnsi="仿宋_GB2312" w:cs="仿宋_GB2312" w:eastAsia="仿宋_GB2312"/>
                <w:sz w:val="24"/>
              </w:rPr>
              <w:t>·选择陕西活动</w:t>
            </w:r>
            <w:r>
              <w:rPr>
                <w:rFonts w:ascii="仿宋_GB2312" w:hAnsi="仿宋_GB2312" w:cs="仿宋_GB2312" w:eastAsia="仿宋_GB2312"/>
                <w:sz w:val="24"/>
              </w:rPr>
              <w:t>组织实施服务项目。</w:t>
            </w:r>
          </w:p>
          <w:p>
            <w:pPr>
              <w:pStyle w:val="null3"/>
              <w:ind w:firstLine="480"/>
              <w:jc w:val="both"/>
            </w:pPr>
            <w:r>
              <w:rPr>
                <w:rFonts w:ascii="仿宋_GB2312" w:hAnsi="仿宋_GB2312" w:cs="仿宋_GB2312" w:eastAsia="仿宋_GB2312"/>
                <w:sz w:val="24"/>
              </w:rPr>
              <w:t>项目时间：</w:t>
            </w:r>
            <w:r>
              <w:rPr>
                <w:rFonts w:ascii="仿宋_GB2312" w:hAnsi="仿宋_GB2312" w:cs="仿宋_GB2312" w:eastAsia="仿宋_GB2312"/>
                <w:sz w:val="24"/>
              </w:rPr>
              <w:t>2024年11月</w:t>
            </w:r>
            <w:r>
              <w:rPr>
                <w:rFonts w:ascii="仿宋_GB2312" w:hAnsi="仿宋_GB2312" w:cs="仿宋_GB2312" w:eastAsia="仿宋_GB2312"/>
                <w:sz w:val="24"/>
              </w:rPr>
              <w:t>9</w:t>
            </w:r>
            <w:r>
              <w:rPr>
                <w:rFonts w:ascii="仿宋_GB2312" w:hAnsi="仿宋_GB2312" w:cs="仿宋_GB2312" w:eastAsia="仿宋_GB2312"/>
                <w:sz w:val="24"/>
              </w:rPr>
              <w:t>日</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日，会期</w:t>
            </w:r>
            <w:r>
              <w:rPr>
                <w:rFonts w:ascii="仿宋_GB2312" w:hAnsi="仿宋_GB2312" w:cs="仿宋_GB2312" w:eastAsia="仿宋_GB2312"/>
                <w:sz w:val="24"/>
              </w:rPr>
              <w:t>3</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服务时间：具体时间最终以采购人确定为准。</w:t>
            </w:r>
          </w:p>
          <w:p>
            <w:pPr>
              <w:pStyle w:val="null3"/>
              <w:ind w:firstLine="480"/>
              <w:jc w:val="both"/>
            </w:pPr>
            <w:r>
              <w:rPr>
                <w:rFonts w:ascii="仿宋_GB2312" w:hAnsi="仿宋_GB2312" w:cs="仿宋_GB2312" w:eastAsia="仿宋_GB2312"/>
                <w:sz w:val="24"/>
              </w:rPr>
              <w:t>项目地点：</w:t>
            </w:r>
            <w:r>
              <w:rPr>
                <w:rFonts w:ascii="仿宋_GB2312" w:hAnsi="仿宋_GB2312" w:cs="仿宋_GB2312" w:eastAsia="仿宋_GB2312"/>
                <w:sz w:val="24"/>
              </w:rPr>
              <w:t>采购人指定地点</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outlineLvl w:val="1"/>
            </w:pPr>
            <w:r>
              <w:rPr>
                <w:rFonts w:ascii="仿宋_GB2312" w:hAnsi="仿宋_GB2312" w:cs="仿宋_GB2312" w:eastAsia="仿宋_GB2312"/>
                <w:sz w:val="36"/>
                <w:b/>
              </w:rPr>
              <w:t>技术服务要求</w:t>
            </w:r>
          </w:p>
          <w:p>
            <w:pPr>
              <w:pStyle w:val="null3"/>
              <w:jc w:val="left"/>
              <w:outlineLvl w:val="1"/>
            </w:pPr>
            <w:r>
              <w:rPr>
                <w:rFonts w:ascii="仿宋_GB2312" w:hAnsi="仿宋_GB2312" w:cs="仿宋_GB2312" w:eastAsia="仿宋_GB2312"/>
                <w:sz w:val="24"/>
                <w:b/>
              </w:rPr>
              <w:t>二、工作内容</w:t>
            </w:r>
          </w:p>
          <w:p>
            <w:pPr>
              <w:pStyle w:val="null3"/>
              <w:ind w:firstLine="480"/>
              <w:jc w:val="both"/>
            </w:pPr>
            <w:r>
              <w:rPr>
                <w:rFonts w:ascii="仿宋_GB2312" w:hAnsi="仿宋_GB2312" w:cs="仿宋_GB2312" w:eastAsia="仿宋_GB2312"/>
                <w:sz w:val="24"/>
              </w:rPr>
              <w:t>负责</w:t>
            </w:r>
            <w:r>
              <w:rPr>
                <w:rFonts w:ascii="仿宋_GB2312" w:hAnsi="仿宋_GB2312" w:cs="仿宋_GB2312" w:eastAsia="仿宋_GB2312"/>
                <w:sz w:val="24"/>
              </w:rPr>
              <w:t>跨国公司投资中国</w:t>
            </w:r>
            <w:r>
              <w:rPr>
                <w:rFonts w:ascii="仿宋_GB2312" w:hAnsi="仿宋_GB2312" w:cs="仿宋_GB2312" w:eastAsia="仿宋_GB2312"/>
                <w:sz w:val="24"/>
              </w:rPr>
              <w:t>·选择陕西活动</w:t>
            </w:r>
            <w:r>
              <w:rPr>
                <w:rFonts w:ascii="仿宋_GB2312" w:hAnsi="仿宋_GB2312" w:cs="仿宋_GB2312" w:eastAsia="仿宋_GB2312"/>
                <w:sz w:val="24"/>
              </w:rPr>
              <w:t>整体组织实施服务。具体事项及要求：</w:t>
            </w:r>
          </w:p>
          <w:p>
            <w:pPr>
              <w:pStyle w:val="null3"/>
              <w:ind w:firstLine="480"/>
              <w:jc w:val="both"/>
            </w:pPr>
            <w:r>
              <w:rPr>
                <w:rFonts w:ascii="仿宋_GB2312" w:hAnsi="仿宋_GB2312" w:cs="仿宋_GB2312" w:eastAsia="仿宋_GB2312"/>
                <w:sz w:val="24"/>
              </w:rPr>
              <w:t>（一）负责活动整体策划。</w:t>
            </w:r>
          </w:p>
          <w:p>
            <w:pPr>
              <w:pStyle w:val="null3"/>
              <w:ind w:firstLine="480"/>
              <w:jc w:val="both"/>
            </w:pPr>
            <w:r>
              <w:rPr>
                <w:rFonts w:ascii="仿宋_GB2312" w:hAnsi="仿宋_GB2312" w:cs="仿宋_GB2312" w:eastAsia="仿宋_GB2312"/>
                <w:sz w:val="24"/>
              </w:rPr>
              <w:t>1.负责闭门交流会、产业合作大会、企业精准对接会等环节方案策划及编导；</w:t>
            </w:r>
          </w:p>
          <w:p>
            <w:pPr>
              <w:pStyle w:val="null3"/>
              <w:ind w:firstLine="480"/>
              <w:jc w:val="both"/>
            </w:pPr>
            <w:r>
              <w:rPr>
                <w:rFonts w:ascii="仿宋_GB2312" w:hAnsi="仿宋_GB2312" w:cs="仿宋_GB2312" w:eastAsia="仿宋_GB2312"/>
                <w:sz w:val="24"/>
              </w:rPr>
              <w:t>2.负责产业合作大会、</w:t>
            </w:r>
            <w:r>
              <w:rPr>
                <w:rFonts w:ascii="仿宋_GB2312" w:hAnsi="仿宋_GB2312" w:cs="仿宋_GB2312" w:eastAsia="仿宋_GB2312"/>
                <w:sz w:val="24"/>
              </w:rPr>
              <w:t>主持</w:t>
            </w:r>
            <w:r>
              <w:rPr>
                <w:rFonts w:ascii="仿宋_GB2312" w:hAnsi="仿宋_GB2312" w:cs="仿宋_GB2312" w:eastAsia="仿宋_GB2312"/>
                <w:sz w:val="24"/>
              </w:rPr>
              <w:t>词、新闻稿等会议有关文字材料起草；</w:t>
            </w:r>
          </w:p>
          <w:p>
            <w:pPr>
              <w:pStyle w:val="null3"/>
              <w:ind w:firstLine="480"/>
              <w:jc w:val="both"/>
            </w:pPr>
            <w:r>
              <w:rPr>
                <w:rFonts w:ascii="仿宋_GB2312" w:hAnsi="仿宋_GB2312" w:cs="仿宋_GB2312" w:eastAsia="仿宋_GB2312"/>
                <w:sz w:val="24"/>
              </w:rPr>
              <w:t>3.负责产业合作大会整体舞美设计、主视觉、主视觉动态效果制作及延展设计；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.负责根据</w:t>
            </w:r>
            <w:r>
              <w:rPr>
                <w:rFonts w:ascii="仿宋_GB2312" w:hAnsi="仿宋_GB2312" w:cs="仿宋_GB2312" w:eastAsia="仿宋_GB2312"/>
                <w:sz w:val="24"/>
              </w:rPr>
              <w:t>到访跨国公司</w:t>
            </w:r>
            <w:r>
              <w:rPr>
                <w:rFonts w:ascii="仿宋_GB2312" w:hAnsi="仿宋_GB2312" w:cs="仿宋_GB2312" w:eastAsia="仿宋_GB2312"/>
                <w:sz w:val="24"/>
              </w:rPr>
              <w:t>诉求及</w:t>
            </w:r>
            <w:r>
              <w:rPr>
                <w:rFonts w:ascii="仿宋_GB2312" w:hAnsi="仿宋_GB2312" w:cs="仿宋_GB2312" w:eastAsia="仿宋_GB2312"/>
                <w:sz w:val="24"/>
              </w:rPr>
              <w:t>陕西</w:t>
            </w:r>
            <w:r>
              <w:rPr>
                <w:rFonts w:ascii="仿宋_GB2312" w:hAnsi="仿宋_GB2312" w:cs="仿宋_GB2312" w:eastAsia="仿宋_GB2312"/>
                <w:sz w:val="24"/>
              </w:rPr>
              <w:t>产业规划，制定考察路线。</w:t>
            </w:r>
          </w:p>
          <w:p>
            <w:pPr>
              <w:pStyle w:val="null3"/>
              <w:ind w:firstLine="480"/>
              <w:jc w:val="both"/>
            </w:pPr>
            <w:r>
              <w:rPr>
                <w:rFonts w:ascii="仿宋_GB2312" w:hAnsi="仿宋_GB2312" w:cs="仿宋_GB2312" w:eastAsia="仿宋_GB2312"/>
                <w:sz w:val="24"/>
              </w:rPr>
              <w:t>（二）负责活动氛围营造和现场搭建工作。</w:t>
            </w:r>
          </w:p>
          <w:p>
            <w:pPr>
              <w:pStyle w:val="null3"/>
              <w:ind w:firstLine="480"/>
              <w:jc w:val="both"/>
            </w:pPr>
            <w:r>
              <w:rPr>
                <w:rFonts w:ascii="仿宋_GB2312" w:hAnsi="仿宋_GB2312" w:cs="仿宋_GB2312" w:eastAsia="仿宋_GB2312"/>
                <w:sz w:val="24"/>
              </w:rPr>
              <w:t>1.根据采购人需求，负责会场主体结构设计，搭建布置及拆除；</w:t>
            </w:r>
          </w:p>
          <w:p>
            <w:pPr>
              <w:pStyle w:val="null3"/>
              <w:ind w:firstLine="480"/>
              <w:jc w:val="both"/>
            </w:pPr>
            <w:r>
              <w:rPr>
                <w:rFonts w:ascii="仿宋_GB2312" w:hAnsi="仿宋_GB2312" w:cs="仿宋_GB2312" w:eastAsia="仿宋_GB2312"/>
                <w:sz w:val="24"/>
              </w:rPr>
              <w:t>2.负责在会场内进行氛围营造（会场签到及形象导视、车行道导视、楼层导视、会场外围形象标识），包括配置标识指引、信息看板、座序图等，会议结束后负责拆除；</w:t>
            </w:r>
          </w:p>
          <w:p>
            <w:pPr>
              <w:pStyle w:val="null3"/>
              <w:ind w:firstLine="480"/>
              <w:jc w:val="both"/>
            </w:pPr>
            <w:r>
              <w:rPr>
                <w:rFonts w:ascii="仿宋_GB2312" w:hAnsi="仿宋_GB2312" w:cs="仿宋_GB2312" w:eastAsia="仿宋_GB2312"/>
                <w:sz w:val="24"/>
              </w:rPr>
              <w:t>3.负责配备符合会议现场执行方要求的灯光系统、音频系统、视频系统，会议结束后负责拆除；</w:t>
            </w:r>
          </w:p>
          <w:p>
            <w:pPr>
              <w:pStyle w:val="null3"/>
              <w:ind w:firstLine="480"/>
              <w:jc w:val="both"/>
            </w:pPr>
            <w:r>
              <w:rPr>
                <w:rFonts w:ascii="仿宋_GB2312" w:hAnsi="仿宋_GB2312" w:cs="仿宋_GB2312" w:eastAsia="仿宋_GB2312"/>
                <w:sz w:val="24"/>
              </w:rPr>
              <w:t>4.各会场的相关设计、布局、构造及搭建材料应积极倡导并充分体现绿色环保、循环利用的理念；</w:t>
            </w:r>
          </w:p>
          <w:p>
            <w:pPr>
              <w:pStyle w:val="null3"/>
              <w:ind w:firstLine="480"/>
              <w:jc w:val="both"/>
            </w:pPr>
            <w:r>
              <w:rPr>
                <w:rFonts w:ascii="仿宋_GB2312" w:hAnsi="仿宋_GB2312" w:cs="仿宋_GB2312" w:eastAsia="仿宋_GB2312"/>
                <w:sz w:val="24"/>
              </w:rPr>
              <w:t>5.负责各会场搭建的人员管理、资源调度及安全保障，购买相关工作人员保险。</w:t>
            </w:r>
          </w:p>
          <w:p>
            <w:pPr>
              <w:pStyle w:val="null3"/>
              <w:ind w:firstLine="480"/>
              <w:jc w:val="both"/>
            </w:pPr>
            <w:r>
              <w:rPr>
                <w:rFonts w:ascii="仿宋_GB2312" w:hAnsi="仿宋_GB2312" w:cs="仿宋_GB2312" w:eastAsia="仿宋_GB2312"/>
                <w:sz w:val="24"/>
              </w:rPr>
              <w:t>（三）负责活动物料设计与制作。</w:t>
            </w:r>
          </w:p>
          <w:p>
            <w:pPr>
              <w:pStyle w:val="null3"/>
              <w:ind w:firstLine="480"/>
              <w:jc w:val="both"/>
            </w:pPr>
            <w:r>
              <w:rPr>
                <w:rFonts w:ascii="仿宋_GB2312" w:hAnsi="仿宋_GB2312" w:cs="仿宋_GB2312" w:eastAsia="仿宋_GB2312"/>
                <w:sz w:val="24"/>
              </w:rPr>
              <w:t>1.负责会场搭建相关平面和3D设计，提供完整的设计方案（含相关场地和物料的效果图）；</w:t>
            </w:r>
          </w:p>
          <w:p>
            <w:pPr>
              <w:pStyle w:val="null3"/>
              <w:ind w:firstLine="480"/>
              <w:jc w:val="both"/>
            </w:pPr>
            <w:r>
              <w:rPr>
                <w:rFonts w:ascii="仿宋_GB2312" w:hAnsi="仿宋_GB2312" w:cs="仿宋_GB2312" w:eastAsia="仿宋_GB2312"/>
                <w:sz w:val="24"/>
              </w:rPr>
              <w:t>2.负责闭门交流会、产业合作大会、企业精准对接会、</w:t>
            </w:r>
            <w:r>
              <w:rPr>
                <w:rFonts w:ascii="仿宋_GB2312" w:hAnsi="仿宋_GB2312" w:cs="仿宋_GB2312" w:eastAsia="仿宋_GB2312"/>
                <w:sz w:val="24"/>
              </w:rPr>
              <w:t>餐叙</w:t>
            </w:r>
            <w:r>
              <w:rPr>
                <w:rFonts w:ascii="仿宋_GB2312" w:hAnsi="仿宋_GB2312" w:cs="仿宋_GB2312" w:eastAsia="仿宋_GB2312"/>
                <w:sz w:val="24"/>
              </w:rPr>
              <w:t>相关物料的设计、采购、制作、运输与交接。</w:t>
            </w:r>
          </w:p>
          <w:p>
            <w:pPr>
              <w:pStyle w:val="null3"/>
              <w:ind w:firstLine="480"/>
              <w:jc w:val="both"/>
            </w:pPr>
            <w:r>
              <w:rPr>
                <w:rFonts w:ascii="仿宋_GB2312" w:hAnsi="仿宋_GB2312" w:cs="仿宋_GB2312" w:eastAsia="仿宋_GB2312"/>
                <w:sz w:val="24"/>
              </w:rPr>
              <w:t>（四）负责</w:t>
            </w:r>
            <w:r>
              <w:rPr>
                <w:rFonts w:ascii="仿宋_GB2312" w:hAnsi="仿宋_GB2312" w:cs="仿宋_GB2312" w:eastAsia="仿宋_GB2312"/>
                <w:sz w:val="24"/>
              </w:rPr>
              <w:t>跨国公司投资中国</w:t>
            </w:r>
            <w:r>
              <w:rPr>
                <w:rFonts w:ascii="仿宋_GB2312" w:hAnsi="仿宋_GB2312" w:cs="仿宋_GB2312" w:eastAsia="仿宋_GB2312"/>
                <w:sz w:val="24"/>
              </w:rPr>
              <w:t>·选择陕西</w:t>
            </w:r>
            <w:r>
              <w:rPr>
                <w:rFonts w:ascii="仿宋_GB2312" w:hAnsi="仿宋_GB2312" w:cs="仿宋_GB2312" w:eastAsia="仿宋_GB2312"/>
                <w:sz w:val="24"/>
              </w:rPr>
              <w:t>会务执行。</w:t>
            </w:r>
          </w:p>
          <w:p>
            <w:pPr>
              <w:pStyle w:val="null3"/>
              <w:ind w:firstLine="480"/>
              <w:jc w:val="both"/>
            </w:pPr>
            <w:r>
              <w:rPr>
                <w:rFonts w:ascii="仿宋_GB2312" w:hAnsi="仿宋_GB2312" w:cs="仿宋_GB2312" w:eastAsia="仿宋_GB2312"/>
                <w:sz w:val="24"/>
              </w:rPr>
              <w:t>1.负责闭门交流会、产业合作大会、企业精准对接会会务统筹执行与整体保障；</w:t>
            </w:r>
          </w:p>
          <w:p>
            <w:pPr>
              <w:pStyle w:val="null3"/>
              <w:ind w:firstLine="480"/>
              <w:jc w:val="both"/>
            </w:pPr>
            <w:r>
              <w:rPr>
                <w:rFonts w:ascii="仿宋_GB2312" w:hAnsi="仿宋_GB2312" w:cs="仿宋_GB2312" w:eastAsia="仿宋_GB2312"/>
                <w:sz w:val="24"/>
              </w:rPr>
              <w:t>2.负责项目现场导摄与设备保障服务，</w:t>
            </w:r>
            <w:r>
              <w:rPr>
                <w:rFonts w:ascii="仿宋_GB2312" w:hAnsi="仿宋_GB2312" w:cs="仿宋_GB2312" w:eastAsia="仿宋_GB2312"/>
                <w:sz w:val="24"/>
              </w:rPr>
              <w:t>具有专业</w:t>
            </w:r>
            <w:r>
              <w:rPr>
                <w:rFonts w:ascii="仿宋_GB2312" w:hAnsi="仿宋_GB2312" w:cs="仿宋_GB2312" w:eastAsia="仿宋_GB2312"/>
                <w:sz w:val="24"/>
              </w:rPr>
              <w:t>摄影师的导摄团队；中标人应在活动所有服务项目结束后</w:t>
            </w:r>
            <w:r>
              <w:rPr>
                <w:rFonts w:ascii="仿宋_GB2312" w:hAnsi="仿宋_GB2312" w:cs="仿宋_GB2312" w:eastAsia="仿宋_GB2312"/>
                <w:sz w:val="24"/>
              </w:rPr>
              <w:t>7日内，向采购人提交现场照片、编辑视频及所有原始音视频资料；</w:t>
            </w:r>
          </w:p>
          <w:p>
            <w:pPr>
              <w:pStyle w:val="null3"/>
              <w:ind w:firstLine="480"/>
              <w:jc w:val="both"/>
            </w:pPr>
            <w:r>
              <w:rPr>
                <w:rFonts w:ascii="仿宋_GB2312" w:hAnsi="仿宋_GB2312" w:cs="仿宋_GB2312" w:eastAsia="仿宋_GB2312"/>
                <w:sz w:val="24"/>
              </w:rPr>
              <w:t>（五）会议语言类服务。</w:t>
            </w:r>
          </w:p>
          <w:p>
            <w:pPr>
              <w:pStyle w:val="null3"/>
              <w:ind w:firstLine="480"/>
              <w:jc w:val="both"/>
            </w:pPr>
            <w:r>
              <w:rPr>
                <w:rFonts w:ascii="仿宋_GB2312" w:hAnsi="仿宋_GB2312" w:cs="仿宋_GB2312" w:eastAsia="仿宋_GB2312"/>
                <w:sz w:val="24"/>
              </w:rPr>
              <w:t>1.负责提供闭门交流会、产业合作大会、企业精准对接会、</w:t>
            </w:r>
            <w:r>
              <w:rPr>
                <w:rFonts w:ascii="仿宋_GB2312" w:hAnsi="仿宋_GB2312" w:cs="仿宋_GB2312" w:eastAsia="仿宋_GB2312"/>
                <w:sz w:val="24"/>
              </w:rPr>
              <w:t>餐叙</w:t>
            </w:r>
            <w:r>
              <w:rPr>
                <w:rFonts w:ascii="仿宋_GB2312" w:hAnsi="仿宋_GB2312" w:cs="仿宋_GB2312" w:eastAsia="仿宋_GB2312"/>
                <w:sz w:val="24"/>
              </w:rPr>
              <w:t>所涉同声传译服务、交替传译</w:t>
            </w:r>
            <w:r>
              <w:rPr>
                <w:rFonts w:ascii="仿宋_GB2312" w:hAnsi="仿宋_GB2312" w:cs="仿宋_GB2312" w:eastAsia="仿宋_GB2312"/>
                <w:sz w:val="24"/>
              </w:rPr>
              <w:t>，以及视频、图片、文字相关资料的中英翻译服务；负责提供产业合作大会现场速录服务；</w:t>
            </w:r>
          </w:p>
          <w:p>
            <w:pPr>
              <w:pStyle w:val="null3"/>
              <w:ind w:firstLine="480"/>
              <w:jc w:val="both"/>
            </w:pPr>
            <w:r>
              <w:rPr>
                <w:rFonts w:ascii="仿宋_GB2312" w:hAnsi="仿宋_GB2312" w:cs="仿宋_GB2312" w:eastAsia="仿宋_GB2312"/>
                <w:sz w:val="24"/>
              </w:rPr>
              <w:t>2.负责提供闭门交流会、产业合作大会所涉同声传译服务设备不少于</w:t>
            </w:r>
            <w:r>
              <w:rPr>
                <w:rFonts w:ascii="仿宋_GB2312" w:hAnsi="仿宋_GB2312" w:cs="仿宋_GB2312" w:eastAsia="仿宋_GB2312"/>
                <w:sz w:val="24"/>
              </w:rPr>
              <w:t>300</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（六）负责邀请</w:t>
            </w:r>
            <w:r>
              <w:rPr>
                <w:rFonts w:ascii="仿宋_GB2312" w:hAnsi="仿宋_GB2312" w:cs="仿宋_GB2312" w:eastAsia="仿宋_GB2312"/>
                <w:sz w:val="24"/>
              </w:rPr>
              <w:t>企业代表参加活动。</w:t>
            </w:r>
          </w:p>
          <w:p>
            <w:pPr>
              <w:pStyle w:val="null3"/>
              <w:ind w:firstLine="480"/>
              <w:jc w:val="both"/>
            </w:pPr>
            <w:r>
              <w:rPr>
                <w:rFonts w:ascii="仿宋_GB2312" w:hAnsi="仿宋_GB2312" w:cs="仿宋_GB2312" w:eastAsia="仿宋_GB2312"/>
                <w:sz w:val="24"/>
              </w:rPr>
              <w:t>根据整体活动安排，做好参加各场活动嘉宾管理、分类等。</w:t>
            </w:r>
          </w:p>
          <w:p>
            <w:pPr>
              <w:pStyle w:val="null3"/>
              <w:ind w:firstLine="480"/>
              <w:jc w:val="both"/>
            </w:pPr>
            <w:r>
              <w:rPr>
                <w:rFonts w:ascii="仿宋_GB2312" w:hAnsi="仿宋_GB2312" w:cs="仿宋_GB2312" w:eastAsia="仿宋_GB2312"/>
                <w:sz w:val="24"/>
              </w:rPr>
              <w:t>（七）负责活动嘉宾接待工作。</w:t>
            </w:r>
          </w:p>
          <w:p>
            <w:pPr>
              <w:pStyle w:val="null3"/>
              <w:ind w:firstLine="480"/>
              <w:jc w:val="both"/>
            </w:pPr>
            <w:r>
              <w:rPr>
                <w:rFonts w:ascii="仿宋_GB2312" w:hAnsi="仿宋_GB2312" w:cs="仿宋_GB2312" w:eastAsia="仿宋_GB2312"/>
                <w:sz w:val="24"/>
              </w:rPr>
              <w:t>1.接待服务：负责参会嘉宾来</w:t>
            </w:r>
            <w:r>
              <w:rPr>
                <w:rFonts w:ascii="仿宋_GB2312" w:hAnsi="仿宋_GB2312" w:cs="仿宋_GB2312" w:eastAsia="仿宋_GB2312"/>
                <w:sz w:val="24"/>
              </w:rPr>
              <w:t>陕</w:t>
            </w:r>
            <w:r>
              <w:rPr>
                <w:rFonts w:ascii="仿宋_GB2312" w:hAnsi="仿宋_GB2312" w:cs="仿宋_GB2312" w:eastAsia="仿宋_GB2312"/>
                <w:sz w:val="24"/>
              </w:rPr>
              <w:t>前联络沟通，做好参会期间约</w:t>
            </w:r>
            <w:r>
              <w:rPr>
                <w:rFonts w:ascii="仿宋_GB2312" w:hAnsi="仿宋_GB2312" w:cs="仿宋_GB2312" w:eastAsia="仿宋_GB2312"/>
                <w:sz w:val="24"/>
              </w:rPr>
              <w:t>3</w:t>
            </w:r>
            <w:r>
              <w:rPr>
                <w:rFonts w:ascii="仿宋_GB2312" w:hAnsi="仿宋_GB2312" w:cs="仿宋_GB2312" w:eastAsia="仿宋_GB2312"/>
                <w:sz w:val="24"/>
              </w:rPr>
              <w:t>00名嘉宾的交通、食宿、会见、考察等对接服务；</w:t>
            </w:r>
          </w:p>
          <w:p>
            <w:pPr>
              <w:pStyle w:val="null3"/>
              <w:ind w:firstLine="480"/>
              <w:jc w:val="both"/>
            </w:pPr>
            <w:r>
              <w:rPr>
                <w:rFonts w:ascii="仿宋_GB2312" w:hAnsi="仿宋_GB2312" w:cs="仿宋_GB2312" w:eastAsia="仿宋_GB2312"/>
                <w:sz w:val="24"/>
              </w:rPr>
              <w:t>2.餐饮服务：负责活动期间会见、</w:t>
            </w:r>
            <w:r>
              <w:rPr>
                <w:rFonts w:ascii="仿宋_GB2312" w:hAnsi="仿宋_GB2312" w:cs="仿宋_GB2312" w:eastAsia="仿宋_GB2312"/>
                <w:sz w:val="24"/>
              </w:rPr>
              <w:t>餐叙</w:t>
            </w:r>
            <w:r>
              <w:rPr>
                <w:rFonts w:ascii="仿宋_GB2312" w:hAnsi="仿宋_GB2312" w:cs="仿宋_GB2312" w:eastAsia="仿宋_GB2312"/>
                <w:sz w:val="24"/>
              </w:rPr>
              <w:t>、自助餐、工作餐等用餐信息收集统计、餐券发放、餐饮供应商对接、现场协调工作；协调嘉宾用餐，协助落实和解决嘉宾个性化用餐需求；统筹协调餐饮供应单位提供用餐现场服务，协助做好与餐饮提供单位的对账结算工作；</w:t>
            </w:r>
          </w:p>
          <w:p>
            <w:pPr>
              <w:pStyle w:val="null3"/>
              <w:ind w:firstLine="480"/>
              <w:jc w:val="both"/>
            </w:pPr>
            <w:r>
              <w:rPr>
                <w:rFonts w:ascii="仿宋_GB2312" w:hAnsi="仿宋_GB2312" w:cs="仿宋_GB2312" w:eastAsia="仿宋_GB2312"/>
                <w:sz w:val="24"/>
              </w:rPr>
              <w:t>4.其他后勤保障服务：协调收集活动现场的安全应急预案等；对接联络消防、医疗、食卫、交通等后勤管理部门做好相关工作；</w:t>
            </w:r>
          </w:p>
          <w:p>
            <w:pPr>
              <w:pStyle w:val="null3"/>
              <w:ind w:firstLine="480"/>
              <w:jc w:val="both"/>
            </w:pPr>
            <w:r>
              <w:rPr>
                <w:rFonts w:ascii="仿宋_GB2312" w:hAnsi="仿宋_GB2312" w:cs="仿宋_GB2312" w:eastAsia="仿宋_GB2312"/>
                <w:sz w:val="24"/>
              </w:rPr>
              <w:t>（八）负责活动宣传工作。</w:t>
            </w:r>
          </w:p>
          <w:p>
            <w:pPr>
              <w:pStyle w:val="null3"/>
              <w:ind w:firstLine="480"/>
              <w:jc w:val="both"/>
            </w:pPr>
            <w:r>
              <w:rPr>
                <w:rFonts w:ascii="仿宋_GB2312" w:hAnsi="仿宋_GB2312" w:cs="仿宋_GB2312" w:eastAsia="仿宋_GB2312"/>
                <w:sz w:val="24"/>
              </w:rPr>
              <w:t>1.负责会前预热宣传、会中宣传推广、会后宣传推广，包括策划、新闻媒体宣传及嘉宾拍摄等；</w:t>
            </w:r>
          </w:p>
          <w:p>
            <w:pPr>
              <w:pStyle w:val="null3"/>
              <w:ind w:firstLine="480"/>
              <w:jc w:val="both"/>
            </w:pPr>
            <w:r>
              <w:rPr>
                <w:rFonts w:ascii="仿宋_GB2312" w:hAnsi="仿宋_GB2312" w:cs="仿宋_GB2312" w:eastAsia="仿宋_GB2312"/>
                <w:sz w:val="24"/>
              </w:rPr>
              <w:t>2.负责媒体记者邀请，内容生产及宣传资料采集。</w:t>
            </w:r>
          </w:p>
          <w:p>
            <w:pPr>
              <w:pStyle w:val="null3"/>
              <w:ind w:firstLine="480"/>
              <w:jc w:val="both"/>
            </w:pPr>
            <w:r>
              <w:rPr>
                <w:rFonts w:ascii="仿宋_GB2312" w:hAnsi="仿宋_GB2312" w:cs="仿宋_GB2312" w:eastAsia="仿宋_GB2312"/>
                <w:sz w:val="24"/>
              </w:rPr>
              <w:t>（九）负责活动安保工作。</w:t>
            </w:r>
          </w:p>
          <w:p>
            <w:pPr>
              <w:pStyle w:val="null3"/>
              <w:ind w:firstLine="480"/>
              <w:jc w:val="both"/>
            </w:pPr>
            <w:r>
              <w:rPr>
                <w:rFonts w:ascii="仿宋_GB2312" w:hAnsi="仿宋_GB2312" w:cs="仿宋_GB2312" w:eastAsia="仿宋_GB2312"/>
                <w:sz w:val="24"/>
              </w:rPr>
              <w:t>1.负责活动期间的嘉宾、观众引导及秩序维持；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.负责活动外围交通路段引导及秩序维持；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.负责大会相关场馆的防火防烟检查与防火防烟巡逻；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.负责突发事件的应急处理和紧急救助，如灾害预防、火灾扑救，制止暴力事件等。</w:t>
            </w:r>
          </w:p>
          <w:p>
            <w:pPr>
              <w:pStyle w:val="null3"/>
              <w:jc w:val="both"/>
            </w:pPr>
            <w:r>
              <w:rPr>
                <w:rFonts w:ascii="仿宋_GB2312" w:hAnsi="仿宋_GB2312" w:cs="仿宋_GB2312" w:eastAsia="仿宋_GB2312"/>
                <w:sz w:val="24"/>
              </w:rPr>
              <w:t>（十）完成采购人要求的与本项目相关的其他工作。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outlineLvl w:val="1"/>
            </w:pPr>
            <w:r>
              <w:rPr>
                <w:rFonts w:ascii="仿宋_GB2312" w:hAnsi="仿宋_GB2312" w:cs="仿宋_GB2312" w:eastAsia="仿宋_GB2312"/>
                <w:sz w:val="24"/>
                <w:b/>
              </w:rPr>
              <w:t>三、服务团队要求</w:t>
            </w:r>
          </w:p>
          <w:p>
            <w:pPr>
              <w:pStyle w:val="null3"/>
              <w:ind w:firstLine="480"/>
              <w:jc w:val="both"/>
            </w:pPr>
            <w:r>
              <w:rPr>
                <w:rFonts w:ascii="仿宋_GB2312" w:hAnsi="仿宋_GB2312" w:cs="仿宋_GB2312" w:eastAsia="仿宋_GB2312"/>
                <w:sz w:val="24"/>
              </w:rPr>
              <w:t>投标人负责组建不少于</w:t>
            </w:r>
            <w:r>
              <w:rPr>
                <w:rFonts w:ascii="仿宋_GB2312" w:hAnsi="仿宋_GB2312" w:cs="仿宋_GB2312" w:eastAsia="仿宋_GB2312"/>
                <w:sz w:val="24"/>
              </w:rPr>
              <w:t>5人的专业服务团队为本项目服务</w:t>
            </w:r>
            <w:r>
              <w:rPr>
                <w:rFonts w:ascii="仿宋_GB2312" w:hAnsi="仿宋_GB2312" w:cs="仿宋_GB2312" w:eastAsia="仿宋_GB2312"/>
                <w:sz w:val="24"/>
              </w:rPr>
              <w:t>（项目负责人</w:t>
            </w:r>
            <w:r>
              <w:rPr>
                <w:rFonts w:ascii="仿宋_GB2312" w:hAnsi="仿宋_GB2312" w:cs="仿宋_GB2312" w:eastAsia="仿宋_GB2312"/>
                <w:sz w:val="24"/>
              </w:rPr>
              <w:t>1人，项目团队成员不少于4人，项目团队成员需有1人为宣传人员）</w:t>
            </w:r>
            <w:r>
              <w:rPr>
                <w:rFonts w:ascii="仿宋_GB2312" w:hAnsi="仿宋_GB2312" w:cs="仿宋_GB2312" w:eastAsia="仿宋_GB2312"/>
                <w:sz w:val="24"/>
              </w:rPr>
              <w:t>。专业服务团队应该同时满足以下条件：</w:t>
            </w:r>
          </w:p>
          <w:p>
            <w:pPr>
              <w:pStyle w:val="null3"/>
              <w:ind w:firstLine="480"/>
              <w:jc w:val="both"/>
            </w:pPr>
            <w:r>
              <w:rPr>
                <w:rFonts w:ascii="仿宋_GB2312" w:hAnsi="仿宋_GB2312" w:cs="仿宋_GB2312" w:eastAsia="仿宋_GB2312"/>
                <w:sz w:val="24"/>
              </w:rPr>
              <w:t>（一）服务团队应熟悉掌握国家有关政府接待相关要求，保证本次活动服务工作符合采购人相关要求。</w:t>
            </w:r>
          </w:p>
          <w:p>
            <w:pPr>
              <w:pStyle w:val="null3"/>
              <w:ind w:firstLine="480"/>
              <w:jc w:val="both"/>
            </w:pPr>
            <w:r>
              <w:rPr>
                <w:rFonts w:ascii="仿宋_GB2312" w:hAnsi="仿宋_GB2312" w:cs="仿宋_GB2312" w:eastAsia="仿宋_GB2312"/>
                <w:sz w:val="24"/>
              </w:rPr>
              <w:t>（二）中标后，项目服务团队成员未经采购人同意不得更换。需提供详细团队人员组成名单、所有服务团队人员社保证明（或与投标人签订的劳动合同）复印件等材料，所有材料加盖投标人公章。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outlineLvl w:val="1"/>
            </w:pPr>
            <w:r>
              <w:rPr>
                <w:rFonts w:ascii="仿宋_GB2312" w:hAnsi="仿宋_GB2312" w:cs="仿宋_GB2312" w:eastAsia="仿宋_GB2312"/>
                <w:sz w:val="24"/>
                <w:b/>
              </w:rPr>
              <w:t>四、其他要求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（一）投标人须承诺本项目负责人须保证</w:t>
            </w:r>
            <w:r>
              <w:rPr>
                <w:rFonts w:ascii="仿宋_GB2312" w:hAnsi="仿宋_GB2312" w:cs="仿宋_GB2312" w:eastAsia="仿宋_GB2312"/>
                <w:sz w:val="24"/>
              </w:rPr>
              <w:t>24小时支持服务，提供项目负责人有效通讯等信息，并保证信息的准确性。</w:t>
            </w:r>
          </w:p>
          <w:p>
            <w:pPr>
              <w:pStyle w:val="null3"/>
              <w:ind w:firstLine="480"/>
              <w:jc w:val="both"/>
            </w:pPr>
            <w:r>
              <w:rPr>
                <w:rFonts w:ascii="仿宋_GB2312" w:hAnsi="仿宋_GB2312" w:cs="仿宋_GB2312" w:eastAsia="仿宋_GB2312"/>
                <w:sz w:val="24"/>
              </w:rPr>
              <w:t>（二）投标人须综合考虑本项目相关活动流程所产生所有费用，应充分衡量和估计本项目履行中可能发生的其他潜在导致价格变动风险因素，报价接受后视为就本项目所有所需服务及所需相应设备、材料、人员、耗材等已经包含在该价格中，且不做任何调整。服务要求中所产生的一切费用均由中标人支付，工作期间如因对项目理解及活动规模不充足导致活动延期或出现服务停滞情况所产生的一切损失均由中标人负责。</w:t>
            </w:r>
          </w:p>
          <w:p>
            <w:pPr>
              <w:pStyle w:val="null3"/>
              <w:ind w:firstLine="480"/>
              <w:jc w:val="both"/>
            </w:pPr>
            <w:r>
              <w:rPr>
                <w:rFonts w:ascii="仿宋_GB2312" w:hAnsi="仿宋_GB2312" w:cs="仿宋_GB2312" w:eastAsia="仿宋_GB2312"/>
                <w:sz w:val="24"/>
              </w:rPr>
              <w:t>（三）投标人须在正式合同签订后至正式搭建前，随时按采购人要求进行修改，不收取任何费用。</w:t>
            </w:r>
          </w:p>
          <w:p>
            <w:pPr>
              <w:pStyle w:val="null3"/>
              <w:ind w:firstLine="480"/>
              <w:jc w:val="both"/>
            </w:pPr>
            <w:r>
              <w:rPr>
                <w:rFonts w:ascii="仿宋_GB2312" w:hAnsi="仿宋_GB2312" w:cs="仿宋_GB2312" w:eastAsia="仿宋_GB2312"/>
                <w:sz w:val="24"/>
              </w:rPr>
              <w:t>（四）投标人使用的所有建材必须是环保材料，必须满足中华人民共和国住房和城乡建设部《民用建筑工程室内环境污染控制标准》（</w:t>
            </w:r>
            <w:r>
              <w:rPr>
                <w:rFonts w:ascii="仿宋_GB2312" w:hAnsi="仿宋_GB2312" w:cs="仿宋_GB2312" w:eastAsia="仿宋_GB2312"/>
                <w:sz w:val="24"/>
              </w:rPr>
              <w:t>GB 50325-2020）标准。</w:t>
            </w:r>
          </w:p>
          <w:p>
            <w:pPr>
              <w:pStyle w:val="null3"/>
              <w:ind w:firstLine="480"/>
              <w:jc w:val="both"/>
            </w:pPr>
            <w:r>
              <w:rPr>
                <w:rFonts w:ascii="仿宋_GB2312" w:hAnsi="仿宋_GB2312" w:cs="仿宋_GB2312" w:eastAsia="仿宋_GB2312"/>
                <w:sz w:val="24"/>
              </w:rPr>
              <w:t>完成搭建后采购人将组织第三方专业检测机构对建材进行检验（检验费由中标人支付），若检验成果不满足相关规范及标准要求的，中标人必须立即进行治理，若治理后还达不到要求的，采购人有权终止合同，并追究相关法律责任。</w:t>
            </w:r>
          </w:p>
          <w:p>
            <w:pPr>
              <w:pStyle w:val="null3"/>
              <w:ind w:firstLine="480"/>
              <w:jc w:val="both"/>
            </w:pPr>
            <w:r>
              <w:rPr>
                <w:rFonts w:ascii="仿宋_GB2312" w:hAnsi="仿宋_GB2312" w:cs="仿宋_GB2312" w:eastAsia="仿宋_GB2312"/>
                <w:sz w:val="24"/>
              </w:rPr>
              <w:t>（五）投标人在安装和拆卸会场过程中，造成的人员人身伤害，由投标人自行承担全部责任及相关赔偿。</w:t>
            </w:r>
          </w:p>
          <w:p>
            <w:pPr>
              <w:pStyle w:val="null3"/>
              <w:ind w:firstLine="480"/>
              <w:jc w:val="both"/>
            </w:pPr>
            <w:r>
              <w:rPr>
                <w:rFonts w:ascii="仿宋_GB2312" w:hAnsi="仿宋_GB2312" w:cs="仿宋_GB2312" w:eastAsia="仿宋_GB2312"/>
                <w:sz w:val="24"/>
              </w:rPr>
              <w:t>（六）投标人在安装和拆卸会场过程中，出现违反场馆及法律法规规定的相关行为，由投标人自行承担全部责任及相关赔偿。</w:t>
            </w:r>
          </w:p>
          <w:p>
            <w:pPr>
              <w:pStyle w:val="null3"/>
              <w:ind w:firstLine="480"/>
              <w:jc w:val="both"/>
            </w:pPr>
            <w:r>
              <w:rPr>
                <w:rFonts w:ascii="仿宋_GB2312" w:hAnsi="仿宋_GB2312" w:cs="仿宋_GB2312" w:eastAsia="仿宋_GB2312"/>
                <w:sz w:val="24"/>
              </w:rPr>
              <w:t>（七）投标人应根据本项目的内容和要求，制定完成本次采购相关服务的总体方案、嘉宾邀请接待方案、设计方案、宣传方案、应急预案。</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outlineLvl w:val="1"/>
            </w:pPr>
            <w:r>
              <w:rPr>
                <w:rFonts w:ascii="仿宋_GB2312" w:hAnsi="仿宋_GB2312" w:cs="仿宋_GB2312" w:eastAsia="仿宋_GB2312"/>
                <w:sz w:val="24"/>
                <w:b/>
              </w:rPr>
              <w:t>五、现场踏勘</w:t>
            </w:r>
          </w:p>
          <w:p>
            <w:pPr>
              <w:pStyle w:val="null3"/>
              <w:ind w:firstLine="480"/>
              <w:jc w:val="both"/>
            </w:pPr>
            <w:r>
              <w:rPr>
                <w:rFonts w:ascii="仿宋_GB2312" w:hAnsi="仿宋_GB2312" w:cs="仿宋_GB2312" w:eastAsia="仿宋_GB2312"/>
                <w:sz w:val="24"/>
              </w:rPr>
              <w:t>活动地址：</w:t>
            </w:r>
            <w:r>
              <w:rPr>
                <w:rFonts w:ascii="仿宋_GB2312" w:hAnsi="仿宋_GB2312" w:cs="仿宋_GB2312" w:eastAsia="仿宋_GB2312"/>
                <w:sz w:val="24"/>
              </w:rPr>
              <w:t>采购人指定地点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注：采购人不统一组织踏勘，请各潜在投标人自行踏勘所需场地，无论投标人踏勘与否，采购人均视投标人对场地环境已了解并知晓相关风险。踏勘费用、安全等由投标人自行负责。</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left"/>
              <w:outlineLvl w:val="1"/>
            </w:pPr>
            <w:r>
              <w:rPr>
                <w:rFonts w:ascii="仿宋_GB2312" w:hAnsi="仿宋_GB2312" w:cs="仿宋_GB2312" w:eastAsia="仿宋_GB2312"/>
                <w:sz w:val="36"/>
                <w:b/>
              </w:rPr>
              <w:t>商务要求</w:t>
            </w:r>
          </w:p>
          <w:p>
            <w:pPr>
              <w:pStyle w:val="null3"/>
              <w:jc w:val="left"/>
              <w:outlineLvl w:val="1"/>
            </w:pPr>
            <w:r>
              <w:rPr>
                <w:rFonts w:ascii="仿宋_GB2312" w:hAnsi="仿宋_GB2312" w:cs="仿宋_GB2312" w:eastAsia="仿宋_GB2312"/>
                <w:sz w:val="24"/>
                <w:b/>
              </w:rPr>
              <w:t>一、服务时间、地点、人员及验收方式</w:t>
            </w:r>
          </w:p>
          <w:p>
            <w:pPr>
              <w:pStyle w:val="null3"/>
              <w:ind w:firstLine="480"/>
              <w:jc w:val="both"/>
            </w:pPr>
            <w:r>
              <w:rPr>
                <w:rFonts w:ascii="仿宋_GB2312" w:hAnsi="仿宋_GB2312" w:cs="仿宋_GB2312" w:eastAsia="仿宋_GB2312"/>
                <w:sz w:val="24"/>
              </w:rPr>
              <w:t>（一）服务时间</w:t>
            </w:r>
          </w:p>
          <w:p>
            <w:pPr>
              <w:pStyle w:val="null3"/>
              <w:ind w:firstLine="480"/>
              <w:jc w:val="both"/>
            </w:pPr>
            <w:r>
              <w:rPr>
                <w:rFonts w:ascii="仿宋_GB2312" w:hAnsi="仿宋_GB2312" w:cs="仿宋_GB2312" w:eastAsia="仿宋_GB2312"/>
                <w:sz w:val="24"/>
              </w:rPr>
              <w:t>合同签订之日起至</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11月</w:t>
            </w:r>
            <w:r>
              <w:rPr>
                <w:rFonts w:ascii="仿宋_GB2312" w:hAnsi="仿宋_GB2312" w:cs="仿宋_GB2312" w:eastAsia="仿宋_GB2312"/>
                <w:sz w:val="24"/>
              </w:rPr>
              <w:t>20</w:t>
            </w:r>
            <w:r>
              <w:rPr>
                <w:rFonts w:ascii="仿宋_GB2312" w:hAnsi="仿宋_GB2312" w:cs="仿宋_GB2312" w:eastAsia="仿宋_GB2312"/>
                <w:sz w:val="24"/>
              </w:rPr>
              <w:t>日前完成。</w:t>
            </w:r>
          </w:p>
          <w:p>
            <w:pPr>
              <w:pStyle w:val="null3"/>
              <w:ind w:firstLine="480"/>
              <w:jc w:val="both"/>
            </w:pPr>
            <w:r>
              <w:rPr>
                <w:rFonts w:ascii="仿宋_GB2312" w:hAnsi="仿宋_GB2312" w:cs="仿宋_GB2312" w:eastAsia="仿宋_GB2312"/>
                <w:sz w:val="24"/>
              </w:rPr>
              <w:t>（二）服务地点</w:t>
            </w:r>
          </w:p>
          <w:p>
            <w:pPr>
              <w:pStyle w:val="null3"/>
              <w:ind w:firstLine="480"/>
              <w:jc w:val="both"/>
            </w:pPr>
            <w:r>
              <w:rPr>
                <w:rFonts w:ascii="仿宋_GB2312" w:hAnsi="仿宋_GB2312" w:cs="仿宋_GB2312" w:eastAsia="仿宋_GB2312"/>
                <w:sz w:val="24"/>
              </w:rPr>
              <w:t>采购人指定地点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（三）验收方式及标准</w:t>
            </w:r>
          </w:p>
          <w:p>
            <w:pPr>
              <w:pStyle w:val="null3"/>
              <w:ind w:firstLine="480"/>
              <w:jc w:val="both"/>
            </w:pPr>
            <w:r>
              <w:rPr>
                <w:rFonts w:ascii="仿宋_GB2312" w:hAnsi="仿宋_GB2312" w:cs="仿宋_GB2312" w:eastAsia="仿宋_GB2312"/>
                <w:sz w:val="24"/>
              </w:rPr>
              <w:t>1.验收组织单位：陕西省商务厅。</w:t>
            </w:r>
          </w:p>
          <w:p>
            <w:pPr>
              <w:pStyle w:val="null3"/>
              <w:ind w:firstLine="480"/>
              <w:jc w:val="both"/>
            </w:pPr>
            <w:r>
              <w:rPr>
                <w:rFonts w:ascii="仿宋_GB2312" w:hAnsi="仿宋_GB2312" w:cs="仿宋_GB2312" w:eastAsia="仿宋_GB2312"/>
                <w:sz w:val="24"/>
              </w:rPr>
              <w:t>2.验收标准：合同执行完毕后，采购人在7个工作日内对成交中标人的完成情况按照以经确认的合同、国家及行业相关标准、采购文件规定，对中标人的完成情况进行验收。如验收达不到相关规定要求的，中标人应立即进行整改，整改后仍不合格的，则视为验收不合格，采购人有权立即终止合同。由此对采购人造成一定的损失，中标人应承担一切责任，并赔偿所造成的损失。</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积极配合采购人指定的审计机构完成审计相关工作。</w:t>
            </w:r>
          </w:p>
          <w:p>
            <w:pPr>
              <w:pStyle w:val="null3"/>
              <w:jc w:val="left"/>
              <w:outlineLvl w:val="1"/>
            </w:pPr>
            <w:r>
              <w:rPr>
                <w:rFonts w:ascii="仿宋_GB2312" w:hAnsi="仿宋_GB2312" w:cs="仿宋_GB2312" w:eastAsia="仿宋_GB2312"/>
                <w:sz w:val="24"/>
                <w:b/>
              </w:rPr>
              <w:t>二、报价要求</w:t>
            </w:r>
          </w:p>
          <w:p>
            <w:pPr>
              <w:pStyle w:val="null3"/>
              <w:ind w:firstLine="480"/>
              <w:jc w:val="both"/>
            </w:pPr>
            <w:r>
              <w:rPr>
                <w:rFonts w:ascii="仿宋_GB2312" w:hAnsi="仿宋_GB2312" w:cs="仿宋_GB2312" w:eastAsia="仿宋_GB2312"/>
                <w:sz w:val="24"/>
              </w:rPr>
              <w:t>（一）投标报价应包括完成项目的全部费用，包括但不限于</w:t>
            </w:r>
            <w:r>
              <w:rPr>
                <w:rFonts w:ascii="仿宋_GB2312" w:hAnsi="仿宋_GB2312" w:cs="仿宋_GB2312" w:eastAsia="仿宋_GB2312"/>
                <w:sz w:val="24"/>
              </w:rPr>
              <w:t>本项目所需的策划组织费、筹备费、宣传费、场地费、搭建费、对接服务费、接待费、验收专家费、环保检测费、安全检测费、保险费、人工费、税费等一切费用。因投标报价估计不足或市场价格波动，一律由中标人自行负责，采购人均不承担价差补偿。</w:t>
            </w:r>
            <w:r>
              <w:rPr>
                <w:rFonts w:ascii="仿宋_GB2312" w:hAnsi="仿宋_GB2312" w:cs="仿宋_GB2312" w:eastAsia="仿宋_GB2312"/>
                <w:sz w:val="24"/>
              </w:rPr>
              <w:t>因中标人自身原因造成漏报、少报皆由其自行承担责任，采购人不再补偿。</w:t>
            </w:r>
          </w:p>
          <w:p>
            <w:pPr>
              <w:pStyle w:val="null3"/>
              <w:jc w:val="left"/>
              <w:outlineLvl w:val="1"/>
            </w:pPr>
            <w:r>
              <w:rPr>
                <w:rFonts w:ascii="仿宋_GB2312" w:hAnsi="仿宋_GB2312" w:cs="仿宋_GB2312" w:eastAsia="仿宋_GB2312"/>
                <w:sz w:val="24"/>
                <w:b/>
              </w:rPr>
              <w:t>三、付款方式</w:t>
            </w:r>
          </w:p>
          <w:p>
            <w:pPr>
              <w:pStyle w:val="null3"/>
              <w:ind w:firstLine="482"/>
              <w:jc w:val="both"/>
            </w:pPr>
            <w:r>
              <w:rPr>
                <w:rFonts w:ascii="仿宋_GB2312" w:hAnsi="仿宋_GB2312" w:cs="仿宋_GB2312" w:eastAsia="仿宋_GB2312"/>
                <w:sz w:val="24"/>
                <w:b/>
              </w:rPr>
              <w:t>本项目根据结算审计报告在预算范围内据实结算，由采购人和中信银行</w:t>
            </w:r>
            <w:r>
              <w:rPr>
                <w:rFonts w:ascii="仿宋_GB2312" w:hAnsi="仿宋_GB2312" w:cs="仿宋_GB2312" w:eastAsia="仿宋_GB2312"/>
                <w:sz w:val="24"/>
                <w:b/>
              </w:rPr>
              <w:t>西安</w:t>
            </w:r>
            <w:r>
              <w:rPr>
                <w:rFonts w:ascii="仿宋_GB2312" w:hAnsi="仿宋_GB2312" w:cs="仿宋_GB2312" w:eastAsia="仿宋_GB2312"/>
                <w:sz w:val="24"/>
                <w:b/>
              </w:rPr>
              <w:t>分行各支付</w:t>
            </w:r>
            <w:r>
              <w:rPr>
                <w:rFonts w:ascii="仿宋_GB2312" w:hAnsi="仿宋_GB2312" w:cs="仿宋_GB2312" w:eastAsia="仿宋_GB2312"/>
                <w:sz w:val="24"/>
                <w:b/>
              </w:rPr>
              <w:t>50%款项。</w:t>
            </w:r>
          </w:p>
          <w:p>
            <w:pPr>
              <w:pStyle w:val="null3"/>
              <w:ind w:firstLine="480"/>
              <w:jc w:val="both"/>
            </w:pPr>
            <w:r>
              <w:rPr>
                <w:rFonts w:ascii="仿宋_GB2312" w:hAnsi="仿宋_GB2312" w:cs="仿宋_GB2312" w:eastAsia="仿宋_GB2312"/>
                <w:sz w:val="24"/>
              </w:rPr>
              <w:t>（一）合同签订后中标人向采购人和</w:t>
            </w:r>
            <w:r>
              <w:rPr>
                <w:rFonts w:ascii="仿宋_GB2312" w:hAnsi="仿宋_GB2312" w:cs="仿宋_GB2312" w:eastAsia="仿宋_GB2312"/>
                <w:sz w:val="24"/>
                <w:b/>
              </w:rPr>
              <w:t>中信银行</w:t>
            </w:r>
            <w:r>
              <w:rPr>
                <w:rFonts w:ascii="仿宋_GB2312" w:hAnsi="仿宋_GB2312" w:cs="仿宋_GB2312" w:eastAsia="仿宋_GB2312"/>
                <w:sz w:val="24"/>
                <w:b/>
              </w:rPr>
              <w:t>西安</w:t>
            </w:r>
            <w:r>
              <w:rPr>
                <w:rFonts w:ascii="仿宋_GB2312" w:hAnsi="仿宋_GB2312" w:cs="仿宋_GB2312" w:eastAsia="仿宋_GB2312"/>
                <w:sz w:val="24"/>
                <w:b/>
              </w:rPr>
              <w:t>分行</w:t>
            </w:r>
            <w:r>
              <w:rPr>
                <w:rFonts w:ascii="仿宋_GB2312" w:hAnsi="仿宋_GB2312" w:cs="仿宋_GB2312" w:eastAsia="仿宋_GB2312"/>
                <w:sz w:val="24"/>
              </w:rPr>
              <w:t>分别提供合同金额</w:t>
            </w:r>
            <w:r>
              <w:rPr>
                <w:rFonts w:ascii="仿宋_GB2312" w:hAnsi="仿宋_GB2312" w:cs="仿宋_GB2312" w:eastAsia="仿宋_GB2312"/>
                <w:sz w:val="24"/>
              </w:rPr>
              <w:t>25％（共计合同金额50%）的正规发票，采购人和</w:t>
            </w:r>
            <w:r>
              <w:rPr>
                <w:rFonts w:ascii="仿宋_GB2312" w:hAnsi="仿宋_GB2312" w:cs="仿宋_GB2312" w:eastAsia="仿宋_GB2312"/>
                <w:sz w:val="24"/>
                <w:b/>
              </w:rPr>
              <w:t>中信银行</w:t>
            </w:r>
            <w:r>
              <w:rPr>
                <w:rFonts w:ascii="仿宋_GB2312" w:hAnsi="仿宋_GB2312" w:cs="仿宋_GB2312" w:eastAsia="仿宋_GB2312"/>
                <w:sz w:val="24"/>
                <w:b/>
              </w:rPr>
              <w:t>西安</w:t>
            </w:r>
            <w:r>
              <w:rPr>
                <w:rFonts w:ascii="仿宋_GB2312" w:hAnsi="仿宋_GB2312" w:cs="仿宋_GB2312" w:eastAsia="仿宋_GB2312"/>
                <w:sz w:val="24"/>
                <w:b/>
              </w:rPr>
              <w:t>分行</w:t>
            </w:r>
            <w:r>
              <w:rPr>
                <w:rFonts w:ascii="仿宋_GB2312" w:hAnsi="仿宋_GB2312" w:cs="仿宋_GB2312" w:eastAsia="仿宋_GB2312"/>
                <w:sz w:val="24"/>
              </w:rPr>
              <w:t>原则上在收到发票后</w:t>
            </w:r>
            <w:r>
              <w:rPr>
                <w:rFonts w:ascii="仿宋_GB2312" w:hAnsi="仿宋_GB2312" w:cs="仿宋_GB2312" w:eastAsia="仿宋_GB2312"/>
                <w:sz w:val="24"/>
              </w:rPr>
              <w:t>5 个工作日内按程序办理支付手续，10个工作日内以转账方式向中标人支付合同金额的50%作为预付款。</w:t>
            </w:r>
          </w:p>
          <w:p>
            <w:pPr>
              <w:pStyle w:val="null3"/>
              <w:ind w:firstLine="480"/>
              <w:jc w:val="both"/>
            </w:pPr>
            <w:r>
              <w:rPr>
                <w:rFonts w:ascii="仿宋_GB2312" w:hAnsi="仿宋_GB2312" w:cs="仿宋_GB2312" w:eastAsia="仿宋_GB2312"/>
                <w:sz w:val="24"/>
              </w:rPr>
              <w:t>（二）中标人按采购合同完成所有工作内容、提交项目成果资料（包括但不限于文字资料、图片资料、影像资料、产权移交清单等）且项目验收完成，中标人按照结算审计报告向采购人和</w:t>
            </w:r>
            <w:r>
              <w:rPr>
                <w:rFonts w:ascii="仿宋_GB2312" w:hAnsi="仿宋_GB2312" w:cs="仿宋_GB2312" w:eastAsia="仿宋_GB2312"/>
                <w:sz w:val="24"/>
                <w:b/>
              </w:rPr>
              <w:t>中信银行</w:t>
            </w:r>
            <w:r>
              <w:rPr>
                <w:rFonts w:ascii="仿宋_GB2312" w:hAnsi="仿宋_GB2312" w:cs="仿宋_GB2312" w:eastAsia="仿宋_GB2312"/>
                <w:sz w:val="24"/>
                <w:b/>
              </w:rPr>
              <w:t>西安</w:t>
            </w:r>
            <w:r>
              <w:rPr>
                <w:rFonts w:ascii="仿宋_GB2312" w:hAnsi="仿宋_GB2312" w:cs="仿宋_GB2312" w:eastAsia="仿宋_GB2312"/>
                <w:sz w:val="24"/>
                <w:b/>
              </w:rPr>
              <w:t>分行</w:t>
            </w:r>
            <w:r>
              <w:rPr>
                <w:rFonts w:ascii="仿宋_GB2312" w:hAnsi="仿宋_GB2312" w:cs="仿宋_GB2312" w:eastAsia="仿宋_GB2312"/>
                <w:sz w:val="24"/>
              </w:rPr>
              <w:t>分别提供剩余应付金额</w:t>
            </w:r>
            <w:r>
              <w:rPr>
                <w:rFonts w:ascii="仿宋_GB2312" w:hAnsi="仿宋_GB2312" w:cs="仿宋_GB2312" w:eastAsia="仿宋_GB2312"/>
                <w:sz w:val="24"/>
              </w:rPr>
              <w:t>50%（共计剩余应付所有金额）的足额正规发票，采购人和</w:t>
            </w:r>
            <w:r>
              <w:rPr>
                <w:rFonts w:ascii="仿宋_GB2312" w:hAnsi="仿宋_GB2312" w:cs="仿宋_GB2312" w:eastAsia="仿宋_GB2312"/>
                <w:sz w:val="24"/>
                <w:b/>
              </w:rPr>
              <w:t>中信银行</w:t>
            </w:r>
            <w:r>
              <w:rPr>
                <w:rFonts w:ascii="仿宋_GB2312" w:hAnsi="仿宋_GB2312" w:cs="仿宋_GB2312" w:eastAsia="仿宋_GB2312"/>
                <w:sz w:val="24"/>
                <w:b/>
              </w:rPr>
              <w:t>西安</w:t>
            </w:r>
            <w:r>
              <w:rPr>
                <w:rFonts w:ascii="仿宋_GB2312" w:hAnsi="仿宋_GB2312" w:cs="仿宋_GB2312" w:eastAsia="仿宋_GB2312"/>
                <w:sz w:val="24"/>
                <w:b/>
              </w:rPr>
              <w:t>分行</w:t>
            </w:r>
            <w:r>
              <w:rPr>
                <w:rFonts w:ascii="仿宋_GB2312" w:hAnsi="仿宋_GB2312" w:cs="仿宋_GB2312" w:eastAsia="仿宋_GB2312"/>
                <w:sz w:val="24"/>
              </w:rPr>
              <w:t>原则上在收到发票后</w:t>
            </w:r>
            <w:r>
              <w:rPr>
                <w:rFonts w:ascii="仿宋_GB2312" w:hAnsi="仿宋_GB2312" w:cs="仿宋_GB2312" w:eastAsia="仿宋_GB2312"/>
                <w:sz w:val="24"/>
              </w:rPr>
              <w:t>5 个工作日内按程序办理支付手续，10个工作日内以转账方式向中标人支付剩余应付金额。</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b/>
              </w:rPr>
              <w:t>中标人主动要求降低预付款比例的，支付比例按约定比例执行。</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、违约条款</w:t>
            </w:r>
          </w:p>
          <w:p>
            <w:pPr>
              <w:pStyle w:val="null3"/>
              <w:ind w:firstLine="480"/>
              <w:jc w:val="both"/>
            </w:pPr>
            <w:r>
              <w:rPr>
                <w:rFonts w:ascii="仿宋_GB2312" w:hAnsi="仿宋_GB2312" w:cs="仿宋_GB2312" w:eastAsia="仿宋_GB2312"/>
                <w:sz w:val="24"/>
              </w:rPr>
              <w:t>（一）若中标人未在规定时间节点内完成相应工作内容的，每延后</w:t>
            </w:r>
            <w:r>
              <w:rPr>
                <w:rFonts w:ascii="仿宋_GB2312" w:hAnsi="仿宋_GB2312" w:cs="仿宋_GB2312" w:eastAsia="仿宋_GB2312"/>
                <w:sz w:val="24"/>
              </w:rPr>
              <w:t>1天中标人应向采购人支付合同金额1%的违约金。延后时间累计达10天的，采购人有权终止合同，并追究其相关法律责任。</w:t>
            </w:r>
          </w:p>
          <w:p>
            <w:pPr>
              <w:pStyle w:val="null3"/>
              <w:ind w:firstLine="480"/>
              <w:jc w:val="both"/>
            </w:pPr>
            <w:r>
              <w:rPr>
                <w:rFonts w:ascii="仿宋_GB2312" w:hAnsi="仿宋_GB2312" w:cs="仿宋_GB2312" w:eastAsia="仿宋_GB2312"/>
                <w:sz w:val="24"/>
              </w:rPr>
              <w:t>（二）采购人将不定期对中标人的工作效果进行审核。出现一次审核不达标的，采购人予以口头警告；出现两次不达标的，中标人应向采购人支付合同金额</w:t>
            </w:r>
            <w:r>
              <w:rPr>
                <w:rFonts w:ascii="仿宋_GB2312" w:hAnsi="仿宋_GB2312" w:cs="仿宋_GB2312" w:eastAsia="仿宋_GB2312"/>
                <w:sz w:val="24"/>
              </w:rPr>
              <w:t>5%的违约金；出现三次不达标的，采购人有权终止合同，没收中标人的履约保证金，并追究相关法律责任。</w:t>
            </w:r>
          </w:p>
          <w:p>
            <w:pPr>
              <w:pStyle w:val="null3"/>
              <w:jc w:val="left"/>
              <w:outlineLvl w:val="1"/>
            </w:pPr>
            <w:r>
              <w:rPr>
                <w:rFonts w:ascii="仿宋_GB2312" w:hAnsi="仿宋_GB2312" w:cs="仿宋_GB2312" w:eastAsia="仿宋_GB2312"/>
                <w:sz w:val="24"/>
                <w:b/>
              </w:rPr>
              <w:t>五</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中标人在本项目执行过程中应对所获悉的所有项目内容进行保密，未经采购人允许不得随意公布、不得转交给第三方。中标人在签订合同时与采购人签订保密协议，若有违反按保密协议规定进行处理，情节严重的，采购人将有权追究其相关法律责任。</w:t>
            </w:r>
          </w:p>
          <w:p>
            <w:pPr>
              <w:pStyle w:val="null3"/>
              <w:jc w:val="left"/>
              <w:outlineLvl w:val="1"/>
            </w:pPr>
            <w:r>
              <w:rPr>
                <w:rFonts w:ascii="仿宋_GB2312" w:hAnsi="仿宋_GB2312" w:cs="仿宋_GB2312" w:eastAsia="仿宋_GB2312"/>
                <w:sz w:val="24"/>
                <w:b/>
              </w:rPr>
              <w:t>六</w:t>
            </w:r>
            <w:r>
              <w:rPr>
                <w:rFonts w:ascii="仿宋_GB2312" w:hAnsi="仿宋_GB2312" w:cs="仿宋_GB2312" w:eastAsia="仿宋_GB2312"/>
                <w:sz w:val="24"/>
                <w:b/>
              </w:rPr>
              <w:t>、不可抗力</w:t>
            </w:r>
          </w:p>
          <w:p>
            <w:pPr>
              <w:pStyle w:val="null3"/>
              <w:ind w:firstLine="480"/>
              <w:jc w:val="both"/>
            </w:pPr>
            <w:r>
              <w:rPr>
                <w:rFonts w:ascii="仿宋_GB2312" w:hAnsi="仿宋_GB2312" w:cs="仿宋_GB2312" w:eastAsia="仿宋_GB2312"/>
                <w:sz w:val="24"/>
              </w:rPr>
              <w:t>因相关政策调整、活动时间变化等不可抗力原因致使招标项目取消或延期或调整的，或因客观原因致使合同无法订立或订立后因无法履行而解除的，采购人不承担任何责任</w:t>
            </w:r>
            <w:r>
              <w:rPr>
                <w:rFonts w:ascii="仿宋_GB2312" w:hAnsi="仿宋_GB2312" w:cs="仿宋_GB2312" w:eastAsia="仿宋_GB2312"/>
                <w:sz w:val="24"/>
                <w:b/>
              </w:rPr>
              <w:t>（投标文件中提供承诺函原件，承诺函格式自拟）</w:t>
            </w:r>
            <w:r>
              <w:rPr>
                <w:rFonts w:ascii="仿宋_GB2312" w:hAnsi="仿宋_GB2312" w:cs="仿宋_GB2312" w:eastAsia="仿宋_GB2312"/>
                <w:sz w:val="24"/>
              </w:rPr>
              <w:t>。</w:t>
            </w:r>
          </w:p>
          <w:p>
            <w:pPr>
              <w:pStyle w:val="null3"/>
              <w:jc w:val="left"/>
              <w:outlineLvl w:val="1"/>
            </w:pPr>
            <w:r>
              <w:rPr>
                <w:rFonts w:ascii="仿宋_GB2312" w:hAnsi="仿宋_GB2312" w:cs="仿宋_GB2312" w:eastAsia="仿宋_GB2312"/>
                <w:sz w:val="24"/>
                <w:b/>
              </w:rPr>
              <w:t>七</w:t>
            </w: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采购人在中华人民共和国境内使用中标人提供的服务时免受第三方提出的侵犯其专利权或其它知识产权、肖像权等侵权行为的起诉或索赔。如果第三方提出侵权指控，中标人应承担由此而引起的一切法律责任和费用。</w:t>
            </w:r>
          </w:p>
          <w:p>
            <w:pPr>
              <w:pStyle w:val="null3"/>
              <w:ind w:firstLine="482"/>
              <w:jc w:val="both"/>
            </w:pPr>
            <w:r>
              <w:rPr>
                <w:rFonts w:ascii="仿宋_GB2312" w:hAnsi="仿宋_GB2312" w:cs="仿宋_GB2312" w:eastAsia="仿宋_GB2312"/>
                <w:sz w:val="24"/>
                <w:b/>
              </w:rPr>
              <w:t>本项目知识产权归采购人所有，中标人需配合采购人对本项目知识产权进行保护；除采购文件明确注明租赁部分以外的物品所有权归采购人所有，中标人需配合采购人对该部分物品进行收纳整理。</w:t>
            </w:r>
          </w:p>
          <w:p>
            <w:pPr>
              <w:pStyle w:val="null3"/>
              <w:jc w:val="left"/>
              <w:outlineLvl w:val="1"/>
            </w:pPr>
            <w:r>
              <w:rPr>
                <w:rFonts w:ascii="仿宋_GB2312" w:hAnsi="仿宋_GB2312" w:cs="仿宋_GB2312" w:eastAsia="仿宋_GB2312"/>
                <w:sz w:val="24"/>
                <w:b/>
              </w:rPr>
              <w:t>八</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其他未尽事宜由供需双方在采购合同中详细约定。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合同签订之日起至2025年11月20日前完成。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符合国家及行业现行验收标准要求及项目技术、服务、商务及其他要求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按合同约定及项目技术、服务、商务及其他要求执行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投标文件封面 联合体协议书.docx 供应商认为有必要说明的事宜.docx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联合体投标的，联合体各方均需提供，并加盖联合体成员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联合体协议书</w:t>
            </w:r>
          </w:p>
        </w:tc>
        <w:tc>
          <w:tcPr>
            <w:tcW w:type="dxa" w:w="3322"/>
          </w:tcPr>
          <w:p>
            <w:pPr>
              <w:pStyle w:val="null3"/>
            </w:pPr>
            <w:r>
              <w:rPr>
                <w:rFonts w:ascii="仿宋_GB2312" w:hAnsi="仿宋_GB2312" w:cs="仿宋_GB2312" w:eastAsia="仿宋_GB2312"/>
              </w:rPr>
              <w:t>提交联合体协议书，明确联合体牵头人，职责分工明确。签字盖章齐全。</w:t>
            </w:r>
          </w:p>
        </w:tc>
        <w:tc>
          <w:tcPr>
            <w:tcW w:type="dxa" w:w="1661"/>
          </w:tcPr>
          <w:p>
            <w:pPr>
              <w:pStyle w:val="null3"/>
            </w:pPr>
            <w:r>
              <w:rPr>
                <w:rFonts w:ascii="仿宋_GB2312" w:hAnsi="仿宋_GB2312" w:cs="仿宋_GB2312" w:eastAsia="仿宋_GB2312"/>
              </w:rPr>
              <w:t>联合体协议书.docx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牵头单位提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联合体投标的，联合体各方均需提供，并加盖联合体成员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联合体投标的，联合体各方均需提供，并加盖联合体成员公章。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联合体投标的，联合体各方均需提供，并加盖联合体成员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联合体投标的，联合体各方均需提供，并加盖联合体成员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提供具有履行合同所必需的设备和专业技术能力的承诺书，牵头单位提供。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单位负责人为同一人或者存在直接控股、管理关系的不同供应商，不得参加同一合同项下的政府采购活动（牵头单位提供书面承诺函，加盖供应商公章）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不可抗力承诺</w:t>
            </w:r>
          </w:p>
        </w:tc>
        <w:tc>
          <w:tcPr>
            <w:tcW w:type="dxa" w:w="3322"/>
          </w:tcPr>
          <w:p>
            <w:pPr>
              <w:pStyle w:val="null3"/>
            </w:pPr>
            <w:r>
              <w:rPr>
                <w:rFonts w:ascii="仿宋_GB2312" w:hAnsi="仿宋_GB2312" w:cs="仿宋_GB2312" w:eastAsia="仿宋_GB2312"/>
              </w:rPr>
              <w:t>承诺因相关政策调整、活动时间变化等不可抗力原因致使招标项目取消或延期或调整的，或因客观原因致使合同无法订立或订立后因无法履行而解除的，采购人不承担任何责任。（牵头单位提供书面承诺函，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要求供应商以联合体参加，且联合体中中小企业达到100%或参与的供应商（联合体）服务全部由符合政策要求的中小企业承接。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符合“投标响应文件格式”要求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 投标情形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供应商针对本项目特点及服务内容制定具体详细的设计方案及实施方案。 1.设计方案思路清晰描述详细；2.实施方法及工作安排合理；3.制定规范的、有针对性的服务进度计划；4.风险管理；根据以上4条进行综合评审。 1. 以上4条内容完全满足要求：30分； 2. 以上1条内容安排不合理、缺少关键点：25分； 3. 以上2条内容安排不合理、缺少关键点：20分； 4. 以上3条内容安排不合理、缺少关键点：10分；5. 未提供、4条内容均不满足要求：0分。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设施设备清单</w:t>
            </w:r>
          </w:p>
        </w:tc>
        <w:tc>
          <w:tcPr>
            <w:tcW w:type="dxa" w:w="2492"/>
          </w:tcPr>
          <w:p>
            <w:pPr>
              <w:pStyle w:val="null3"/>
            </w:pPr>
            <w:r>
              <w:rPr>
                <w:rFonts w:ascii="仿宋_GB2312" w:hAnsi="仿宋_GB2312" w:cs="仿宋_GB2312" w:eastAsia="仿宋_GB2312"/>
              </w:rPr>
              <w:t>供应商针对本项目拟投入的设施设备。 1.设备符合采购需求中的技术参数要求；2.设备名称、规格符合采购需求中的要求；3.设备保修期符合要求；4.提供详细设备的可用性说明、维护计划及应急备用方案明确；根据以上4条进行综合评审。 1. 提供设备相关方案完全满足 以上4条要求：12分； 2. 提供设备相关方案内容有1条不满足：9分；3. 提供设备相关方案内容有2条不满足：6分； 4. 提供设备相关方案内容有3条不满足：3分； 5. 未提供、4条内容均不满足要求：0分。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安全及应急保障措施</w:t>
            </w:r>
          </w:p>
        </w:tc>
        <w:tc>
          <w:tcPr>
            <w:tcW w:type="dxa" w:w="2492"/>
          </w:tcPr>
          <w:p>
            <w:pPr>
              <w:pStyle w:val="null3"/>
            </w:pPr>
            <w:r>
              <w:rPr>
                <w:rFonts w:ascii="仿宋_GB2312" w:hAnsi="仿宋_GB2312" w:cs="仿宋_GB2312" w:eastAsia="仿宋_GB2312"/>
              </w:rPr>
              <w:t>供应商针对本项目提供的安全保障措施， 1.消防安全保障措施；2.用电安全保障措施；3.设备安全保障；4.突发问题等应急预案及应对措施；根据以上4条进行综合评审。 1. 以上4条安全措施方案合理、调理清晰、实施性高、完全满足要求：15分； 2. 安全保障措施方案存在1条不合理、有缺陷：10分； 3. 安全保障措施方案存在2条不合理、有缺陷：8分； 4. 安全保障措施方案存在3条不合理、有缺陷：3分； 5. 未提供、4条内容不满足要求，存在不合理、有缺陷：0分。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项目团队人员情况</w:t>
            </w:r>
          </w:p>
        </w:tc>
        <w:tc>
          <w:tcPr>
            <w:tcW w:type="dxa" w:w="2492"/>
          </w:tcPr>
          <w:p>
            <w:pPr>
              <w:pStyle w:val="null3"/>
            </w:pPr>
            <w:r>
              <w:rPr>
                <w:rFonts w:ascii="仿宋_GB2312" w:hAnsi="仿宋_GB2312" w:cs="仿宋_GB2312" w:eastAsia="仿宋_GB2312"/>
              </w:rPr>
              <w:t>供应商针对本项目拟投入实施团队人员。 1.有项目负责人资质；2.有专业的策划团队；3.执行团队经验丰富和驻场服务人员标；4.岗位职责明确，拟派项目团队人员数量及专业安排合理、专业素质高；根据以上4条进行综合评审。 1. 以上4条完全满足要求：12分； 2. 条件内容存在1条不达标：9分； 3. 条件内容存在2条不达标：6分； 4. 条件内容存在3条不达标：3分；5 . 未提供、4条均不不达标：0分。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费用管理与成本控制</w:t>
            </w:r>
          </w:p>
        </w:tc>
        <w:tc>
          <w:tcPr>
            <w:tcW w:type="dxa" w:w="2492"/>
          </w:tcPr>
          <w:p>
            <w:pPr>
              <w:pStyle w:val="null3"/>
            </w:pPr>
            <w:r>
              <w:rPr>
                <w:rFonts w:ascii="仿宋_GB2312" w:hAnsi="仿宋_GB2312" w:cs="仿宋_GB2312" w:eastAsia="仿宋_GB2312"/>
              </w:rPr>
              <w:t>根据本项目的服务内容，为拟派本项目的人员编制相应的费用管理与成本控制方案， ①报价合理性:报价明细清晰，各项费用合理，与市场行情相符； ②成本控制措施:提出有效的成本控制措施，能在保证服务质量的前提下降低费用。 评审标准： 1、完整性：方案内容全面，对评审内容中的各项要求有详细描述及说明； 2、可实施性：切合本项目实际情况，费用管理与成本控制方案清晰、合理、可操作性强； 3、针对性：方案紧扣项目实际情况，内容科学合理。 方案各部分内容全面详细、阐述条理清晰详尽、符合本项目采购需求得5分； 方 案内容每缺一项扣2.5分，扣完为止。 方案某一项内容中有缺陷的(缺陷是指以下情形: ①内容描述过于简单 ②条理不清晰 ③与项目内容不匹配 ④凭空编造 ⑤出现常识性错误 ⑥不可能实现的夸大情形 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 ①承诺内容进行了详细阐述且完全满足采购需求、可实施性强，得5分； ②内容阐述但并未完全贴合项目需求理解情况、可实施性一般，得3分； ③阐述内容有缺失影响到项目实施的，得1分。 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撤离方案</w:t>
            </w:r>
          </w:p>
        </w:tc>
        <w:tc>
          <w:tcPr>
            <w:tcW w:type="dxa" w:w="2492"/>
          </w:tcPr>
          <w:p>
            <w:pPr>
              <w:pStyle w:val="null3"/>
            </w:pPr>
            <w:r>
              <w:rPr>
                <w:rFonts w:ascii="仿宋_GB2312" w:hAnsi="仿宋_GB2312" w:cs="仿宋_GB2312" w:eastAsia="仿宋_GB2312"/>
              </w:rPr>
              <w:t>供应商针对本项目提供撤场与清理方案。 1.垃圾清运计划；2.材料回收方案；3.设施设备归位流程；4.验收标准（场地无残留垃圾、地面无损伤）、验收文件（签字确认单、照片存档） 1. 撤离方案合理、条理清晰详细：5分； 2. 撤离方案内容存在1处内容缺陷、不齐全：3分； 3. 撤离方案内容存在2处内容缺陷、不齐全：2分； 4. 撤离方案内容存在3处内容缺陷、不齐全：1分； 5. 未提供、4条均不达标，内容缺陷、不齐全：0分。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供应商提供2022年1月1日至今同类项目业绩合同或中标通知书（以合同签订时间或中标通知书时间为准），每份得 1分，满分6分。 备注：业绩证明材料以响应文件内附合同或中标通知书复印件加盖公章，材料清晰可辨。牵头单位或联合体成员单位业绩均有效。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其他供应商的价格分按照下列公式计算：投标报价得分＝（评标基准价/投标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