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版本号：KY2025-1-83220250904001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校园AI中台与智能体开发建设项目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KY2025-1-832</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校园AI中台与智能体开发建设项目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KY2025-1-832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校园AI中台与智能体开发建设项目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陕西能源职业技术学院校园AI中台与智能体开发建设项目，1项，具体详见第三章磋商项目技术、服务、商务及其他要求。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8月至今已缴纳任意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4、社会保障资金缴存证明：提供2024年8月至今已缴存的至少一个月的社会保障资金缴存单据或社保机构开具的社会保险参保缴费情况证明，依法不需要缴存社会保障资金的单位应提供相关证明材料。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7、法定代表人授权书：法定代表人授权书及被授权人身份证明。（法定代表人直接磋商只须提供其身份证明）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咸阳市文林路中段29号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银行账号：86113010750181502000370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说明：1、合同签订后，乙方需向甲方缴纳合同总价5%的履约保证金，项目通过最终验收后无息退还。 2、履约保证金缴纳形式：中标供应商应当以银行转账、支票、汇票、本票、保函（保险）等非现金形式缴纳。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参照国家计委颁布的《招标代理服务收费管理暂行办法》（计价格[2002]1980号）规定的招标代理服务收费标准，按照中标金额差额定率累进法计算，按照标准下浮30%收取。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联系人：温虎、牛佩文</w:t>
      </w:r>
    </w:p>
    <w:p>
      <w:pPr>
        <w:pStyle w:val="null3"/>
      </w:pPr>
      <w:r>
        <w:rPr>
          <w:rFonts w:ascii="仿宋_GB2312" w:hAnsi="仿宋_GB2312" w:cs="仿宋_GB2312" w:eastAsia="仿宋_GB2312"/>
        </w:rPr>
        <w:t>联系电话：029-81206622-820</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陕西能源职业技术学院校园AI中台与智能体开发建设项目，1项，具体详见第三章磋商项目技术、服务、商务及其他要求。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935,000.00</w:t>
      </w:r>
    </w:p>
    <w:p>
      <w:pPr>
        <w:pStyle w:val="null3"/>
      </w:pPr>
      <w:r>
        <w:rPr>
          <w:rFonts w:ascii="仿宋_GB2312" w:hAnsi="仿宋_GB2312" w:cs="仿宋_GB2312" w:eastAsia="仿宋_GB2312"/>
        </w:rPr>
        <w:t>采购包最高限价（元）: 935,000.00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校园AI中台与智能体开发建设项目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标的名称：校园AI中台与智能体开发建设项目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建设清单及技术参数表：</w:t>
            </w:r>
          </w:p>
          <w:tbl>
            <w:tblPr>
              <w:tblInd w:type="dxa" w:w="210"/>
              <w:tblBorders>
                <w:top w:val="none" w:color="000000" w:sz="4"/>
                <w:left w:val="none" w:color="000000" w:sz="4"/>
                <w:bottom w:val="none" w:color="000000" w:sz="4"/>
                <w:right w:val="none" w:color="000000" w:sz="4"/>
                <w:insideH w:val="none"/>
                <w:insideV w:val="none"/>
              </w:tblBorders>
            </w:tblPr>
            <w:tblGrid>
              <w:gridCol w:w="312"/>
              <w:gridCol w:w="1182"/>
              <w:gridCol w:w="358"/>
              <w:gridCol w:w="363"/>
              <w:gridCol w:w="338"/>
            </w:tblGrid>
            <w:tr>
              <w:tc>
                <w:tcPr>
                  <w:tcW w:type="dxa" w:w="3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模块名称</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智能体开发平台</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智能体场景化应用</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AI中台</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驻场技术支持</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培训</w:t>
                  </w:r>
                  <w:r>
                    <w:rPr>
                      <w:rFonts w:ascii="仿宋_GB2312" w:hAnsi="仿宋_GB2312" w:cs="仿宋_GB2312" w:eastAsia="仿宋_GB2312"/>
                      <w:sz w:val="24"/>
                    </w:rPr>
                    <w:t>服务</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专属客服服务</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保障服务</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tbl>
            <w:tblPr>
              <w:tblInd w:type="dxa" w:w="120"/>
              <w:tblBorders>
                <w:top w:val="none" w:color="000000" w:sz="4"/>
                <w:left w:val="none" w:color="000000" w:sz="4"/>
                <w:bottom w:val="none" w:color="000000" w:sz="4"/>
                <w:right w:val="none" w:color="000000" w:sz="4"/>
                <w:insideH w:val="none"/>
                <w:insideV w:val="none"/>
              </w:tblBorders>
            </w:tblPr>
            <w:tblGrid>
              <w:gridCol w:w="253"/>
              <w:gridCol w:w="394"/>
              <w:gridCol w:w="1572"/>
              <w:gridCol w:w="182"/>
              <w:gridCol w:w="152"/>
            </w:tblGrid>
            <w:tr>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模块名称</w:t>
                  </w:r>
                </w:p>
              </w:tc>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w:t>
                  </w:r>
                </w:p>
              </w:tc>
              <w:tc>
                <w:tcPr>
                  <w:tcW w:type="dxa" w:w="15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技术指标要求</w:t>
                  </w:r>
                </w:p>
              </w:tc>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r>
            <w:tr>
              <w:tc>
                <w:tcPr>
                  <w:tcW w:type="dxa" w:w="2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1、智能体开发平台</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1.1智能体创建/编辑/管理工具</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1"/>
                    <w:jc w:val="both"/>
                  </w:pPr>
                  <w:r>
                    <w:rPr>
                      <w:rFonts w:ascii="仿宋_GB2312" w:hAnsi="仿宋_GB2312" w:cs="仿宋_GB2312" w:eastAsia="仿宋_GB2312"/>
                      <w:sz w:val="21"/>
                      <w:b/>
                      <w:color w:val="000000"/>
                    </w:rPr>
                    <w:t>1、创建/编辑功能：</w:t>
                  </w:r>
                  <w:r>
                    <w:rPr>
                      <w:rFonts w:ascii="仿宋_GB2312" w:hAnsi="仿宋_GB2312" w:cs="仿宋_GB2312" w:eastAsia="仿宋_GB2312"/>
                      <w:sz w:val="21"/>
                      <w:color w:val="000000"/>
                    </w:rPr>
                    <w:t>为用户提供智能体调试的支持，涵盖模型选择、模型参数配置以及编辑历史会话的管理。</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b/>
                      <w:color w:val="000000"/>
                    </w:rPr>
                    <w:t>2、管理能力：</w:t>
                  </w:r>
                  <w:r>
                    <w:rPr>
                      <w:rFonts w:ascii="仿宋_GB2312" w:hAnsi="仿宋_GB2312" w:cs="仿宋_GB2312" w:eastAsia="仿宋_GB2312"/>
                      <w:sz w:val="21"/>
                      <w:color w:val="000000"/>
                    </w:rPr>
                    <w:t>支持智能体的迁移操作。</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253"/>
                  <w:vMerge/>
                  <w:tcBorders>
                    <w:top w:val="none" w:color="000000" w:sz="4"/>
                    <w:left w:val="single" w:color="000000" w:sz="4"/>
                    <w:bottom w:val="single" w:color="000000" w:sz="4"/>
                    <w:right w:val="single" w:color="000000" w:sz="4"/>
                  </w:tcBorders>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1.2模型接入功能</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1"/>
                    <w:jc w:val="both"/>
                  </w:pPr>
                  <w:r>
                    <w:rPr>
                      <w:rFonts w:ascii="仿宋_GB2312" w:hAnsi="仿宋_GB2312" w:cs="仿宋_GB2312" w:eastAsia="仿宋_GB2312"/>
                      <w:sz w:val="21"/>
                      <w:b/>
                      <w:color w:val="000000"/>
                    </w:rPr>
                    <w:t>1、大模型接入：</w:t>
                  </w:r>
                  <w:r>
                    <w:rPr>
                      <w:rFonts w:ascii="仿宋_GB2312" w:hAnsi="仿宋_GB2312" w:cs="仿宋_GB2312" w:eastAsia="仿宋_GB2312"/>
                      <w:sz w:val="21"/>
                      <w:color w:val="000000"/>
                    </w:rPr>
                    <w:t>支持接入本地或云端主流模型服务，以及对不同任务类型模型能力的简单评估。支持的大型模型类型包括但不限于：</w:t>
                  </w:r>
                </w:p>
                <w:p>
                  <w:pPr>
                    <w:pStyle w:val="null3"/>
                    <w:jc w:val="both"/>
                  </w:pPr>
                  <w:r>
                    <w:rPr>
                      <w:rFonts w:ascii="仿宋_GB2312" w:hAnsi="仿宋_GB2312" w:cs="仿宋_GB2312" w:eastAsia="仿宋_GB2312"/>
                      <w:sz w:val="21"/>
                      <w:color w:val="000000"/>
                    </w:rPr>
                    <w:t>(1)对话模型：依据用户输入经模型处理以文本形式快速生成回复内容的大模型。</w:t>
                  </w:r>
                </w:p>
                <w:p>
                  <w:pPr>
                    <w:pStyle w:val="null3"/>
                    <w:jc w:val="both"/>
                  </w:pPr>
                  <w:r>
                    <w:rPr>
                      <w:rFonts w:ascii="仿宋_GB2312" w:hAnsi="仿宋_GB2312" w:cs="仿宋_GB2312" w:eastAsia="仿宋_GB2312"/>
                      <w:sz w:val="21"/>
                      <w:color w:val="000000"/>
                    </w:rPr>
                    <w:t>(2)深度思考：基于用户输入进行智能推理最终生成回复内容的大模型。</w:t>
                  </w:r>
                </w:p>
                <w:p>
                  <w:pPr>
                    <w:pStyle w:val="null3"/>
                    <w:jc w:val="both"/>
                  </w:pPr>
                  <w:r>
                    <w:rPr>
                      <w:rFonts w:ascii="仿宋_GB2312" w:hAnsi="仿宋_GB2312" w:cs="仿宋_GB2312" w:eastAsia="仿宋_GB2312"/>
                      <w:sz w:val="21"/>
                      <w:color w:val="000000"/>
                    </w:rPr>
                    <w:t>(3)视觉理解：偏向CV计算机视觉专门能力的模型。</w:t>
                  </w:r>
                </w:p>
                <w:p>
                  <w:pPr>
                    <w:pStyle w:val="null3"/>
                    <w:jc w:val="both"/>
                  </w:pPr>
                  <w:r>
                    <w:rPr>
                      <w:rFonts w:ascii="仿宋_GB2312" w:hAnsi="仿宋_GB2312" w:cs="仿宋_GB2312" w:eastAsia="仿宋_GB2312"/>
                      <w:sz w:val="21"/>
                      <w:color w:val="000000"/>
                    </w:rPr>
                    <w:t>(4)其他多模态模型。</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b/>
                      <w:color w:val="000000"/>
                    </w:rPr>
                    <w:t>2、云端模型调用：</w:t>
                  </w:r>
                  <w:r>
                    <w:rPr>
                      <w:rFonts w:ascii="仿宋_GB2312" w:hAnsi="仿宋_GB2312" w:cs="仿宋_GB2312" w:eastAsia="仿宋_GB2312"/>
                      <w:sz w:val="21"/>
                      <w:color w:val="000000"/>
                    </w:rPr>
                    <w:t>支持直接提供云端大模型调用服务，可直接调用模型数量不得少于</w:t>
                  </w:r>
                  <w:r>
                    <w:rPr>
                      <w:rFonts w:ascii="仿宋_GB2312" w:hAnsi="仿宋_GB2312" w:cs="仿宋_GB2312" w:eastAsia="仿宋_GB2312"/>
                      <w:sz w:val="21"/>
                      <w:color w:val="000000"/>
                    </w:rPr>
                    <w:t>5个，且不限制模型调用次数。</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color w:val="000000"/>
                    </w:rPr>
                    <w:t>3、大模型并发性能：每分钟处理请求数大于10000条</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253"/>
                  <w:vMerge/>
                  <w:tcBorders>
                    <w:top w:val="none" w:color="000000" w:sz="4"/>
                    <w:left w:val="single" w:color="000000" w:sz="4"/>
                    <w:bottom w:val="single" w:color="000000" w:sz="4"/>
                    <w:right w:val="single" w:color="000000" w:sz="4"/>
                  </w:tcBorders>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1.3提示词管理</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1"/>
                    <w:jc w:val="both"/>
                  </w:pPr>
                  <w:r>
                    <w:rPr>
                      <w:rFonts w:ascii="仿宋_GB2312" w:hAnsi="仿宋_GB2312" w:cs="仿宋_GB2312" w:eastAsia="仿宋_GB2312"/>
                      <w:sz w:val="21"/>
                      <w:b/>
                      <w:color w:val="000000"/>
                    </w:rPr>
                    <w:t>提示词开发与管理：</w:t>
                  </w:r>
                </w:p>
                <w:p>
                  <w:pPr>
                    <w:pStyle w:val="null3"/>
                    <w:ind w:firstLine="21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提供涵盖但不限于大型模型提示词开发、调试、智能优化、版本控制、对比调试、测试用例集管理以及测试用例集评估提示词等多项功能。</w:t>
                  </w:r>
                </w:p>
                <w:p>
                  <w:pPr>
                    <w:pStyle w:val="null3"/>
                    <w:ind w:firstLine="21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支持在智能体编排和流程编排中自动生成提示词，支持根据结果进行自动优化</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253"/>
                  <w:vMerge/>
                  <w:tcBorders>
                    <w:top w:val="none" w:color="000000" w:sz="4"/>
                    <w:left w:val="single" w:color="000000" w:sz="4"/>
                    <w:bottom w:val="single" w:color="000000" w:sz="4"/>
                    <w:right w:val="single" w:color="000000" w:sz="4"/>
                  </w:tcBorders>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1.4知识库管理</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both"/>
                  </w:pPr>
                  <w:r>
                    <w:rPr>
                      <w:rFonts w:ascii="仿宋_GB2312" w:hAnsi="仿宋_GB2312" w:cs="仿宋_GB2312" w:eastAsia="仿宋_GB2312"/>
                      <w:sz w:val="21"/>
                      <w:b/>
                      <w:color w:val="000000"/>
                    </w:rPr>
                    <w:t>1、提供知识库能力：</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color w:val="000000"/>
                    </w:rPr>
                    <w:t>(1)支持本地化知识库，实现本地化知识库图形化交互，实现本地化知识库接入智能体平台；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color w:val="000000"/>
                    </w:rPr>
                    <w:t>(2)支持向知识库上传多种格式非结构化数据形成智能体知识库供智能体使用，支撑个性化服务；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color w:val="000000"/>
                    </w:rPr>
                    <w:t>(3)视觉与自然语言协同知识：支持上传图像素材，通过自然语言检索对应的图像信息；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color w:val="000000"/>
                    </w:rPr>
                    <w:t>(4)对话文件管理，支持用户在语言交互期间上传文件到智能体问答上下文，支持通过自然语言管理上下文文件。</w:t>
                  </w:r>
                </w:p>
                <w:p>
                  <w:pPr>
                    <w:pStyle w:val="null3"/>
                    <w:ind w:firstLine="422"/>
                    <w:jc w:val="both"/>
                  </w:pPr>
                  <w:r>
                    <w:rPr>
                      <w:rFonts w:ascii="仿宋_GB2312" w:hAnsi="仿宋_GB2312" w:cs="仿宋_GB2312" w:eastAsia="仿宋_GB2312"/>
                      <w:sz w:val="21"/>
                      <w:b/>
                      <w:color w:val="000000"/>
                    </w:rPr>
                    <w:t>2、提供本地知识库管理平台：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color w:val="000000"/>
                    </w:rPr>
                    <w:t>(1)需提供知识库创建、编辑、删除等管理功能；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color w:val="000000"/>
                    </w:rPr>
                    <w:t>(2)需支持包括PPT、文本、网页、Markdown 文档、Word 文档、PDF 文档和图片等至少七种类型；支持本地上传，在线下载，空文件等不同的类型；</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color w:val="000000"/>
                    </w:rPr>
                    <w:t>(3)需支持结构化文件，涵盖csv、xls、xlsx等 ≥3三种文件格式；</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color w:val="000000"/>
                    </w:rPr>
                    <w:t>(4)需支持JSON文件格式的导入导出。</w:t>
                  </w:r>
                </w:p>
                <w:p>
                  <w:pPr>
                    <w:pStyle w:val="null3"/>
                    <w:ind w:firstLine="422"/>
                    <w:jc w:val="both"/>
                  </w:pPr>
                  <w:r>
                    <w:rPr>
                      <w:rFonts w:ascii="仿宋_GB2312" w:hAnsi="仿宋_GB2312" w:cs="仿宋_GB2312" w:eastAsia="仿宋_GB2312"/>
                      <w:sz w:val="21"/>
                      <w:b/>
                      <w:color w:val="000000"/>
                    </w:rPr>
                    <w:t>3、本地知识库开发标准要求：</w:t>
                  </w:r>
                </w:p>
                <w:p>
                  <w:pPr>
                    <w:pStyle w:val="null3"/>
                    <w:ind w:firstLine="420"/>
                    <w:jc w:val="both"/>
                  </w:pPr>
                  <w:r>
                    <w:rPr>
                      <w:rFonts w:ascii="仿宋_GB2312" w:hAnsi="仿宋_GB2312" w:cs="仿宋_GB2312" w:eastAsia="仿宋_GB2312"/>
                      <w:sz w:val="21"/>
                      <w:color w:val="000000"/>
                    </w:rPr>
                    <w:t>系统设计要求</w:t>
                  </w:r>
                </w:p>
                <w:p>
                  <w:pPr>
                    <w:pStyle w:val="null3"/>
                    <w:ind w:firstLine="420"/>
                    <w:jc w:val="both"/>
                  </w:pPr>
                  <w:r>
                    <w:rPr>
                      <w:rFonts w:ascii="仿宋_GB2312" w:hAnsi="仿宋_GB2312" w:cs="仿宋_GB2312" w:eastAsia="仿宋_GB2312"/>
                      <w:sz w:val="21"/>
                      <w:color w:val="000000"/>
                    </w:rPr>
                    <w:t>系统架构要求</w:t>
                  </w:r>
                </w:p>
                <w:p>
                  <w:pPr>
                    <w:pStyle w:val="null3"/>
                    <w:ind w:firstLine="420"/>
                    <w:jc w:val="both"/>
                  </w:pPr>
                  <w:r>
                    <w:rPr>
                      <w:rFonts w:ascii="仿宋_GB2312" w:hAnsi="仿宋_GB2312" w:cs="仿宋_GB2312" w:eastAsia="仿宋_GB2312"/>
                      <w:sz w:val="21"/>
                      <w:color w:val="000000"/>
                    </w:rPr>
                    <w:t>1.分层架构设计</w:t>
                  </w:r>
                </w:p>
                <w:p>
                  <w:pPr>
                    <w:pStyle w:val="null3"/>
                    <w:ind w:firstLine="420"/>
                    <w:jc w:val="both"/>
                  </w:pPr>
                  <w:r>
                    <w:rPr>
                      <w:rFonts w:ascii="仿宋_GB2312" w:hAnsi="仿宋_GB2312" w:cs="仿宋_GB2312" w:eastAsia="仿宋_GB2312"/>
                      <w:sz w:val="21"/>
                      <w:color w:val="000000"/>
                    </w:rPr>
                    <w:t>采用三层架构模型：</w:t>
                  </w:r>
                </w:p>
                <w:p>
                  <w:pPr>
                    <w:pStyle w:val="null3"/>
                    <w:ind w:firstLine="420"/>
                    <w:jc w:val="both"/>
                  </w:pPr>
                  <w:r>
                    <w:rPr>
                      <w:rFonts w:ascii="仿宋_GB2312" w:hAnsi="仿宋_GB2312" w:cs="仿宋_GB2312" w:eastAsia="仿宋_GB2312"/>
                      <w:sz w:val="21"/>
                      <w:color w:val="000000"/>
                    </w:rPr>
                    <w:t>● 应用层：负责前端用户交互，提供 RESTful API 接口，以及前后端API接口交互。</w:t>
                  </w:r>
                </w:p>
                <w:p>
                  <w:pPr>
                    <w:pStyle w:val="null3"/>
                    <w:ind w:firstLine="420"/>
                    <w:jc w:val="both"/>
                  </w:pPr>
                  <w:r>
                    <w:rPr>
                      <w:rFonts w:ascii="仿宋_GB2312" w:hAnsi="仿宋_GB2312" w:cs="仿宋_GB2312" w:eastAsia="仿宋_GB2312"/>
                      <w:sz w:val="21"/>
                      <w:color w:val="000000"/>
                    </w:rPr>
                    <w:t>● 基础业务层：封装核心业务逻辑，结合开发框架、依赖注入、设计模式等手段实现服务。</w:t>
                  </w:r>
                </w:p>
                <w:p>
                  <w:pPr>
                    <w:pStyle w:val="null3"/>
                    <w:ind w:firstLine="420"/>
                    <w:jc w:val="both"/>
                  </w:pPr>
                  <w:r>
                    <w:rPr>
                      <w:rFonts w:ascii="仿宋_GB2312" w:hAnsi="仿宋_GB2312" w:cs="仿宋_GB2312" w:eastAsia="仿宋_GB2312"/>
                      <w:sz w:val="21"/>
                      <w:color w:val="000000"/>
                    </w:rPr>
                    <w:t>● 底层支撑层：提供数据存储、缓存、消息队列等基础设施服务。使用ORM框架实现面向对象式数据交互。保障缓存可用性与数据库缓存双写一致性。基于消息队列实现请求削峰填谷、消息防丢、死信队列。</w:t>
                  </w:r>
                </w:p>
                <w:p>
                  <w:pPr>
                    <w:pStyle w:val="null3"/>
                    <w:ind w:firstLine="420"/>
                    <w:jc w:val="both"/>
                  </w:pPr>
                  <w:r>
                    <w:rPr>
                      <w:rFonts w:ascii="仿宋_GB2312" w:hAnsi="仿宋_GB2312" w:cs="仿宋_GB2312" w:eastAsia="仿宋_GB2312"/>
                      <w:sz w:val="21"/>
                      <w:color w:val="000000"/>
                    </w:rPr>
                    <w:t>● 层间依赖关系明确，上层依赖下层服务，避免循环依赖。</w:t>
                  </w:r>
                </w:p>
                <w:p>
                  <w:pPr>
                    <w:pStyle w:val="null3"/>
                    <w:ind w:firstLine="420"/>
                    <w:jc w:val="both"/>
                  </w:pPr>
                  <w:r>
                    <w:rPr>
                      <w:rFonts w:ascii="仿宋_GB2312" w:hAnsi="仿宋_GB2312" w:cs="仿宋_GB2312" w:eastAsia="仿宋_GB2312"/>
                      <w:sz w:val="21"/>
                      <w:color w:val="000000"/>
                    </w:rPr>
                    <w:t>2.代码实现要求</w:t>
                  </w:r>
                </w:p>
                <w:p>
                  <w:pPr>
                    <w:pStyle w:val="null3"/>
                    <w:ind w:firstLine="420"/>
                    <w:jc w:val="both"/>
                  </w:pPr>
                  <w:r>
                    <w:rPr>
                      <w:rFonts w:ascii="仿宋_GB2312" w:hAnsi="仿宋_GB2312" w:cs="仿宋_GB2312" w:eastAsia="仿宋_GB2312"/>
                      <w:sz w:val="21"/>
                      <w:color w:val="000000"/>
                    </w:rPr>
                    <w:t>(1)技术栈选型</w:t>
                  </w:r>
                </w:p>
                <w:p>
                  <w:pPr>
                    <w:pStyle w:val="null3"/>
                    <w:ind w:firstLine="420"/>
                    <w:jc w:val="both"/>
                  </w:pPr>
                  <w:r>
                    <w:rPr>
                      <w:rFonts w:ascii="仿宋_GB2312" w:hAnsi="仿宋_GB2312" w:cs="仿宋_GB2312" w:eastAsia="仿宋_GB2312"/>
                      <w:sz w:val="21"/>
                      <w:color w:val="000000"/>
                    </w:rPr>
                    <w:t>①后端技术栈</w:t>
                  </w:r>
                </w:p>
                <w:p>
                  <w:pPr>
                    <w:pStyle w:val="null3"/>
                    <w:ind w:firstLine="420"/>
                    <w:jc w:val="both"/>
                  </w:pPr>
                  <w:r>
                    <w:rPr>
                      <w:rFonts w:ascii="仿宋_GB2312" w:hAnsi="仿宋_GB2312" w:cs="仿宋_GB2312" w:eastAsia="仿宋_GB2312"/>
                      <w:sz w:val="21"/>
                      <w:color w:val="000000"/>
                    </w:rPr>
                    <w:t>● 采用主流、稳定的Java 生态技术体系，支持微服务架构设计。</w:t>
                  </w:r>
                </w:p>
                <w:p>
                  <w:pPr>
                    <w:pStyle w:val="null3"/>
                    <w:ind w:firstLine="420"/>
                    <w:jc w:val="both"/>
                  </w:pPr>
                  <w:r>
                    <w:rPr>
                      <w:rFonts w:ascii="仿宋_GB2312" w:hAnsi="仿宋_GB2312" w:cs="仿宋_GB2312" w:eastAsia="仿宋_GB2312"/>
                      <w:sz w:val="21"/>
                      <w:color w:val="000000"/>
                    </w:rPr>
                    <w:t>● 框架选型需满足高内聚低耦合原则，确保服务边界清晰、可独立部署。</w:t>
                  </w:r>
                </w:p>
                <w:p>
                  <w:pPr>
                    <w:pStyle w:val="null3"/>
                    <w:ind w:firstLine="420"/>
                    <w:jc w:val="both"/>
                  </w:pPr>
                  <w:r>
                    <w:rPr>
                      <w:rFonts w:ascii="仿宋_GB2312" w:hAnsi="仿宋_GB2312" w:cs="仿宋_GB2312" w:eastAsia="仿宋_GB2312"/>
                      <w:sz w:val="21"/>
                      <w:color w:val="000000"/>
                    </w:rPr>
                    <w:t>● 数据访问层支持关系型数据库与非关系型数据库的灵活适配。</w:t>
                  </w:r>
                </w:p>
                <w:p>
                  <w:pPr>
                    <w:pStyle w:val="null3"/>
                    <w:ind w:firstLine="420"/>
                    <w:jc w:val="both"/>
                  </w:pPr>
                  <w:r>
                    <w:rPr>
                      <w:rFonts w:ascii="仿宋_GB2312" w:hAnsi="仿宋_GB2312" w:cs="仿宋_GB2312" w:eastAsia="仿宋_GB2312"/>
                      <w:sz w:val="21"/>
                      <w:color w:val="000000"/>
                    </w:rPr>
                    <w:t>②前端技术栈</w:t>
                  </w:r>
                </w:p>
                <w:p>
                  <w:pPr>
                    <w:pStyle w:val="null3"/>
                    <w:ind w:firstLine="420"/>
                    <w:jc w:val="both"/>
                  </w:pPr>
                  <w:r>
                    <w:rPr>
                      <w:rFonts w:ascii="仿宋_GB2312" w:hAnsi="仿宋_GB2312" w:cs="仿宋_GB2312" w:eastAsia="仿宋_GB2312"/>
                      <w:sz w:val="21"/>
                      <w:color w:val="000000"/>
                    </w:rPr>
                    <w:t>● 基于现代 JavaScript 框架构建用户界面，支持组件化开发与状态管理。</w:t>
                  </w:r>
                </w:p>
                <w:p>
                  <w:pPr>
                    <w:pStyle w:val="null3"/>
                    <w:ind w:firstLine="420"/>
                    <w:jc w:val="both"/>
                  </w:pPr>
                  <w:r>
                    <w:rPr>
                      <w:rFonts w:ascii="仿宋_GB2312" w:hAnsi="仿宋_GB2312" w:cs="仿宋_GB2312" w:eastAsia="仿宋_GB2312"/>
                      <w:sz w:val="21"/>
                      <w:color w:val="000000"/>
                    </w:rPr>
                    <w:t>● 遵循响应式设计原则，确保跨终端用户体验一致性。</w:t>
                  </w:r>
                </w:p>
                <w:p>
                  <w:pPr>
                    <w:pStyle w:val="null3"/>
                    <w:ind w:firstLine="420"/>
                    <w:jc w:val="both"/>
                  </w:pPr>
                  <w:r>
                    <w:rPr>
                      <w:rFonts w:ascii="仿宋_GB2312" w:hAnsi="仿宋_GB2312" w:cs="仿宋_GB2312" w:eastAsia="仿宋_GB2312"/>
                      <w:sz w:val="21"/>
                      <w:color w:val="000000"/>
                    </w:rPr>
                    <w:t>● 集成自动化测试工具链，保障 UI 交互逻辑的稳定性。</w:t>
                  </w:r>
                </w:p>
                <w:p>
                  <w:pPr>
                    <w:pStyle w:val="null3"/>
                    <w:ind w:firstLine="420"/>
                    <w:jc w:val="both"/>
                  </w:pPr>
                  <w:r>
                    <w:rPr>
                      <w:rFonts w:ascii="仿宋_GB2312" w:hAnsi="仿宋_GB2312" w:cs="仿宋_GB2312" w:eastAsia="仿宋_GB2312"/>
                      <w:sz w:val="21"/>
                      <w:color w:val="000000"/>
                    </w:rPr>
                    <w:t>③数据存储体系</w:t>
                  </w:r>
                </w:p>
                <w:p>
                  <w:pPr>
                    <w:pStyle w:val="null3"/>
                    <w:ind w:firstLine="420"/>
                    <w:jc w:val="both"/>
                  </w:pPr>
                  <w:r>
                    <w:rPr>
                      <w:rFonts w:ascii="仿宋_GB2312" w:hAnsi="仿宋_GB2312" w:cs="仿宋_GB2312" w:eastAsia="仿宋_GB2312"/>
                      <w:sz w:val="21"/>
                      <w:color w:val="000000"/>
                    </w:rPr>
                    <w:t>构建多层次存储架构，支持不同类型数据的差异化存储：</w:t>
                  </w:r>
                </w:p>
                <w:p>
                  <w:pPr>
                    <w:pStyle w:val="null3"/>
                    <w:ind w:firstLine="420"/>
                    <w:jc w:val="both"/>
                  </w:pPr>
                  <w:r>
                    <w:rPr>
                      <w:rFonts w:ascii="仿宋_GB2312" w:hAnsi="仿宋_GB2312" w:cs="仿宋_GB2312" w:eastAsia="仿宋_GB2312"/>
                      <w:sz w:val="21"/>
                      <w:color w:val="000000"/>
                    </w:rPr>
                    <w:t>● 结构化数据：采用高可用关系型数据库集群，支持主备切换与自动故障转移。</w:t>
                  </w:r>
                </w:p>
                <w:p>
                  <w:pPr>
                    <w:pStyle w:val="null3"/>
                    <w:ind w:firstLine="420"/>
                    <w:jc w:val="both"/>
                  </w:pPr>
                  <w:r>
                    <w:rPr>
                      <w:rFonts w:ascii="仿宋_GB2312" w:hAnsi="仿宋_GB2312" w:cs="仿宋_GB2312" w:eastAsia="仿宋_GB2312"/>
                      <w:sz w:val="21"/>
                      <w:color w:val="000000"/>
                    </w:rPr>
                    <w:t>● 非结构化数据：部署对象存储系统（如 MinIO），提供分布式、高可靠的文件存储服务。</w:t>
                  </w:r>
                </w:p>
                <w:p>
                  <w:pPr>
                    <w:pStyle w:val="null3"/>
                    <w:ind w:firstLine="420"/>
                    <w:jc w:val="both"/>
                  </w:pPr>
                  <w:r>
                    <w:rPr>
                      <w:rFonts w:ascii="仿宋_GB2312" w:hAnsi="仿宋_GB2312" w:cs="仿宋_GB2312" w:eastAsia="仿宋_GB2312"/>
                      <w:sz w:val="21"/>
                      <w:color w:val="000000"/>
                    </w:rPr>
                    <w:t>● 向量数据：集成向量数据库，支持大规模向量相似度检索，满足AI场景需求。</w:t>
                  </w:r>
                </w:p>
                <w:p>
                  <w:pPr>
                    <w:pStyle w:val="null3"/>
                    <w:ind w:firstLine="420"/>
                    <w:jc w:val="both"/>
                  </w:pPr>
                  <w:r>
                    <w:rPr>
                      <w:rFonts w:ascii="仿宋_GB2312" w:hAnsi="仿宋_GB2312" w:cs="仿宋_GB2312" w:eastAsia="仿宋_GB2312"/>
                      <w:sz w:val="21"/>
                      <w:color w:val="000000"/>
                    </w:rPr>
                    <w:t>(2)安全与权限管理</w:t>
                  </w:r>
                </w:p>
                <w:p>
                  <w:pPr>
                    <w:pStyle w:val="null3"/>
                    <w:ind w:firstLine="420"/>
                    <w:jc w:val="both"/>
                  </w:pPr>
                  <w:r>
                    <w:rPr>
                      <w:rFonts w:ascii="仿宋_GB2312" w:hAnsi="仿宋_GB2312" w:cs="仿宋_GB2312" w:eastAsia="仿宋_GB2312"/>
                      <w:sz w:val="21"/>
                      <w:color w:val="000000"/>
                    </w:rPr>
                    <w:t>● 实现多层次权限控制：</w:t>
                  </w:r>
                </w:p>
                <w:p>
                  <w:pPr>
                    <w:pStyle w:val="null3"/>
                    <w:ind w:firstLine="420"/>
                    <w:jc w:val="both"/>
                  </w:pPr>
                  <w:r>
                    <w:rPr>
                      <w:rFonts w:ascii="仿宋_GB2312" w:hAnsi="仿宋_GB2312" w:cs="仿宋_GB2312" w:eastAsia="仿宋_GB2312"/>
                      <w:sz w:val="21"/>
                      <w:color w:val="000000"/>
                    </w:rPr>
                    <w:t>垂直权限：基于角色的访问控制（</w:t>
                  </w:r>
                  <w:r>
                    <w:rPr>
                      <w:rFonts w:ascii="仿宋_GB2312" w:hAnsi="仿宋_GB2312" w:cs="仿宋_GB2312" w:eastAsia="仿宋_GB2312"/>
                      <w:sz w:val="21"/>
                      <w:color w:val="000000"/>
                    </w:rPr>
                    <w:t>RBAC）。</w:t>
                  </w:r>
                </w:p>
                <w:p>
                  <w:pPr>
                    <w:pStyle w:val="null3"/>
                    <w:ind w:firstLine="420"/>
                    <w:jc w:val="both"/>
                  </w:pPr>
                  <w:r>
                    <w:rPr>
                      <w:rFonts w:ascii="仿宋_GB2312" w:hAnsi="仿宋_GB2312" w:cs="仿宋_GB2312" w:eastAsia="仿宋_GB2312"/>
                      <w:sz w:val="21"/>
                      <w:color w:val="000000"/>
                    </w:rPr>
                    <w:t>水平权限：数据行级权限控制。</w:t>
                  </w:r>
                </w:p>
                <w:p>
                  <w:pPr>
                    <w:pStyle w:val="null3"/>
                    <w:ind w:left="420"/>
                    <w:jc w:val="both"/>
                  </w:pPr>
                  <w:r>
                    <w:rPr>
                      <w:rFonts w:ascii="仿宋_GB2312" w:hAnsi="仿宋_GB2312" w:cs="仿宋_GB2312" w:eastAsia="仿宋_GB2312"/>
                      <w:sz w:val="21"/>
                      <w:color w:val="000000"/>
                    </w:rPr>
                    <w:t>● 敏感数据需进行脱敏处理和加密存储（采用符合国密标准的对称 / 非对称加密算法）。</w:t>
                  </w:r>
                </w:p>
                <w:p>
                  <w:pPr>
                    <w:pStyle w:val="null3"/>
                    <w:ind w:left="420"/>
                    <w:jc w:val="both"/>
                  </w:pPr>
                  <w:r>
                    <w:rPr>
                      <w:rFonts w:ascii="仿宋_GB2312" w:hAnsi="仿宋_GB2312" w:cs="仿宋_GB2312" w:eastAsia="仿宋_GB2312"/>
                      <w:sz w:val="21"/>
                      <w:color w:val="000000"/>
                    </w:rPr>
                    <w:t>(3)开放 API 设计</w:t>
                  </w:r>
                </w:p>
                <w:p>
                  <w:pPr>
                    <w:pStyle w:val="null3"/>
                    <w:ind w:left="420"/>
                    <w:jc w:val="both"/>
                  </w:pPr>
                  <w:r>
                    <w:rPr>
                      <w:rFonts w:ascii="仿宋_GB2312" w:hAnsi="仿宋_GB2312" w:cs="仿宋_GB2312" w:eastAsia="仿宋_GB2312"/>
                      <w:sz w:val="21"/>
                      <w:color w:val="000000"/>
                    </w:rPr>
                    <w:t>● 提供标准化 RESTful API，支持GET、POST、PUT、PATCH、DELETE等多种HTTP请求方式，支持主流认证协议（如 OIDC/OAuth2），确保系统间互操作性。</w:t>
                  </w:r>
                </w:p>
                <w:p>
                  <w:pPr>
                    <w:pStyle w:val="null3"/>
                    <w:ind w:left="420"/>
                    <w:jc w:val="both"/>
                  </w:pPr>
                  <w:r>
                    <w:rPr>
                      <w:rFonts w:ascii="仿宋_GB2312" w:hAnsi="仿宋_GB2312" w:cs="仿宋_GB2312" w:eastAsia="仿宋_GB2312"/>
                      <w:sz w:val="21"/>
                      <w:color w:val="000000"/>
                    </w:rPr>
                    <w:t>● API 接口需遵循幂等性和向后兼容原则，支持版本控制。</w:t>
                  </w:r>
                </w:p>
                <w:p>
                  <w:pPr>
                    <w:pStyle w:val="null3"/>
                    <w:ind w:left="420"/>
                    <w:jc w:val="both"/>
                  </w:pPr>
                  <w:r>
                    <w:rPr>
                      <w:rFonts w:ascii="仿宋_GB2312" w:hAnsi="仿宋_GB2312" w:cs="仿宋_GB2312" w:eastAsia="仿宋_GB2312"/>
                      <w:sz w:val="21"/>
                      <w:color w:val="000000"/>
                    </w:rPr>
                    <w:t>(4)架构质量属</w:t>
                  </w:r>
                </w:p>
                <w:p>
                  <w:pPr>
                    <w:pStyle w:val="null3"/>
                    <w:ind w:left="420"/>
                    <w:jc w:val="both"/>
                  </w:pPr>
                  <w:r>
                    <w:rPr>
                      <w:rFonts w:ascii="仿宋_GB2312" w:hAnsi="仿宋_GB2312" w:cs="仿宋_GB2312" w:eastAsia="仿宋_GB2312"/>
                      <w:sz w:val="21"/>
                      <w:color w:val="000000"/>
                    </w:rPr>
                    <w:t>● 代码结构清晰，遵循MVC 模式，降低模块间耦合度。</w:t>
                  </w:r>
                </w:p>
                <w:p>
                  <w:pPr>
                    <w:pStyle w:val="null3"/>
                    <w:ind w:left="420"/>
                    <w:jc w:val="both"/>
                  </w:pPr>
                  <w:r>
                    <w:rPr>
                      <w:rFonts w:ascii="仿宋_GB2312" w:hAnsi="仿宋_GB2312" w:cs="仿宋_GB2312" w:eastAsia="仿宋_GB2312"/>
                      <w:sz w:val="21"/>
                      <w:color w:val="000000"/>
                    </w:rPr>
                    <w:t>● 采用设计模式解决通用问题（如工厂模式、策略模式），提升代码复用性。</w:t>
                  </w:r>
                </w:p>
                <w:p>
                  <w:pPr>
                    <w:pStyle w:val="null3"/>
                    <w:ind w:left="420"/>
                    <w:jc w:val="both"/>
                  </w:pPr>
                  <w:r>
                    <w:rPr>
                      <w:rFonts w:ascii="仿宋_GB2312" w:hAnsi="仿宋_GB2312" w:cs="仿宋_GB2312" w:eastAsia="仿宋_GB2312"/>
                      <w:sz w:val="21"/>
                      <w:color w:val="000000"/>
                    </w:rPr>
                    <w:t>(5)系统测试要求</w:t>
                  </w:r>
                </w:p>
                <w:p>
                  <w:pPr>
                    <w:pStyle w:val="null3"/>
                    <w:ind w:left="420"/>
                    <w:jc w:val="both"/>
                  </w:pPr>
                  <w:r>
                    <w:rPr>
                      <w:rFonts w:ascii="仿宋_GB2312" w:hAnsi="仿宋_GB2312" w:cs="仿宋_GB2312" w:eastAsia="仿宋_GB2312"/>
                      <w:sz w:val="21"/>
                      <w:color w:val="000000"/>
                    </w:rPr>
                    <w:t>● 建立覆盖单元测试、集成测试、端到端测试的多层次测试体系。</w:t>
                  </w:r>
                </w:p>
                <w:p>
                  <w:pPr>
                    <w:pStyle w:val="null3"/>
                    <w:ind w:left="420"/>
                    <w:jc w:val="both"/>
                  </w:pPr>
                  <w:r>
                    <w:rPr>
                      <w:rFonts w:ascii="仿宋_GB2312" w:hAnsi="仿宋_GB2312" w:cs="仿宋_GB2312" w:eastAsia="仿宋_GB2312"/>
                      <w:sz w:val="21"/>
                      <w:color w:val="000000"/>
                    </w:rPr>
                    <w:t>● 前端自动化：验证用户界面与交互逻辑的正确性。</w:t>
                  </w:r>
                </w:p>
                <w:p>
                  <w:pPr>
                    <w:pStyle w:val="null3"/>
                    <w:ind w:left="420"/>
                    <w:jc w:val="both"/>
                  </w:pPr>
                  <w:r>
                    <w:rPr>
                      <w:rFonts w:ascii="仿宋_GB2312" w:hAnsi="仿宋_GB2312" w:cs="仿宋_GB2312" w:eastAsia="仿宋_GB2312"/>
                      <w:sz w:val="21"/>
                      <w:color w:val="000000"/>
                    </w:rPr>
                    <w:t>● 接口自动化：验证 API 参数传递、业务逻辑及安全性。</w:t>
                  </w:r>
                </w:p>
                <w:p>
                  <w:pPr>
                    <w:pStyle w:val="null3"/>
                    <w:ind w:left="420"/>
                    <w:jc w:val="both"/>
                  </w:pPr>
                  <w:r>
                    <w:rPr>
                      <w:rFonts w:ascii="仿宋_GB2312" w:hAnsi="仿宋_GB2312" w:cs="仿宋_GB2312" w:eastAsia="仿宋_GB2312"/>
                      <w:sz w:val="21"/>
                      <w:color w:val="000000"/>
                    </w:rPr>
                    <w:t>● 性能测试：评估系统在高并发场景下的响应时间与吞吐量。</w:t>
                  </w:r>
                </w:p>
                <w:p>
                  <w:pPr>
                    <w:pStyle w:val="null3"/>
                    <w:ind w:left="420"/>
                    <w:jc w:val="both"/>
                  </w:pPr>
                  <w:r>
                    <w:rPr>
                      <w:rFonts w:ascii="仿宋_GB2312" w:hAnsi="仿宋_GB2312" w:cs="仿宋_GB2312" w:eastAsia="仿宋_GB2312"/>
                      <w:sz w:val="21"/>
                      <w:color w:val="000000"/>
                    </w:rPr>
                    <w:t>(6)部署与运维要求</w:t>
                  </w:r>
                </w:p>
                <w:p>
                  <w:pPr>
                    <w:pStyle w:val="null3"/>
                    <w:ind w:left="420"/>
                    <w:jc w:val="both"/>
                  </w:pPr>
                  <w:r>
                    <w:rPr>
                      <w:rFonts w:ascii="仿宋_GB2312" w:hAnsi="仿宋_GB2312" w:cs="仿宋_GB2312" w:eastAsia="仿宋_GB2312"/>
                      <w:sz w:val="21"/>
                      <w:color w:val="000000"/>
                    </w:rPr>
                    <w:t>● 支持本地化部署，兼容主流 Linux 操作系统（如 Ubuntu22、 CentOS 7.x、Anolis OS 7.x）。</w:t>
                  </w:r>
                </w:p>
                <w:p>
                  <w:pPr>
                    <w:pStyle w:val="null3"/>
                    <w:ind w:left="420"/>
                    <w:jc w:val="both"/>
                  </w:pPr>
                  <w:r>
                    <w:rPr>
                      <w:rFonts w:ascii="仿宋_GB2312" w:hAnsi="仿宋_GB2312" w:cs="仿宋_GB2312" w:eastAsia="仿宋_GB2312"/>
                      <w:sz w:val="21"/>
                      <w:color w:val="000000"/>
                    </w:rPr>
                    <w:t>● 支持采用容器化技术（如 Docker）实现服务隔离与资源高效利用。</w:t>
                  </w:r>
                </w:p>
                <w:p>
                  <w:pPr>
                    <w:pStyle w:val="null3"/>
                    <w:ind w:firstLine="210"/>
                    <w:jc w:val="both"/>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color w:val="000000"/>
                    </w:rPr>
                    <w:t>4</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支持云端知识库</w:t>
                  </w:r>
                  <w:r>
                    <w:rPr>
                      <w:rFonts w:ascii="仿宋_GB2312" w:hAnsi="仿宋_GB2312" w:cs="仿宋_GB2312" w:eastAsia="仿宋_GB2312"/>
                      <w:sz w:val="21"/>
                      <w:b/>
                      <w:color w:val="000000"/>
                    </w:rPr>
                    <w:t>：</w:t>
                  </w:r>
                </w:p>
                <w:p>
                  <w:pPr>
                    <w:pStyle w:val="null3"/>
                    <w:ind w:left="420"/>
                    <w:jc w:val="both"/>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云端</w:t>
                  </w:r>
                  <w:r>
                    <w:rPr>
                      <w:rFonts w:ascii="仿宋_GB2312" w:hAnsi="仿宋_GB2312" w:cs="仿宋_GB2312" w:eastAsia="仿宋_GB2312"/>
                      <w:sz w:val="21"/>
                      <w:color w:val="000000"/>
                    </w:rPr>
                    <w:t>知识库，</w:t>
                  </w:r>
                  <w:r>
                    <w:rPr>
                      <w:rFonts w:ascii="仿宋_GB2312" w:hAnsi="仿宋_GB2312" w:cs="仿宋_GB2312" w:eastAsia="仿宋_GB2312"/>
                      <w:sz w:val="21"/>
                      <w:color w:val="000000"/>
                    </w:rPr>
                    <w:t>提供不少于</w:t>
                  </w:r>
                  <w:r>
                    <w:rPr>
                      <w:rFonts w:ascii="仿宋_GB2312" w:hAnsi="仿宋_GB2312" w:cs="仿宋_GB2312" w:eastAsia="仿宋_GB2312"/>
                      <w:sz w:val="21"/>
                      <w:color w:val="000000"/>
                    </w:rPr>
                    <w:t>2TB的云端知识库空间</w:t>
                  </w:r>
                  <w:r>
                    <w:rPr>
                      <w:rFonts w:ascii="仿宋_GB2312" w:hAnsi="仿宋_GB2312" w:cs="仿宋_GB2312" w:eastAsia="仿宋_GB2312"/>
                      <w:sz w:val="21"/>
                      <w:color w:val="000000"/>
                    </w:rPr>
                    <w:t>；</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253"/>
                  <w:vMerge/>
                  <w:tcBorders>
                    <w:top w:val="none" w:color="000000" w:sz="4"/>
                    <w:left w:val="single" w:color="000000" w:sz="4"/>
                    <w:bottom w:val="single" w:color="000000" w:sz="4"/>
                    <w:right w:val="single" w:color="000000" w:sz="4"/>
                  </w:tcBorders>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1.5插件接入与自定义</w:t>
                  </w:r>
                  <w:r>
                    <w:rPr>
                      <w:rFonts w:ascii="仿宋_GB2312" w:hAnsi="仿宋_GB2312" w:cs="仿宋_GB2312" w:eastAsia="仿宋_GB2312"/>
                      <w:sz w:val="21"/>
                      <w:b/>
                      <w:color w:val="000000"/>
                    </w:rPr>
                    <w:t>（提供现场演示）</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1"/>
                    <w:jc w:val="both"/>
                  </w:pPr>
                  <w:r>
                    <w:rPr>
                      <w:rFonts w:ascii="仿宋_GB2312" w:hAnsi="仿宋_GB2312" w:cs="仿宋_GB2312" w:eastAsia="仿宋_GB2312"/>
                      <w:sz w:val="21"/>
                      <w:b/>
                      <w:color w:val="000000"/>
                    </w:rPr>
                    <w:t>1、提供应用插件管理：</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color w:val="000000"/>
                    </w:rPr>
                    <w:t>提供官方插件库需满足全部插件的不限量使用。</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color w:val="000000"/>
                    </w:rPr>
                    <w:t>提供大模型开发中常用插件能力，包括知识库调用、文档解析、函数调用、信息检索、应用插件等。</w:t>
                  </w:r>
                  <w:r>
                    <w:rPr>
                      <w:rFonts w:ascii="仿宋_GB2312" w:hAnsi="仿宋_GB2312" w:cs="仿宋_GB2312" w:eastAsia="仿宋_GB2312"/>
                      <w:sz w:val="21"/>
                      <w:b/>
                      <w:color w:val="000000"/>
                    </w:rPr>
                    <w:t>（提供现场演示）</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color w:val="000000"/>
                    </w:rPr>
                    <w:t>需具备健全的插件生态，覆盖文字处理、文档生成、图片生成、图片理解、视频生成、意图识别、搜索引擎、</w:t>
                  </w:r>
                  <w:r>
                    <w:rPr>
                      <w:rFonts w:ascii="仿宋_GB2312" w:hAnsi="仿宋_GB2312" w:cs="仿宋_GB2312" w:eastAsia="仿宋_GB2312"/>
                      <w:sz w:val="21"/>
                      <w:color w:val="000000"/>
                    </w:rPr>
                    <w:t>OCR识别、地图服务等功能或场景。</w:t>
                  </w:r>
                  <w:r>
                    <w:rPr>
                      <w:rFonts w:ascii="仿宋_GB2312" w:hAnsi="仿宋_GB2312" w:cs="仿宋_GB2312" w:eastAsia="仿宋_GB2312"/>
                      <w:sz w:val="21"/>
                      <w:b/>
                      <w:color w:val="000000"/>
                    </w:rPr>
                    <w:t>（提供现场演示）</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color w:val="000000"/>
                    </w:rPr>
                    <w:t>提供官方插件总数大于</w:t>
                  </w:r>
                  <w:r>
                    <w:rPr>
                      <w:rFonts w:ascii="仿宋_GB2312" w:hAnsi="仿宋_GB2312" w:cs="仿宋_GB2312" w:eastAsia="仿宋_GB2312"/>
                      <w:sz w:val="21"/>
                      <w:color w:val="000000"/>
                    </w:rPr>
                    <w:t>100个</w:t>
                  </w:r>
                  <w:r>
                    <w:rPr>
                      <w:rFonts w:ascii="仿宋_GB2312" w:hAnsi="仿宋_GB2312" w:cs="仿宋_GB2312" w:eastAsia="仿宋_GB2312"/>
                      <w:sz w:val="21"/>
                      <w:color w:val="000000"/>
                    </w:rPr>
                    <w:t>。</w:t>
                  </w:r>
                </w:p>
                <w:p>
                  <w:pPr>
                    <w:pStyle w:val="null3"/>
                    <w:ind w:firstLine="211"/>
                    <w:jc w:val="both"/>
                  </w:pPr>
                  <w:r>
                    <w:rPr>
                      <w:rFonts w:ascii="仿宋_GB2312" w:hAnsi="仿宋_GB2312" w:cs="仿宋_GB2312" w:eastAsia="仿宋_GB2312"/>
                      <w:sz w:val="21"/>
                      <w:b/>
                      <w:color w:val="000000"/>
                    </w:rPr>
                    <w:t>2、需支持插件自定义：</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color w:val="000000"/>
                    </w:rPr>
                    <w:t>支持自主开发插件，支持自定义插件的测试、发布，融合到智能体开发平台使用。</w:t>
                  </w:r>
                  <w:r>
                    <w:rPr>
                      <w:rFonts w:ascii="仿宋_GB2312" w:hAnsi="仿宋_GB2312" w:cs="仿宋_GB2312" w:eastAsia="仿宋_GB2312"/>
                      <w:sz w:val="21"/>
                      <w:b/>
                      <w:color w:val="000000"/>
                    </w:rPr>
                    <w:t>（提供现场演示）</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color w:val="000000"/>
                    </w:rPr>
                    <w:t>支持使用脚本语言自定义插件逻辑。</w:t>
                  </w:r>
                  <w:r>
                    <w:rPr>
                      <w:rFonts w:ascii="仿宋_GB2312" w:hAnsi="仿宋_GB2312" w:cs="仿宋_GB2312" w:eastAsia="仿宋_GB2312"/>
                      <w:sz w:val="21"/>
                      <w:b/>
                      <w:color w:val="000000"/>
                    </w:rPr>
                    <w:t>（提供现场演示）</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color w:val="000000"/>
                    </w:rPr>
                    <w:t>包含集成开发环境，支持自定义插件代码调试，支持插件日志的收集与查看，支持工作台快速查阅调试插件运行情况。</w:t>
                  </w:r>
                  <w:r>
                    <w:rPr>
                      <w:rFonts w:ascii="仿宋_GB2312" w:hAnsi="仿宋_GB2312" w:cs="仿宋_GB2312" w:eastAsia="仿宋_GB2312"/>
                      <w:sz w:val="21"/>
                      <w:b/>
                      <w:color w:val="000000"/>
                    </w:rPr>
                    <w:t>（提供现场演示）</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color w:val="000000"/>
                    </w:rPr>
                    <w:t>支持至少</w:t>
                  </w:r>
                  <w:r>
                    <w:rPr>
                      <w:rFonts w:ascii="仿宋_GB2312" w:hAnsi="仿宋_GB2312" w:cs="仿宋_GB2312" w:eastAsia="仿宋_GB2312"/>
                      <w:sz w:val="21"/>
                      <w:color w:val="000000"/>
                    </w:rPr>
                    <w:t>2种以上脚本语言</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Python，支持Python3语法，支持第三方依赖包引入，如numpy、pandas等。</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JavaScript，至少兼容ECMAScript6标准，支持解构、箭头函数、闭包、Promise、async函数、await语法，支持第三方依赖包引入，如axios等。</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253"/>
                  <w:vMerge/>
                  <w:tcBorders>
                    <w:top w:val="none" w:color="000000" w:sz="4"/>
                    <w:left w:val="single" w:color="000000" w:sz="4"/>
                    <w:bottom w:val="single" w:color="000000" w:sz="4"/>
                    <w:right w:val="single" w:color="000000" w:sz="4"/>
                  </w:tcBorders>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 Work流编排引擎</w:t>
                  </w:r>
                  <w:r>
                    <w:rPr>
                      <w:rFonts w:ascii="仿宋_GB2312" w:hAnsi="仿宋_GB2312" w:cs="仿宋_GB2312" w:eastAsia="仿宋_GB2312"/>
                      <w:sz w:val="21"/>
                      <w:b/>
                      <w:color w:val="000000"/>
                    </w:rPr>
                    <w:t>（提供现场演示）</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1"/>
                    <w:jc w:val="both"/>
                  </w:pPr>
                  <w:r>
                    <w:rPr>
                      <w:rFonts w:ascii="仿宋_GB2312" w:hAnsi="仿宋_GB2312" w:cs="仿宋_GB2312" w:eastAsia="仿宋_GB2312"/>
                      <w:sz w:val="21"/>
                      <w:b/>
                      <w:color w:val="000000"/>
                    </w:rPr>
                    <w:t>1、应用流程编排：</w:t>
                  </w:r>
                </w:p>
                <w:p>
                  <w:pPr>
                    <w:pStyle w:val="null3"/>
                    <w:ind w:firstLine="420"/>
                    <w:jc w:val="both"/>
                  </w:pPr>
                  <w:r>
                    <w:rPr>
                      <w:rFonts w:ascii="仿宋_GB2312" w:hAnsi="仿宋_GB2312" w:cs="仿宋_GB2312" w:eastAsia="仿宋_GB2312"/>
                      <w:sz w:val="21"/>
                      <w:b/>
                      <w:color w:val="000000"/>
                    </w:rPr>
                    <w:t>通过拖拉拽等方式对流程节点进行可视化编排，实现对功能组件组合（提供现场演示），实现复杂、稳定的业务流程编排。功能组件包括但不限于：</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color w:val="000000"/>
                    </w:rPr>
                    <w:t>插件：将第三方插件或自定义插件以节点形式引入流程编排，可接收前置节点输出并向后续节点传输插件输出内容。</w:t>
                  </w:r>
                  <w:r>
                    <w:rPr>
                      <w:rFonts w:ascii="仿宋_GB2312" w:hAnsi="仿宋_GB2312" w:cs="仿宋_GB2312" w:eastAsia="仿宋_GB2312"/>
                      <w:sz w:val="21"/>
                      <w:b/>
                      <w:color w:val="000000"/>
                    </w:rPr>
                    <w:t>（提供现场演示）</w:t>
                  </w:r>
                </w:p>
                <w:p>
                  <w:pPr>
                    <w:pStyle w:val="null3"/>
                    <w:ind w:left="420"/>
                    <w:jc w:val="both"/>
                  </w:pPr>
                  <w:r>
                    <w:rPr>
                      <w:rFonts w:ascii="仿宋_GB2312" w:hAnsi="仿宋_GB2312" w:cs="仿宋_GB2312" w:eastAsia="仿宋_GB2312"/>
                      <w:sz w:val="21"/>
                      <w:color w:val="000000"/>
                    </w:rPr>
                    <w:t>(2)知识库：可将知识库以节点形式引入流程编排，可接收输入信息，并在相应知识库进行检索，输出检索结果供后续节点使用。</w:t>
                  </w:r>
                  <w:r>
                    <w:rPr>
                      <w:rFonts w:ascii="仿宋_GB2312" w:hAnsi="仿宋_GB2312" w:cs="仿宋_GB2312" w:eastAsia="仿宋_GB2312"/>
                      <w:sz w:val="21"/>
                      <w:b/>
                      <w:color w:val="000000"/>
                    </w:rPr>
                    <w:t>（提供现场演示）</w:t>
                  </w:r>
                </w:p>
                <w:p>
                  <w:pPr>
                    <w:pStyle w:val="null3"/>
                    <w:ind w:left="420"/>
                    <w:jc w:val="both"/>
                  </w:pPr>
                  <w:r>
                    <w:rPr>
                      <w:rFonts w:ascii="仿宋_GB2312" w:hAnsi="仿宋_GB2312" w:cs="仿宋_GB2312" w:eastAsia="仿宋_GB2312"/>
                      <w:sz w:val="21"/>
                      <w:color w:val="000000"/>
                    </w:rPr>
                    <w:t>(3)数据库：可将数据库以节点形式引入流程编排，支持对数据库记录的新增、修改、查询、删除。</w:t>
                  </w:r>
                  <w:r>
                    <w:rPr>
                      <w:rFonts w:ascii="仿宋_GB2312" w:hAnsi="仿宋_GB2312" w:cs="仿宋_GB2312" w:eastAsia="仿宋_GB2312"/>
                      <w:sz w:val="21"/>
                      <w:b/>
                      <w:color w:val="000000"/>
                    </w:rPr>
                    <w:t>（提供现场演示）</w:t>
                  </w:r>
                </w:p>
                <w:p>
                  <w:pPr>
                    <w:pStyle w:val="null3"/>
                    <w:ind w:left="420"/>
                    <w:jc w:val="both"/>
                  </w:pPr>
                  <w:r>
                    <w:rPr>
                      <w:rFonts w:ascii="仿宋_GB2312" w:hAnsi="仿宋_GB2312" w:cs="仿宋_GB2312" w:eastAsia="仿宋_GB2312"/>
                      <w:sz w:val="21"/>
                      <w:color w:val="000000"/>
                    </w:rPr>
                    <w:t>(4)大语言模型：可将大语言模型以节点的形式引入流程编排，支持将不同类型的大模型引入同一流程，支持单独设定各大模型节点的提示词。</w:t>
                  </w:r>
                  <w:r>
                    <w:rPr>
                      <w:rFonts w:ascii="仿宋_GB2312" w:hAnsi="仿宋_GB2312" w:cs="仿宋_GB2312" w:eastAsia="仿宋_GB2312"/>
                      <w:sz w:val="21"/>
                      <w:b/>
                      <w:color w:val="000000"/>
                    </w:rPr>
                    <w:t>（提供现场演示）</w:t>
                  </w:r>
                </w:p>
                <w:p>
                  <w:pPr>
                    <w:pStyle w:val="null3"/>
                    <w:ind w:left="420"/>
                    <w:jc w:val="both"/>
                  </w:pPr>
                  <w:r>
                    <w:rPr>
                      <w:rFonts w:ascii="仿宋_GB2312" w:hAnsi="仿宋_GB2312" w:cs="仿宋_GB2312" w:eastAsia="仿宋_GB2312"/>
                      <w:sz w:val="21"/>
                      <w:color w:val="000000"/>
                    </w:rPr>
                    <w:t>(5)图像处理：可支持在流程编码中进行图像生成的提示词优化、图像优化和生成等。</w:t>
                  </w:r>
                  <w:r>
                    <w:rPr>
                      <w:rFonts w:ascii="仿宋_GB2312" w:hAnsi="仿宋_GB2312" w:cs="仿宋_GB2312" w:eastAsia="仿宋_GB2312"/>
                      <w:sz w:val="21"/>
                      <w:b/>
                      <w:color w:val="000000"/>
                    </w:rPr>
                    <w:t>（提供现场演示）</w:t>
                  </w:r>
                </w:p>
                <w:p>
                  <w:pPr>
                    <w:pStyle w:val="null3"/>
                    <w:ind w:left="420"/>
                    <w:jc w:val="both"/>
                  </w:pPr>
                  <w:r>
                    <w:rPr>
                      <w:rFonts w:ascii="仿宋_GB2312" w:hAnsi="仿宋_GB2312" w:cs="仿宋_GB2312" w:eastAsia="仿宋_GB2312"/>
                      <w:sz w:val="21"/>
                      <w:color w:val="000000"/>
                    </w:rPr>
                    <w:t>(6)交互：支持在流程过程中同用户进行交互，包含输入、输出、问答</w:t>
                  </w:r>
                  <w:r>
                    <w:rPr>
                      <w:rFonts w:ascii="仿宋_GB2312" w:hAnsi="仿宋_GB2312" w:cs="仿宋_GB2312" w:eastAsia="仿宋_GB2312"/>
                      <w:sz w:val="21"/>
                      <w:b/>
                      <w:color w:val="000000"/>
                    </w:rPr>
                    <w:t>（提供现场演示）</w:t>
                  </w:r>
                </w:p>
                <w:p>
                  <w:pPr>
                    <w:pStyle w:val="null3"/>
                    <w:ind w:left="420"/>
                    <w:jc w:val="both"/>
                  </w:pPr>
                  <w:r>
                    <w:rPr>
                      <w:rFonts w:ascii="仿宋_GB2312" w:hAnsi="仿宋_GB2312" w:cs="仿宋_GB2312" w:eastAsia="仿宋_GB2312"/>
                      <w:sz w:val="21"/>
                      <w:color w:val="000000"/>
                    </w:rPr>
                    <w:t>(7)支持工作流和对话流的流程编排，工作流（Workflow）通过节点顺序执行实现功能类请求自动化处理（如生成报告、海报等），对话流（Chatflow）作为对话场景下的特殊工作流，以交互方式处理 Chatbot 等对话类请求的复杂逻辑（如智能客服、个人助手）。</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支持单智能体</w:t>
                  </w:r>
                  <w:r>
                    <w:rPr>
                      <w:rFonts w:ascii="仿宋_GB2312" w:hAnsi="仿宋_GB2312" w:cs="仿宋_GB2312" w:eastAsia="仿宋_GB2312"/>
                      <w:sz w:val="21"/>
                      <w:color w:val="000000"/>
                    </w:rPr>
                    <w:t>-LLM模式work编排。</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支持多智能体模式</w:t>
                  </w:r>
                  <w:r>
                    <w:rPr>
                      <w:rFonts w:ascii="仿宋_GB2312" w:hAnsi="仿宋_GB2312" w:cs="仿宋_GB2312" w:eastAsia="仿宋_GB2312"/>
                      <w:sz w:val="21"/>
                      <w:color w:val="000000"/>
                    </w:rPr>
                    <w:t>work编排。</w:t>
                  </w:r>
                </w:p>
                <w:p>
                  <w:pPr>
                    <w:pStyle w:val="null3"/>
                    <w:ind w:left="420"/>
                    <w:jc w:val="both"/>
                  </w:pPr>
                  <w:r>
                    <w:rPr>
                      <w:rFonts w:ascii="仿宋_GB2312" w:hAnsi="仿宋_GB2312" w:cs="仿宋_GB2312" w:eastAsia="仿宋_GB2312"/>
                      <w:sz w:val="21"/>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支持多人协同编辑编排。</w:t>
                  </w:r>
                </w:p>
                <w:p>
                  <w:pPr>
                    <w:pStyle w:val="null3"/>
                    <w:ind w:left="420"/>
                    <w:jc w:val="both"/>
                  </w:pPr>
                  <w:r>
                    <w:rPr>
                      <w:rFonts w:ascii="仿宋_GB2312" w:hAnsi="仿宋_GB2312" w:cs="仿宋_GB2312" w:eastAsia="仿宋_GB2312"/>
                      <w:sz w:val="21"/>
                      <w:b/>
                      <w:color w:val="000000"/>
                    </w:rPr>
                    <w:t>支持图形化低代码基本能力，包括但不限于：</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color w:val="000000"/>
                    </w:rPr>
                    <w:t>条件分支：依据自定义逻辑条件区分流程执行分支。</w:t>
                  </w:r>
                  <w:r>
                    <w:rPr>
                      <w:rFonts w:ascii="仿宋_GB2312" w:hAnsi="仿宋_GB2312" w:cs="仿宋_GB2312" w:eastAsia="仿宋_GB2312"/>
                      <w:sz w:val="21"/>
                      <w:b/>
                      <w:color w:val="000000"/>
                    </w:rPr>
                    <w:t>（提供现场演示）</w:t>
                  </w:r>
                </w:p>
                <w:p>
                  <w:pPr>
                    <w:pStyle w:val="null3"/>
                    <w:ind w:left="420"/>
                    <w:jc w:val="both"/>
                  </w:pPr>
                  <w:r>
                    <w:rPr>
                      <w:rFonts w:ascii="仿宋_GB2312" w:hAnsi="仿宋_GB2312" w:cs="仿宋_GB2312" w:eastAsia="仿宋_GB2312"/>
                      <w:sz w:val="21"/>
                      <w:color w:val="000000"/>
                    </w:rPr>
                    <w:t>(2)循环处理：支持对指定节点或节点组按设定条件循环执行。</w:t>
                  </w:r>
                  <w:r>
                    <w:rPr>
                      <w:rFonts w:ascii="仿宋_GB2312" w:hAnsi="仿宋_GB2312" w:cs="仿宋_GB2312" w:eastAsia="仿宋_GB2312"/>
                      <w:sz w:val="21"/>
                      <w:b/>
                      <w:color w:val="000000"/>
                    </w:rPr>
                    <w:t>（提供现场演示）</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color w:val="000000"/>
                    </w:rPr>
                    <w:t>网络请求：支持以节点形式实现网络通信，如实现符合</w:t>
                  </w:r>
                  <w:r>
                    <w:rPr>
                      <w:rFonts w:ascii="仿宋_GB2312" w:hAnsi="仿宋_GB2312" w:cs="仿宋_GB2312" w:eastAsia="仿宋_GB2312"/>
                      <w:sz w:val="21"/>
                      <w:color w:val="000000"/>
                    </w:rPr>
                    <w:t>RESTFul风格的HTTP交互。</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color w:val="000000"/>
                    </w:rPr>
                    <w:t>代码片段：支持将代码段封装为流程节点，支持代码片段节点的输入输出格式与内容自定义，支持在流程节点中直接编辑代码片段。</w:t>
                  </w:r>
                  <w:r>
                    <w:rPr>
                      <w:rFonts w:ascii="仿宋_GB2312" w:hAnsi="仿宋_GB2312" w:cs="仿宋_GB2312" w:eastAsia="仿宋_GB2312"/>
                      <w:sz w:val="21"/>
                      <w:b/>
                      <w:color w:val="000000"/>
                    </w:rPr>
                    <w:t>（提供现场演示）</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color w:val="000000"/>
                    </w:rPr>
                    <w:t>调试排障：支持流程的调试运行、错误日志、发布管理。</w:t>
                  </w:r>
                  <w:r>
                    <w:rPr>
                      <w:rFonts w:ascii="仿宋_GB2312" w:hAnsi="仿宋_GB2312" w:cs="仿宋_GB2312" w:eastAsia="仿宋_GB2312"/>
                      <w:sz w:val="21"/>
                      <w:b/>
                      <w:color w:val="000000"/>
                    </w:rPr>
                    <w:t>（提供现场演示）</w:t>
                  </w:r>
                </w:p>
                <w:p>
                  <w:pPr>
                    <w:pStyle w:val="null3"/>
                    <w:ind w:firstLine="211"/>
                    <w:jc w:val="both"/>
                  </w:pPr>
                  <w:r>
                    <w:rPr>
                      <w:rFonts w:ascii="仿宋_GB2312" w:hAnsi="仿宋_GB2312" w:cs="仿宋_GB2312" w:eastAsia="仿宋_GB2312"/>
                      <w:sz w:val="21"/>
                      <w:b/>
                      <w:color w:val="000000"/>
                    </w:rPr>
                    <w:t>2、快速迁移：</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color w:val="000000"/>
                    </w:rPr>
                    <w:t>支持工作流快速迁移，支持工作流的快速复制或以序列化字符串等形式快速导出导入。</w:t>
                  </w:r>
                  <w:r>
                    <w:rPr>
                      <w:rFonts w:ascii="仿宋_GB2312" w:hAnsi="仿宋_GB2312" w:cs="仿宋_GB2312" w:eastAsia="仿宋_GB2312"/>
                      <w:sz w:val="21"/>
                      <w:b/>
                      <w:color w:val="000000"/>
                    </w:rPr>
                    <w:t>（提供现场演示）</w:t>
                  </w:r>
                </w:p>
                <w:p>
                  <w:pPr>
                    <w:pStyle w:val="null3"/>
                    <w:ind w:left="420"/>
                    <w:jc w:val="both"/>
                  </w:pPr>
                  <w:r>
                    <w:rPr>
                      <w:rFonts w:ascii="仿宋_GB2312" w:hAnsi="仿宋_GB2312" w:cs="仿宋_GB2312" w:eastAsia="仿宋_GB2312"/>
                      <w:sz w:val="21"/>
                      <w:color w:val="000000"/>
                    </w:rPr>
                    <w:t>(2)智能体跨空间、跨账号迁移。</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253"/>
                  <w:vMerge/>
                  <w:tcBorders>
                    <w:top w:val="none" w:color="000000" w:sz="4"/>
                    <w:left w:val="single" w:color="000000" w:sz="4"/>
                    <w:bottom w:val="single" w:color="000000" w:sz="4"/>
                    <w:right w:val="single" w:color="000000" w:sz="4"/>
                  </w:tcBorders>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 智能交互功能</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1"/>
                    <w:jc w:val="both"/>
                  </w:pPr>
                  <w:r>
                    <w:rPr>
                      <w:rFonts w:ascii="仿宋_GB2312" w:hAnsi="仿宋_GB2312" w:cs="仿宋_GB2312" w:eastAsia="仿宋_GB2312"/>
                      <w:sz w:val="21"/>
                      <w:b/>
                      <w:color w:val="000000"/>
                    </w:rPr>
                    <w:t>1、定时任务</w:t>
                  </w:r>
                  <w:r>
                    <w:rPr>
                      <w:rFonts w:ascii="仿宋_GB2312" w:hAnsi="仿宋_GB2312" w:cs="仿宋_GB2312" w:eastAsia="仿宋_GB2312"/>
                      <w:sz w:val="21"/>
                      <w:color w:val="000000"/>
                    </w:rPr>
                    <w:t>：支持依据用户所在时区设定定时任务，设定方式至少满足下述方式之一：</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color w:val="000000"/>
                    </w:rPr>
                    <w:t>交互式定时任务设置，支持以前端界面方式设定定时任务</w:t>
                  </w:r>
                  <w:r>
                    <w:rPr>
                      <w:rFonts w:ascii="仿宋_GB2312" w:hAnsi="仿宋_GB2312" w:cs="仿宋_GB2312" w:eastAsia="仿宋_GB2312"/>
                      <w:sz w:val="21"/>
                      <w:b/>
                      <w:color w:val="000000"/>
                    </w:rPr>
                    <w:t>（提供现场演示）</w:t>
                  </w:r>
                  <w:r>
                    <w:rPr>
                      <w:rFonts w:ascii="仿宋_GB2312" w:hAnsi="仿宋_GB2312" w:cs="仿宋_GB2312" w:eastAsia="仿宋_GB2312"/>
                      <w:sz w:val="21"/>
                      <w:color w:val="000000"/>
                    </w:rPr>
                    <w:t>，设定方式包括但不限于：</w:t>
                  </w:r>
                </w:p>
                <w:p>
                  <w:pPr>
                    <w:pStyle w:val="null3"/>
                    <w:ind w:left="420"/>
                    <w:jc w:val="both"/>
                  </w:pPr>
                  <w:r>
                    <w:rPr>
                      <w:rFonts w:ascii="仿宋_GB2312" w:hAnsi="仿宋_GB2312" w:cs="仿宋_GB2312" w:eastAsia="仿宋_GB2312"/>
                      <w:sz w:val="21"/>
                      <w:color w:val="000000"/>
                    </w:rPr>
                    <w:t>①　按日触发：按每天指定时间触发</w:t>
                  </w:r>
                </w:p>
                <w:p>
                  <w:pPr>
                    <w:pStyle w:val="null3"/>
                    <w:ind w:left="420"/>
                    <w:jc w:val="both"/>
                  </w:pPr>
                  <w:r>
                    <w:rPr>
                      <w:rFonts w:ascii="仿宋_GB2312" w:hAnsi="仿宋_GB2312" w:cs="仿宋_GB2312" w:eastAsia="仿宋_GB2312"/>
                      <w:sz w:val="21"/>
                      <w:color w:val="000000"/>
                    </w:rPr>
                    <w:t>②　按周触发：按每周设定周一至周日中的某天的指定时间触发</w:t>
                  </w:r>
                </w:p>
                <w:p>
                  <w:pPr>
                    <w:pStyle w:val="null3"/>
                    <w:ind w:left="420"/>
                    <w:jc w:val="both"/>
                  </w:pPr>
                  <w:r>
                    <w:rPr>
                      <w:rFonts w:ascii="仿宋_GB2312" w:hAnsi="仿宋_GB2312" w:cs="仿宋_GB2312" w:eastAsia="仿宋_GB2312"/>
                      <w:sz w:val="21"/>
                      <w:color w:val="000000"/>
                    </w:rPr>
                    <w:t>③　按月触发：按每月中的指定号中的指定时间触发</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color w:val="000000"/>
                    </w:rPr>
                    <w:t>支持以</w:t>
                  </w:r>
                  <w:r>
                    <w:rPr>
                      <w:rFonts w:ascii="仿宋_GB2312" w:hAnsi="仿宋_GB2312" w:cs="仿宋_GB2312" w:eastAsia="仿宋_GB2312"/>
                      <w:sz w:val="21"/>
                      <w:color w:val="000000"/>
                    </w:rPr>
                    <w:t>cron表达式设定定时任务。</w:t>
                  </w:r>
                  <w:r>
                    <w:rPr>
                      <w:rFonts w:ascii="仿宋_GB2312" w:hAnsi="仿宋_GB2312" w:cs="仿宋_GB2312" w:eastAsia="仿宋_GB2312"/>
                      <w:sz w:val="21"/>
                      <w:b/>
                      <w:color w:val="000000"/>
                    </w:rPr>
                    <w:t>（提供现场演示）</w:t>
                  </w:r>
                </w:p>
                <w:p>
                  <w:pPr>
                    <w:pStyle w:val="null3"/>
                    <w:ind w:left="420"/>
                    <w:jc w:val="both"/>
                  </w:pPr>
                  <w:r>
                    <w:rPr>
                      <w:rFonts w:ascii="仿宋_GB2312" w:hAnsi="仿宋_GB2312" w:cs="仿宋_GB2312" w:eastAsia="仿宋_GB2312"/>
                      <w:sz w:val="21"/>
                      <w:b/>
                      <w:color w:val="000000"/>
                    </w:rPr>
                    <w:t>2、快捷指令按钮：</w:t>
                  </w:r>
                  <w:r>
                    <w:rPr>
                      <w:rFonts w:ascii="仿宋_GB2312" w:hAnsi="仿宋_GB2312" w:cs="仿宋_GB2312" w:eastAsia="仿宋_GB2312"/>
                      <w:sz w:val="21"/>
                      <w:color w:val="000000"/>
                    </w:rPr>
                    <w:t>支持自定义快捷按钮，点击后发送指定智能体交互内容，实现常用指令或高频指令的快速发送，提升用户体验。</w:t>
                  </w:r>
                </w:p>
                <w:p>
                  <w:pPr>
                    <w:pStyle w:val="null3"/>
                    <w:ind w:left="420"/>
                    <w:jc w:val="both"/>
                  </w:pPr>
                  <w:r>
                    <w:rPr>
                      <w:rFonts w:ascii="仿宋_GB2312" w:hAnsi="仿宋_GB2312" w:cs="仿宋_GB2312" w:eastAsia="仿宋_GB2312"/>
                      <w:sz w:val="21"/>
                      <w:b/>
                      <w:color w:val="000000"/>
                    </w:rPr>
                    <w:t>3、智能追问：</w:t>
                  </w:r>
                  <w:r>
                    <w:rPr>
                      <w:rFonts w:ascii="仿宋_GB2312" w:hAnsi="仿宋_GB2312" w:cs="仿宋_GB2312" w:eastAsia="仿宋_GB2312"/>
                      <w:sz w:val="21"/>
                      <w:color w:val="000000"/>
                    </w:rPr>
                    <w:t>支持依据用户提问内容与模型回复内容，自动智能生成追问问题，生成智能提问内容建议。</w:t>
                  </w:r>
                  <w:r>
                    <w:rPr>
                      <w:rFonts w:ascii="仿宋_GB2312" w:hAnsi="仿宋_GB2312" w:cs="仿宋_GB2312" w:eastAsia="仿宋_GB2312"/>
                      <w:sz w:val="21"/>
                      <w:b/>
                      <w:color w:val="000000"/>
                    </w:rPr>
                    <w:t>（提供现场演示）</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253"/>
                  <w:vMerge/>
                  <w:tcBorders>
                    <w:top w:val="none" w:color="000000" w:sz="4"/>
                    <w:left w:val="single" w:color="000000" w:sz="4"/>
                    <w:bottom w:val="single" w:color="000000" w:sz="4"/>
                    <w:right w:val="single" w:color="000000" w:sz="4"/>
                  </w:tcBorders>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 SSO单点登录</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color w:val="000000"/>
                    </w:rPr>
                    <w:t>1、具备与统一身份认证系统对接能力，可整合实现SSO单点登录。</w:t>
                  </w:r>
                </w:p>
                <w:p>
                  <w:pPr>
                    <w:pStyle w:val="null3"/>
                    <w:ind w:firstLine="210"/>
                    <w:jc w:val="both"/>
                  </w:pPr>
                  <w:r>
                    <w:rPr>
                      <w:rFonts w:ascii="仿宋_GB2312" w:hAnsi="仿宋_GB2312" w:cs="仿宋_GB2312" w:eastAsia="仿宋_GB2312"/>
                      <w:sz w:val="21"/>
                      <w:color w:val="000000"/>
                    </w:rPr>
                    <w:t>2、支持以OIDC或OAuth或其他常用协议方式进行对接，可通过认证服务完成访问授权。</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253"/>
                  <w:vMerge/>
                  <w:tcBorders>
                    <w:top w:val="none" w:color="000000" w:sz="4"/>
                    <w:left w:val="single" w:color="000000" w:sz="4"/>
                    <w:bottom w:val="single" w:color="000000" w:sz="4"/>
                    <w:right w:val="single" w:color="000000" w:sz="4"/>
                  </w:tcBorders>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 多用户与权限控制</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b/>
                      <w:color w:val="000000"/>
                    </w:rPr>
                    <w:t>1、企业级多用户功能：</w:t>
                  </w:r>
                  <w:r>
                    <w:rPr>
                      <w:rFonts w:ascii="仿宋_GB2312" w:hAnsi="仿宋_GB2312" w:cs="仿宋_GB2312" w:eastAsia="仿宋_GB2312"/>
                      <w:sz w:val="21"/>
                      <w:color w:val="000000"/>
                    </w:rPr>
                    <w:t>针对智能体编排功能，支持多用户、多组织分级管理，支持智能体编排角色与权限管理。</w:t>
                  </w:r>
                </w:p>
                <w:p>
                  <w:pPr>
                    <w:pStyle w:val="null3"/>
                    <w:ind w:firstLine="210"/>
                    <w:jc w:val="both"/>
                  </w:pPr>
                  <w:r>
                    <w:rPr>
                      <w:rFonts w:ascii="仿宋_GB2312" w:hAnsi="仿宋_GB2312" w:cs="仿宋_GB2312" w:eastAsia="仿宋_GB2312"/>
                      <w:sz w:val="21"/>
                      <w:color w:val="000000"/>
                    </w:rPr>
                    <w:t>▲</w:t>
                  </w:r>
                  <w:r>
                    <w:rPr>
                      <w:rFonts w:ascii="仿宋_GB2312" w:hAnsi="仿宋_GB2312" w:cs="仿宋_GB2312" w:eastAsia="仿宋_GB2312"/>
                      <w:sz w:val="21"/>
                      <w:b/>
                      <w:color w:val="000000"/>
                    </w:rPr>
                    <w:t>2、服务权限与资源管控：</w:t>
                  </w:r>
                  <w:r>
                    <w:rPr>
                      <w:rFonts w:ascii="仿宋_GB2312" w:hAnsi="仿宋_GB2312" w:cs="仿宋_GB2312" w:eastAsia="仿宋_GB2312"/>
                      <w:sz w:val="21"/>
                      <w:color w:val="000000"/>
                    </w:rPr>
                    <w:t>提供模型、并发、应用场景资源与权限申请和管理，并根据配额控制实时流量，应用使用总额不能超过总申请额。</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b/>
                      <w:color w:val="000000"/>
                    </w:rPr>
                    <w:t>3、用户数目：</w:t>
                  </w:r>
                  <w:r>
                    <w:rPr>
                      <w:rFonts w:ascii="仿宋_GB2312" w:hAnsi="仿宋_GB2312" w:cs="仿宋_GB2312" w:eastAsia="仿宋_GB2312"/>
                      <w:sz w:val="21"/>
                      <w:color w:val="000000"/>
                    </w:rPr>
                    <w:t>满足全体师生使用，须提供相应用户账号申请与审核功能。</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253"/>
                  <w:vMerge/>
                  <w:tcBorders>
                    <w:top w:val="none" w:color="000000" w:sz="4"/>
                    <w:left w:val="single" w:color="000000" w:sz="4"/>
                    <w:bottom w:val="single" w:color="000000" w:sz="4"/>
                    <w:right w:val="single" w:color="000000" w:sz="4"/>
                  </w:tcBorders>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1.10智能体发布功能</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color w:val="000000"/>
                    </w:rPr>
                    <w:t>1、支持将智能体发布在学校网页端和移动端，包括但不限于网办大厅、企微工作台、微信小程序、API等多种渠道。</w:t>
                  </w:r>
                </w:p>
                <w:p>
                  <w:pPr>
                    <w:pStyle w:val="null3"/>
                    <w:ind w:firstLine="210"/>
                    <w:jc w:val="both"/>
                  </w:pPr>
                  <w:r>
                    <w:rPr>
                      <w:rFonts w:ascii="仿宋_GB2312" w:hAnsi="仿宋_GB2312" w:cs="仿宋_GB2312" w:eastAsia="仿宋_GB2312"/>
                      <w:sz w:val="21"/>
                      <w:color w:val="000000"/>
                    </w:rPr>
                    <w:t>2、提供发布API的使用指南，包括API涉及的HOST、PATH、QUERY、REQUEST HEAD、REQUEST BODY、RESPONSE CODE、RESPONSE BODY的详细名称、类型、内容等Schema定义内容。需提供对智能体API RESPONSE BODY内容中字段定义、含义、典型值的详细说明文档。</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253"/>
                  <w:vMerge/>
                  <w:tcBorders>
                    <w:top w:val="none" w:color="000000" w:sz="4"/>
                    <w:left w:val="single" w:color="000000" w:sz="4"/>
                    <w:bottom w:val="single" w:color="000000" w:sz="4"/>
                    <w:right w:val="single" w:color="000000" w:sz="4"/>
                  </w:tcBorders>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1.11运维安全功能</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1"/>
                    <w:jc w:val="both"/>
                  </w:pPr>
                  <w:r>
                    <w:rPr>
                      <w:rFonts w:ascii="仿宋_GB2312" w:hAnsi="仿宋_GB2312" w:cs="仿宋_GB2312" w:eastAsia="仿宋_GB2312"/>
                      <w:sz w:val="21"/>
                      <w:b/>
                      <w:color w:val="000000"/>
                    </w:rPr>
                    <w:t>1、提供系统运营与监控功能：</w:t>
                  </w:r>
                  <w:r>
                    <w:rPr>
                      <w:rFonts w:ascii="仿宋_GB2312" w:hAnsi="仿宋_GB2312" w:cs="仿宋_GB2312" w:eastAsia="仿宋_GB2312"/>
                      <w:sz w:val="21"/>
                      <w:color w:val="000000"/>
                    </w:rPr>
                    <w:t>提供服务的调用与异常监控，提供多种方式的告警和通知，提供平台整体的用户情况、</w:t>
                  </w:r>
                  <w:r>
                    <w:rPr>
                      <w:rFonts w:ascii="仿宋_GB2312" w:hAnsi="仿宋_GB2312" w:cs="仿宋_GB2312" w:eastAsia="仿宋_GB2312"/>
                      <w:sz w:val="21"/>
                      <w:color w:val="000000"/>
                    </w:rPr>
                    <w:t>token计量展示。平台可承受至少每分钟11000次并发请求。</w:t>
                  </w:r>
                </w:p>
                <w:p>
                  <w:pPr>
                    <w:pStyle w:val="null3"/>
                    <w:ind w:firstLine="211"/>
                    <w:jc w:val="both"/>
                  </w:pPr>
                  <w:r>
                    <w:rPr>
                      <w:rFonts w:ascii="仿宋_GB2312" w:hAnsi="仿宋_GB2312" w:cs="仿宋_GB2312" w:eastAsia="仿宋_GB2312"/>
                      <w:sz w:val="21"/>
                      <w:b/>
                      <w:color w:val="000000"/>
                    </w:rPr>
                    <w:t>2、提供安全保障功能：</w:t>
                  </w:r>
                  <w:r>
                    <w:rPr>
                      <w:rFonts w:ascii="仿宋_GB2312" w:hAnsi="仿宋_GB2312" w:cs="仿宋_GB2312" w:eastAsia="仿宋_GB2312"/>
                      <w:sz w:val="21"/>
                      <w:color w:val="000000"/>
                    </w:rPr>
                    <w:t>数据防泄密与安全审计与大模型防火墙阻断攻击，具备防御</w:t>
                  </w:r>
                  <w:r>
                    <w:rPr>
                      <w:rFonts w:ascii="仿宋_GB2312" w:hAnsi="仿宋_GB2312" w:cs="仿宋_GB2312" w:eastAsia="仿宋_GB2312"/>
                      <w:sz w:val="21"/>
                      <w:color w:val="000000"/>
                    </w:rPr>
                    <w:t>XSS攻击、CSRF攻击、SQL注入攻击的能力。</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253"/>
                  <w:vMerge/>
                  <w:tcBorders>
                    <w:top w:val="none" w:color="000000" w:sz="4"/>
                    <w:left w:val="single" w:color="000000" w:sz="4"/>
                    <w:bottom w:val="single" w:color="000000" w:sz="4"/>
                    <w:right w:val="single" w:color="000000" w:sz="4"/>
                  </w:tcBorders>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 平台维保升级</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color w:val="000000"/>
                    </w:rPr>
                    <w:t>提供</w:t>
                  </w:r>
                  <w:r>
                    <w:rPr>
                      <w:rFonts w:ascii="仿宋_GB2312" w:hAnsi="仿宋_GB2312" w:cs="仿宋_GB2312" w:eastAsia="仿宋_GB2312"/>
                      <w:sz w:val="21"/>
                      <w:color w:val="000000"/>
                    </w:rPr>
                    <w:t>3年的功能策略升级服务以及升级培训服务。服务期满，保障已有智能体的正常使用，服务不降级不限速，</w:t>
                  </w:r>
                  <w:r>
                    <w:rPr>
                      <w:rFonts w:ascii="仿宋_GB2312" w:hAnsi="仿宋_GB2312" w:cs="仿宋_GB2312" w:eastAsia="仿宋_GB2312"/>
                      <w:sz w:val="21"/>
                    </w:rPr>
                    <w:t>支持</w:t>
                  </w:r>
                  <w:r>
                    <w:rPr>
                      <w:rFonts w:ascii="仿宋_GB2312" w:hAnsi="仿宋_GB2312" w:cs="仿宋_GB2312" w:eastAsia="仿宋_GB2312"/>
                      <w:sz w:val="21"/>
                    </w:rPr>
                    <w:t>1000以上用户同时使用，支持500以上并发用户量，系统保证7×24小时运行，普通页面响应时间，小于1秒，最大不超过5秒，查询页面响应时间，小于3秒，最大不超过30秒。</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253"/>
                  <w:vMerge/>
                  <w:tcBorders>
                    <w:top w:val="none" w:color="000000" w:sz="4"/>
                    <w:left w:val="single" w:color="000000" w:sz="4"/>
                    <w:bottom w:val="single" w:color="000000" w:sz="4"/>
                    <w:right w:val="single" w:color="000000" w:sz="4"/>
                  </w:tcBorders>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1.13大模型调用量（tokens）</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color w:val="000000"/>
                    </w:rPr>
                    <w:t>提供</w:t>
                  </w:r>
                  <w:r>
                    <w:rPr>
                      <w:rFonts w:ascii="仿宋_GB2312" w:hAnsi="仿宋_GB2312" w:cs="仿宋_GB2312" w:eastAsia="仿宋_GB2312"/>
                      <w:sz w:val="21"/>
                      <w:color w:val="000000"/>
                    </w:rPr>
                    <w:t>DeepSeek等主流大模型调用tokens，3年服务期内算力tokens用量需不受限制，具体以学校实际使用为准，tokens提供量需要满足正常使用。</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2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2、智能体场景化应用</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2.1校园智能助手</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1"/>
                    <w:jc w:val="both"/>
                  </w:pPr>
                  <w:r>
                    <w:rPr>
                      <w:rFonts w:ascii="仿宋_GB2312" w:hAnsi="仿宋_GB2312" w:cs="仿宋_GB2312" w:eastAsia="仿宋_GB2312"/>
                      <w:sz w:val="21"/>
                      <w:b/>
                      <w:color w:val="000000"/>
                    </w:rPr>
                    <w:t>1、AI智查-个人资料查询功能：</w:t>
                  </w:r>
                  <w:r>
                    <w:rPr>
                      <w:rFonts w:ascii="仿宋_GB2312" w:hAnsi="仿宋_GB2312" w:cs="仿宋_GB2312" w:eastAsia="仿宋_GB2312"/>
                      <w:sz w:val="21"/>
                      <w:color w:val="000000"/>
                    </w:rPr>
                    <w:t>通过接入学校的数据中台，用户可查询个人相关信息，如课程表、校园卡信息、学业成绩等。依据学校数据中台交互对接规范，完成应用到数据中台的</w:t>
                  </w:r>
                  <w:r>
                    <w:rPr>
                      <w:rFonts w:ascii="仿宋_GB2312" w:hAnsi="仿宋_GB2312" w:cs="仿宋_GB2312" w:eastAsia="仿宋_GB2312"/>
                      <w:sz w:val="21"/>
                      <w:color w:val="000000"/>
                    </w:rPr>
                    <w:t>API权限申请，数据中台API TOKEN申请与认证机制，实现应用与数据中台的安全通信。</w:t>
                  </w:r>
                </w:p>
                <w:p>
                  <w:pPr>
                    <w:pStyle w:val="null3"/>
                    <w:ind w:firstLine="211"/>
                    <w:jc w:val="both"/>
                  </w:pPr>
                  <w:r>
                    <w:rPr>
                      <w:rFonts w:ascii="仿宋_GB2312" w:hAnsi="仿宋_GB2312" w:cs="仿宋_GB2312" w:eastAsia="仿宋_GB2312"/>
                      <w:sz w:val="21"/>
                      <w:b/>
                      <w:color w:val="000000"/>
                    </w:rPr>
                    <w:t>2、AI智问-咨询解答服务：</w:t>
                  </w:r>
                  <w:r>
                    <w:rPr>
                      <w:rFonts w:ascii="仿宋_GB2312" w:hAnsi="仿宋_GB2312" w:cs="仿宋_GB2312" w:eastAsia="仿宋_GB2312"/>
                      <w:sz w:val="21"/>
                      <w:color w:val="000000"/>
                    </w:rPr>
                    <w:t>提供与校园相关的综合咨询服务，如校园新闻、公告通知以及规章制度等信息。对于知识库未能覆盖的问题，应用大模型进行外网搜索补充，以确保用户咨询得到有效的答复。同时，管理员具备关闭人工智能外网搜索补充回答的权限，以保持服务的灵活性和适应性。</w:t>
                  </w:r>
                </w:p>
                <w:p>
                  <w:pPr>
                    <w:pStyle w:val="null3"/>
                    <w:ind w:firstLine="211"/>
                    <w:jc w:val="both"/>
                  </w:pPr>
                  <w:r>
                    <w:rPr>
                      <w:rFonts w:ascii="仿宋_GB2312" w:hAnsi="仿宋_GB2312" w:cs="仿宋_GB2312" w:eastAsia="仿宋_GB2312"/>
                      <w:sz w:val="21"/>
                      <w:b/>
                      <w:color w:val="000000"/>
                    </w:rPr>
                    <w:t>3、AI智办-业务流程导航：</w:t>
                  </w:r>
                  <w:r>
                    <w:rPr>
                      <w:rFonts w:ascii="仿宋_GB2312" w:hAnsi="仿宋_GB2312" w:cs="仿宋_GB2312" w:eastAsia="仿宋_GB2312"/>
                      <w:sz w:val="21"/>
                      <w:color w:val="000000"/>
                    </w:rPr>
                    <w:t>能够准确理解师生的业务需求，并提供业务流程的直接链接，如请假销假、意见反馈、人脸识别、费用查询以及绿色通道申请等，以便在校师生能够便捷地访问和处理相关业务。</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253"/>
                  <w:vMerge/>
                  <w:tcBorders>
                    <w:top w:val="none" w:color="000000" w:sz="4"/>
                    <w:left w:val="single" w:color="000000" w:sz="4"/>
                    <w:bottom w:val="single" w:color="000000" w:sz="4"/>
                    <w:right w:val="single" w:color="000000" w:sz="4"/>
                  </w:tcBorders>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2.2师生问数</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color w:val="000000"/>
                    </w:rPr>
                    <w:t>1、需与数据中台无缝对接，可为师生提供实时、准确的学校各业务数据查询服务。通过构建完善的基础数据知识库和精准的意图识别能力，实现高效的数据问答功能。</w:t>
                  </w:r>
                </w:p>
                <w:p>
                  <w:pPr>
                    <w:pStyle w:val="null3"/>
                    <w:ind w:firstLine="210"/>
                    <w:jc w:val="both"/>
                  </w:pPr>
                  <w:r>
                    <w:rPr>
                      <w:rFonts w:ascii="仿宋_GB2312" w:hAnsi="仿宋_GB2312" w:cs="仿宋_GB2312" w:eastAsia="仿宋_GB2312"/>
                      <w:sz w:val="21"/>
                      <w:color w:val="000000"/>
                    </w:rPr>
                    <w:t>2、可提供精准快速的数据回复与总结文字回复，支持多种类型内容回复，至少包括以下三种类型：</w:t>
                  </w:r>
                </w:p>
                <w:p>
                  <w:pPr>
                    <w:pStyle w:val="null3"/>
                    <w:ind w:left="225"/>
                    <w:jc w:val="both"/>
                  </w:pPr>
                  <w:r>
                    <w:rPr>
                      <w:rFonts w:ascii="仿宋_GB2312" w:hAnsi="仿宋_GB2312" w:cs="仿宋_GB2312" w:eastAsia="仿宋_GB2312"/>
                      <w:sz w:val="21"/>
                    </w:rPr>
                    <w:t>(1)</w:t>
                  </w:r>
                  <w:r>
                    <w:rPr>
                      <w:rFonts w:ascii="仿宋_GB2312" w:hAnsi="仿宋_GB2312" w:cs="仿宋_GB2312" w:eastAsia="仿宋_GB2312"/>
                      <w:sz w:val="21"/>
                      <w:color w:val="000000"/>
                    </w:rPr>
                    <w:t>文本展示：包括普通文本或</w:t>
                  </w:r>
                  <w:r>
                    <w:rPr>
                      <w:rFonts w:ascii="仿宋_GB2312" w:hAnsi="仿宋_GB2312" w:cs="仿宋_GB2312" w:eastAsia="仿宋_GB2312"/>
                      <w:sz w:val="21"/>
                      <w:color w:val="000000"/>
                    </w:rPr>
                    <w:t>Markdown格式输出；</w:t>
                  </w:r>
                </w:p>
                <w:p>
                  <w:pPr>
                    <w:pStyle w:val="null3"/>
                    <w:ind w:left="225"/>
                    <w:jc w:val="both"/>
                  </w:pPr>
                  <w:r>
                    <w:rPr>
                      <w:rFonts w:ascii="仿宋_GB2312" w:hAnsi="仿宋_GB2312" w:cs="仿宋_GB2312" w:eastAsia="仿宋_GB2312"/>
                      <w:sz w:val="21"/>
                    </w:rPr>
                    <w:t>(2)</w:t>
                  </w:r>
                  <w:r>
                    <w:rPr>
                      <w:rFonts w:ascii="仿宋_GB2312" w:hAnsi="仿宋_GB2312" w:cs="仿宋_GB2312" w:eastAsia="仿宋_GB2312"/>
                      <w:sz w:val="21"/>
                      <w:color w:val="000000"/>
                    </w:rPr>
                    <w:t>表格展示：包括</w:t>
                  </w:r>
                  <w:r>
                    <w:rPr>
                      <w:rFonts w:ascii="仿宋_GB2312" w:hAnsi="仿宋_GB2312" w:cs="仿宋_GB2312" w:eastAsia="仿宋_GB2312"/>
                      <w:sz w:val="21"/>
                      <w:color w:val="000000"/>
                    </w:rPr>
                    <w:t>Markdown格式表格或其他形式的表格；</w:t>
                  </w:r>
                </w:p>
                <w:p>
                  <w:pPr>
                    <w:pStyle w:val="null3"/>
                    <w:ind w:left="225"/>
                    <w:jc w:val="both"/>
                  </w:pPr>
                  <w:r>
                    <w:rPr>
                      <w:rFonts w:ascii="仿宋_GB2312" w:hAnsi="仿宋_GB2312" w:cs="仿宋_GB2312" w:eastAsia="仿宋_GB2312"/>
                      <w:sz w:val="21"/>
                    </w:rPr>
                    <w:t>(3)</w:t>
                  </w:r>
                  <w:r>
                    <w:rPr>
                      <w:rFonts w:ascii="仿宋_GB2312" w:hAnsi="仿宋_GB2312" w:cs="仿宋_GB2312" w:eastAsia="仿宋_GB2312"/>
                      <w:sz w:val="21"/>
                      <w:color w:val="000000"/>
                    </w:rPr>
                    <w:t>图形化展示：基于</w:t>
                  </w:r>
                  <w:r>
                    <w:rPr>
                      <w:rFonts w:ascii="仿宋_GB2312" w:hAnsi="仿宋_GB2312" w:cs="仿宋_GB2312" w:eastAsia="仿宋_GB2312"/>
                      <w:sz w:val="21"/>
                      <w:color w:val="000000"/>
                    </w:rPr>
                    <w:t>ECharts或其他同类工具生成的图形化内容。</w:t>
                  </w:r>
                </w:p>
                <w:p>
                  <w:pPr>
                    <w:pStyle w:val="null3"/>
                    <w:ind w:firstLine="210"/>
                    <w:jc w:val="both"/>
                  </w:pPr>
                  <w:r>
                    <w:rPr>
                      <w:rFonts w:ascii="仿宋_GB2312" w:hAnsi="仿宋_GB2312" w:cs="仿宋_GB2312" w:eastAsia="仿宋_GB2312"/>
                      <w:sz w:val="21"/>
                      <w:color w:val="000000"/>
                    </w:rPr>
                    <w:t>3、支持分级授权，支持基于RBAC或ABAC的权限控制满足不同人员身份的数据查询权限管理。</w:t>
                  </w:r>
                </w:p>
                <w:p>
                  <w:pPr>
                    <w:pStyle w:val="null3"/>
                    <w:ind w:firstLine="210"/>
                    <w:jc w:val="both"/>
                  </w:pPr>
                  <w:r>
                    <w:rPr>
                      <w:rFonts w:ascii="仿宋_GB2312" w:hAnsi="仿宋_GB2312" w:cs="仿宋_GB2312" w:eastAsia="仿宋_GB2312"/>
                      <w:sz w:val="21"/>
                      <w:color w:val="000000"/>
                    </w:rPr>
                    <w:t>4、场景至少包括15项数据，包括但不限于：一卡通余额、学生数量、老师数量、综测总成绩、综测加分项明细、综测基本分、课表信息、请假信息、食堂消费、打卡数据、教职工积分总分、教职工积分明细、课时数据、OA办公等。</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253"/>
                  <w:vMerge/>
                  <w:tcBorders>
                    <w:top w:val="none" w:color="000000" w:sz="4"/>
                    <w:left w:val="single" w:color="000000" w:sz="4"/>
                    <w:bottom w:val="single" w:color="000000" w:sz="4"/>
                    <w:right w:val="single" w:color="000000" w:sz="4"/>
                  </w:tcBorders>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2.3能源百事通</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color w:val="000000"/>
                    </w:rPr>
                    <w:t>1、根据学校提供的制度文件，结合知识库能力，实现手动、自动知识库分段，可配置chunk大小、分段方式、分段分隔符等。</w:t>
                  </w:r>
                </w:p>
                <w:p>
                  <w:pPr>
                    <w:pStyle w:val="null3"/>
                    <w:ind w:firstLine="210"/>
                    <w:jc w:val="both"/>
                  </w:pPr>
                  <w:r>
                    <w:rPr>
                      <w:rFonts w:ascii="仿宋_GB2312" w:hAnsi="仿宋_GB2312" w:cs="仿宋_GB2312" w:eastAsia="仿宋_GB2312"/>
                      <w:sz w:val="21"/>
                      <w:color w:val="000000"/>
                    </w:rPr>
                    <w:t>2、智能体能够从知识库分析，通过数据分割、检索索引、上下文生成，解答师生关于学校制度和文件的疑问，</w:t>
                  </w:r>
                </w:p>
                <w:p>
                  <w:pPr>
                    <w:pStyle w:val="null3"/>
                    <w:ind w:firstLine="210"/>
                    <w:jc w:val="both"/>
                  </w:pPr>
                  <w:r>
                    <w:rPr>
                      <w:rFonts w:ascii="仿宋_GB2312" w:hAnsi="仿宋_GB2312" w:cs="仿宋_GB2312" w:eastAsia="仿宋_GB2312"/>
                      <w:sz w:val="21"/>
                      <w:color w:val="000000"/>
                    </w:rPr>
                    <w:t>3、支持问答效果的精度调优。</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2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3、AI中台</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 AI融合门户</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1"/>
                    <w:jc w:val="both"/>
                  </w:pPr>
                  <w:r>
                    <w:rPr>
                      <w:rFonts w:ascii="仿宋_GB2312" w:hAnsi="仿宋_GB2312" w:cs="仿宋_GB2312" w:eastAsia="仿宋_GB2312"/>
                      <w:sz w:val="21"/>
                      <w:b/>
                      <w:color w:val="000000"/>
                    </w:rPr>
                    <w:t>1、移动端、网页端：</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color w:val="000000"/>
                    </w:rPr>
                    <w:t>智能体广场：展示已审核发布的智能体及使用指南，智能体的使用支持多模态输入；</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color w:val="000000"/>
                    </w:rPr>
                    <w:t>校园</w:t>
                  </w:r>
                  <w:r>
                    <w:rPr>
                      <w:rFonts w:ascii="仿宋_GB2312" w:hAnsi="仿宋_GB2312" w:cs="仿宋_GB2312" w:eastAsia="仿宋_GB2312"/>
                      <w:sz w:val="21"/>
                      <w:color w:val="000000"/>
                    </w:rPr>
                    <w:t>AI助理集成入口：能够实现通用对话问答、能根据意图将用户输入分发给子智能体；</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color w:val="000000"/>
                    </w:rPr>
                    <w:t>提供</w:t>
                  </w:r>
                  <w:r>
                    <w:rPr>
                      <w:rFonts w:ascii="仿宋_GB2312" w:hAnsi="仿宋_GB2312" w:cs="仿宋_GB2312" w:eastAsia="仿宋_GB2312"/>
                      <w:sz w:val="21"/>
                      <w:color w:val="000000"/>
                    </w:rPr>
                    <w:t>AI工具融合入口：集成文本生成、图片生成、数据分析等实用工具集合；</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color w:val="000000"/>
                    </w:rPr>
                    <w:t>最近使用、历史会话：记录用户的最近使用和历史会话以便快速回溯；</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color w:val="000000"/>
                    </w:rPr>
                    <w:t>智能体开发权限申请：学生可提交智能体创建开发权限申请，通过审批后，可进行智能体开发操作。</w:t>
                  </w:r>
                </w:p>
                <w:p>
                  <w:pPr>
                    <w:pStyle w:val="null3"/>
                    <w:ind w:firstLine="211"/>
                    <w:jc w:val="both"/>
                  </w:pPr>
                  <w:r>
                    <w:rPr>
                      <w:rFonts w:ascii="仿宋_GB2312" w:hAnsi="仿宋_GB2312" w:cs="仿宋_GB2312" w:eastAsia="仿宋_GB2312"/>
                      <w:sz w:val="21"/>
                      <w:b/>
                      <w:color w:val="000000"/>
                    </w:rPr>
                    <w:t>2、师生免密登录：</w:t>
                  </w:r>
                  <w:r>
                    <w:rPr>
                      <w:rFonts w:ascii="仿宋_GB2312" w:hAnsi="仿宋_GB2312" w:cs="仿宋_GB2312" w:eastAsia="仿宋_GB2312"/>
                      <w:sz w:val="21"/>
                      <w:color w:val="000000"/>
                    </w:rPr>
                    <w:t>提供与学校统一身份认证集成支持，实现用户身份自动识别免登录。并自动从数据中台同步组织架构、角色等账户基础数据。</w:t>
                  </w:r>
                </w:p>
                <w:p>
                  <w:pPr>
                    <w:pStyle w:val="null3"/>
                    <w:ind w:firstLine="211"/>
                    <w:jc w:val="both"/>
                  </w:pPr>
                  <w:r>
                    <w:rPr>
                      <w:rFonts w:ascii="仿宋_GB2312" w:hAnsi="仿宋_GB2312" w:cs="仿宋_GB2312" w:eastAsia="仿宋_GB2312"/>
                      <w:sz w:val="21"/>
                      <w:b/>
                      <w:color w:val="000000"/>
                    </w:rPr>
                    <w:t>3、权限控制：</w:t>
                  </w:r>
                  <w:r>
                    <w:rPr>
                      <w:rFonts w:ascii="仿宋_GB2312" w:hAnsi="仿宋_GB2312" w:cs="仿宋_GB2312" w:eastAsia="仿宋_GB2312"/>
                      <w:sz w:val="21"/>
                      <w:color w:val="000000"/>
                    </w:rPr>
                    <w:t>需要基于</w:t>
                  </w:r>
                  <w:r>
                    <w:rPr>
                      <w:rFonts w:ascii="仿宋_GB2312" w:hAnsi="仿宋_GB2312" w:cs="仿宋_GB2312" w:eastAsia="仿宋_GB2312"/>
                      <w:sz w:val="21"/>
                      <w:color w:val="000000"/>
                    </w:rPr>
                    <w:t>RBAC或ABAC等架构，实现对用户访问权限与数据权限的精确管理和控制。</w:t>
                  </w:r>
                </w:p>
                <w:p>
                  <w:pPr>
                    <w:pStyle w:val="null3"/>
                    <w:ind w:firstLine="211"/>
                    <w:jc w:val="both"/>
                  </w:pPr>
                  <w:r>
                    <w:rPr>
                      <w:rFonts w:ascii="仿宋_GB2312" w:hAnsi="仿宋_GB2312" w:cs="仿宋_GB2312" w:eastAsia="仿宋_GB2312"/>
                      <w:sz w:val="21"/>
                      <w:b/>
                      <w:color w:val="000000"/>
                    </w:rPr>
                    <w:t>4、AI交流论坛系统：</w:t>
                  </w:r>
                  <w:r>
                    <w:rPr>
                      <w:rFonts w:ascii="仿宋_GB2312" w:hAnsi="仿宋_GB2312" w:cs="仿宋_GB2312" w:eastAsia="仿宋_GB2312"/>
                      <w:sz w:val="21"/>
                      <w:color w:val="000000"/>
                    </w:rPr>
                    <w:t>提供完整的论坛系统，用户可免密登录，支持用户进行智能体知识分享与创意发布，并通过建立审核机制确保内容合规；支持基于</w:t>
                  </w:r>
                  <w:r>
                    <w:rPr>
                      <w:rFonts w:ascii="仿宋_GB2312" w:hAnsi="仿宋_GB2312" w:cs="仿宋_GB2312" w:eastAsia="仿宋_GB2312"/>
                      <w:sz w:val="21"/>
                      <w:color w:val="000000"/>
                    </w:rPr>
                    <w:t>RBAC或ABAC的权限管理架构，用户可对自身发布的内容进行CRUD操作，系统管理员可对论坛内的内容进行增删改查管理；</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253"/>
                  <w:vMerge/>
                  <w:tcBorders>
                    <w:top w:val="none" w:color="000000" w:sz="4"/>
                    <w:left w:val="single" w:color="000000" w:sz="4"/>
                    <w:bottom w:val="single" w:color="000000" w:sz="4"/>
                    <w:right w:val="single" w:color="000000" w:sz="4"/>
                  </w:tcBorders>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 智能体管理平台</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1"/>
                    <w:jc w:val="both"/>
                  </w:pPr>
                  <w:r>
                    <w:rPr>
                      <w:rFonts w:ascii="仿宋_GB2312" w:hAnsi="仿宋_GB2312" w:cs="仿宋_GB2312" w:eastAsia="仿宋_GB2312"/>
                      <w:sz w:val="21"/>
                      <w:b/>
                      <w:color w:val="000000"/>
                    </w:rPr>
                    <w:t>1、统计看板：</w:t>
                  </w:r>
                  <w:r>
                    <w:rPr>
                      <w:rFonts w:ascii="仿宋_GB2312" w:hAnsi="仿宋_GB2312" w:cs="仿宋_GB2312" w:eastAsia="仿宋_GB2312"/>
                      <w:sz w:val="21"/>
                      <w:color w:val="000000"/>
                    </w:rPr>
                    <w:t>提供智能体访问数据统计看板，如时间区间（年度、月度、本周、今日等）平台累计访问人次、人数，按智能体展示累计访问人次数据、热门排名，访问人次数据</w:t>
                  </w:r>
                  <w:r>
                    <w:rPr>
                      <w:rFonts w:ascii="仿宋_GB2312" w:hAnsi="仿宋_GB2312" w:cs="仿宋_GB2312" w:eastAsia="仿宋_GB2312"/>
                      <w:sz w:val="21"/>
                      <w:color w:val="000000"/>
                    </w:rPr>
                    <w:t>/排名等数据。</w:t>
                  </w:r>
                </w:p>
                <w:p>
                  <w:pPr>
                    <w:pStyle w:val="null3"/>
                    <w:ind w:firstLine="211"/>
                    <w:jc w:val="both"/>
                  </w:pPr>
                  <w:r>
                    <w:rPr>
                      <w:rFonts w:ascii="仿宋_GB2312" w:hAnsi="仿宋_GB2312" w:cs="仿宋_GB2312" w:eastAsia="仿宋_GB2312"/>
                      <w:sz w:val="21"/>
                      <w:b/>
                      <w:color w:val="000000"/>
                    </w:rPr>
                    <w:t>2、智能体管理：</w:t>
                  </w:r>
                  <w:r>
                    <w:rPr>
                      <w:rFonts w:ascii="仿宋_GB2312" w:hAnsi="仿宋_GB2312" w:cs="仿宋_GB2312" w:eastAsia="仿宋_GB2312"/>
                      <w:sz w:val="21"/>
                      <w:color w:val="000000"/>
                    </w:rPr>
                    <w:t>实现智能体在门户端的上下架管理，提供智能体图标、介绍、授权对象、是否展示来源、智能体排序、是否启用等参数配置。支持智能体发布审核，创建的审核。支持论坛内容管理及发布审核。</w:t>
                  </w:r>
                </w:p>
                <w:p>
                  <w:pPr>
                    <w:pStyle w:val="null3"/>
                    <w:ind w:firstLine="211"/>
                    <w:jc w:val="both"/>
                  </w:pPr>
                  <w:r>
                    <w:rPr>
                      <w:rFonts w:ascii="仿宋_GB2312" w:hAnsi="仿宋_GB2312" w:cs="仿宋_GB2312" w:eastAsia="仿宋_GB2312"/>
                      <w:sz w:val="21"/>
                      <w:b/>
                      <w:color w:val="000000"/>
                    </w:rPr>
                    <w:t>3、日志监控：</w:t>
                  </w:r>
                  <w:r>
                    <w:rPr>
                      <w:rFonts w:ascii="仿宋_GB2312" w:hAnsi="仿宋_GB2312" w:cs="仿宋_GB2312" w:eastAsia="仿宋_GB2312"/>
                      <w:sz w:val="21"/>
                      <w:color w:val="000000"/>
                    </w:rPr>
                    <w:t>提供门户的智能体的访问日志流水查看及筛选，通过用户问题记录，可用于分析优化知识，分析如高频问题、未解答问题等</w:t>
                  </w:r>
                  <w:r>
                    <w:rPr>
                      <w:rFonts w:ascii="仿宋_GB2312" w:hAnsi="仿宋_GB2312" w:cs="仿宋_GB2312" w:eastAsia="仿宋_GB2312"/>
                      <w:sz w:val="21"/>
                      <w:color w:val="000000"/>
                    </w:rPr>
                    <w:t>;提供平台系统运行日志，可按INFO、DEBUG、WARN、ERROR等多个级别分类收集日志。</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64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4、驻场技术支持</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color w:val="000000"/>
                    </w:rPr>
                    <w:t>验收</w:t>
                  </w:r>
                  <w:r>
                    <w:rPr>
                      <w:rFonts w:ascii="仿宋_GB2312" w:hAnsi="仿宋_GB2312" w:cs="仿宋_GB2312" w:eastAsia="仿宋_GB2312"/>
                      <w:sz w:val="21"/>
                      <w:color w:val="000000"/>
                    </w:rPr>
                    <w:t>1年后或开发实施保障期提供不少于200人天的驻场技术支持。</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64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5、培训服务</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color w:val="000000"/>
                    </w:rPr>
                    <w:t>1、提供每年不少于8次智能体开发培训：如数据准备、模型选择、编排搭建、训练优化及测试验证。如创建、调优、发布、使用等。</w:t>
                  </w:r>
                </w:p>
                <w:p>
                  <w:pPr>
                    <w:pStyle w:val="null3"/>
                    <w:ind w:firstLine="210"/>
                    <w:jc w:val="both"/>
                  </w:pPr>
                  <w:r>
                    <w:rPr>
                      <w:rFonts w:ascii="仿宋_GB2312" w:hAnsi="仿宋_GB2312" w:cs="仿宋_GB2312" w:eastAsia="仿宋_GB2312"/>
                      <w:sz w:val="21"/>
                      <w:color w:val="000000"/>
                    </w:rPr>
                    <w:t>2、智能体管理培训：需提供资源配置、安全权限控制等操作方法操作电子手册。</w:t>
                  </w:r>
                </w:p>
                <w:p>
                  <w:pPr>
                    <w:pStyle w:val="null3"/>
                    <w:ind w:firstLine="210"/>
                    <w:jc w:val="both"/>
                  </w:pPr>
                  <w:r>
                    <w:rPr>
                      <w:rFonts w:ascii="仿宋_GB2312" w:hAnsi="仿宋_GB2312" w:cs="仿宋_GB2312" w:eastAsia="仿宋_GB2312"/>
                      <w:sz w:val="21"/>
                      <w:color w:val="000000"/>
                    </w:rPr>
                    <w:t>3、智能体应用培训：需提供智能体应用使用场景操作电子手册。</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64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6、专属客服服务</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rFonts w:ascii="仿宋_GB2312" w:hAnsi="仿宋_GB2312" w:cs="仿宋_GB2312" w:eastAsia="仿宋_GB2312"/>
                      <w:sz w:val="21"/>
                      <w:color w:val="000000"/>
                    </w:rPr>
                    <w:t>需提供平台官方专属客服，可按智能体平台方专属客服负责平台各类咨询答复、协调平台资源。</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64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7、保障服务</w:t>
                  </w:r>
                </w:p>
              </w:tc>
              <w:tc>
                <w:tcPr>
                  <w:tcW w:type="dxa" w:w="15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1、问题响应与处理服务：自知晓问题起1小时内提供解决方案，2小时内组织人员进行实施完善。</w:t>
                  </w:r>
                </w:p>
                <w:p>
                  <w:pPr>
                    <w:pStyle w:val="null3"/>
                    <w:jc w:val="both"/>
                  </w:pPr>
                  <w:r>
                    <w:rPr>
                      <w:rFonts w:ascii="仿宋_GB2312" w:hAnsi="仿宋_GB2312" w:cs="仿宋_GB2312" w:eastAsia="仿宋_GB2312"/>
                      <w:sz w:val="21"/>
                      <w:color w:val="000000"/>
                    </w:rPr>
                    <w:t>2、服务期满，保障已有智能体的正常使用，服务不降级不限速。</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项目完工期：合同签订之日起90天内；质保期：3年。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项目实施地点：陕西能源职业技术学院指定地点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合同签订后，服务内容完成，且经采购人验收合格，成交供应商向采购人开具等额合法有效增值税发票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1、供应商需要在线提交所有通过电子化交易平台实施的政府采购项目的投标文件。同时，线下提交纸质响应文件正本壹份、副本贰份、电子版壹份（U盘壹份）。 2、纸质投标文件正本、副本、电子版，标明供应商名称分开密封递交（投标文件采用双面打印）。 3、线下纸质文件递交截止时间：同在线递交电子响应文件截止时间一致；线下纸质文件递交地点：西安市雁展路1111号莱安中心T6-15层。如需邮寄响应文件，仅接受顺丰速运（联系人：温虎、联系电话：029-81206622-820）。 4、保证金的退还：自中标通知书发出之日起5个工作日内退还未中标人的投标保证金,自采购合同签订之日起5个工作日内退还中标人的投标保证金。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提供2024年8月至今已缴纳任意一个月的依法缴纳税款的相关凭据（时间以税款所属日期为准），凭据应有税务机关或代收机关的公章或业务专用章。依法免税或无须缴纳税款的投标人，应提供相关证明文件。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法定代表人授权书及被授权人身份证明。（法定代表人直接磋商只须提供其身份证明）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响应报价表.docx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响应文件封面 响应方案说明.docx 分项报价表.docx 供应商应提交的相关资格证明材料.docx 标的清单 响应报价表.docx 响应函 偏差表.docx 供应商承诺书.docx 商务条款响应说明.docx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响应方案说明.docx 中小企业声明函 供应商承诺书.docx 商务条款响应说明.docx 保证金交纳凭证（保函）.docx 响应文件封面 分项报价表.docx 供应商应提交的相关资格证明材料.docx 残疾人福利性单位声明函 标的清单 响应报价表.docx 响应函 偏差表.docx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根据供应商对本项目技术参数的响应情况进行评审：完全符合、响应磋商文件要求，没有负偏离计25分；“▲”项参数为重要技术指标，每负偏离一项扣1分，非“▲”项参数每负偏离一项扣0.5分。扣完为止。 注： （1）技术参数中“演示参数”项不计入评分。 （2）“▲”项须提供佐证材料，否则视为负偏离，佐证材料包括但不限于产品技术说明或功能截图或检测报告或产品彩页等技术支持性文件或资料。</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偏差表.docx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供应商针对本项目采购需求提供具体可行的项目实施方案，方案内容应包含：项目组织实施计划完整可行，保障措施合理可靠，能够保证按期交付，具有明确的项目实施组织机构及服务方案。 评审标准：实施方案详细可行，针对性强，同时完全能够满足实施大模型接入、线上知识库、本地知识库、插件对接学校数据中台API、工作流编排、单点登录、操作与数据权限控制、AI融合门户、校园百事通、智能体管理平台、师生问数（包括但不限于：一卡通余额、学生数量、老师数量、综测总成绩、综测加分项明细、综测基本分、课表信息、请假信息、食堂消费、打卡数据、教职工积分总分、教职工积分明细、课时数据、OA办公等）； 1、方案完全满足需求，无瑕疵得15分； 2、方案存在1处瑕疵得13分； 3、方案存在2处瑕疵得11分； 4、方案存在3处瑕疵得9分； 5、方案存在4处瑕疵得7分； 6、方案存在5处瑕疵得5分； 7、方案存在6处瑕疵得3分； 8、方案存在7处瑕疵得1分； 9、方案存在8处及以上瑕疵或未提供方案得0分。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供应商针对演示参数要求进行现场演示： 一、插件接入与自定义 (1)提供大模型开发中常用插件能力，包括知识库调用、文档解析、函数调用、信息检索、应用插件等。 (2)插件生态覆盖文字处理、文档生成、图片生成、图片理解、视频生成、意图识别、搜索引擎、OCR识别、地图服务等功能或场景。 (3)支持自主开发插件，支持自定义插件的测试、发布，融合到智能体开发平台使用。 (4)插件开发使用脚本语言自定义插件逻辑。 (5)平台包含集成开发环境，支持自定义插件代码调试，支持插件日志的收集与查看，支持工作台快速查阅调试插件运行情况。 二、Work流编排引擎 (1)支持通过拖拉拽等方式对流程节点进行可视化编排，实现对功能组件组合 (2)支持将第三方插件或自定义插件以节点形式引入流程编排，可接收前置节点输出并向后续节点传输插件输出内容。 (3)支持将知识库以节点形式引入流程编排，可接收输入信息，并在相应知识库进行检索，输出检索结果供后续节点使用。 (4)可将数据库以节点形式引入流程编排，支持对数据库记录的新增、修改、查询、删除。 (5)可将大语言模型以节点的形式引入流程编排，支持将不同类型的大模型引入同一流程，支持单独设定各大模型节点的提示词。 (6)可支持在流程编码中进行图像生成的提示词优化、图像优化和生成等。 (7)支持在流程过程中同用户进行交互，包含输入、输出、问答。 三、图形化低代码基本能力： (1)条件分支：依据自定义逻辑条件区分流程执行分支。 (2)循环处理：支持对指定节点或节点组按设定条件循环执行。 (3)代码片段：支持将代码段封装为流程节点，支持代码片段节点的输入输出格式与内容自定义，支持在流程节点中直接编辑代码片段。 (4)调试排障：支持流程的调试运行、错误日志、发布管理。 (5)支持工作流快速迁移，支持工作流的快速复制或以序列化字符串等形式快速导出导入。 四、智能交互功能 (1)支持以前端界面方式，按日、周、月触发方式设定定时任务。 (2)支持以cron表达式设定定时任务。 (3)智能追问：支持依据用户提问内容与模型回复内容，自动智能生成追问问题，生成智能提问内容建议。 评审标准： 1、每项功能演示完全满足采购需求，得1分，满分20分； 2、每项功能演示不全或与要求不符或未演示的不得分。 备注： 1、供应商演示功能需现场部署设备搭建真实系统环境演示（动态演示），demo或PPT、视频演示（静态演示）计0分。 3、投标人自行提供演示所需设备（转换接口自备）及网络环境，演示时长不超过20分钟（不含提问及解答时间）。</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供应商针对本项目拟派项目团队的配备情况，内容包含：1）人员配备数量及清单；2）人员职责与分工；3）人员专业性及工作经验。 评审标准：项目团队配置各部分内容全面详细、阐述调理清晰详尽、符合本项目采购需求6分，每缺一项内容扣2分，每有一项内容存在缺陷扣1分，扣完为止。 注：评审内容“缺陷”是指：内容粗略、逻辑混乱、描述过于简单、与项目特点不匹配、凭空编造、逻辑漏洞、出现常识性错误、存在不适用项目实际情况的情形或只有标题没有实质性内容、不利于项目目标的实现等任意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供应商针对本项目提供详细可行的售后服务方案： 1、方案科学可行，验收1年后或开发实施保障期提供不少于240人天的驻场技术支持，提供专属客服服务，7 分； 2、方案科学可行，验收1年后或开发实施保障期提供不少于230人天的驻场技术支持，提供专属客服服务，得4分； 3、方案科学可行，验收1年后或开发实施保障期提供不少于220人天的驻场技术支持，提供专属客户服务，得2分； 4、未提供方案或未提供通用客户服务不得分。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供应商针对本项目提供具体可行的培训方案： 1、方案完整可行，内容充分细化，可提供不少于8次培训，培训人员配备齐全，充分为用户考虑，得8分； 2、方案较完整，内容较细化，可提供不少于8次培训，培训人员基本齐全，基本满足用户需求，得5分； 3、方案有瑕疵，培训人员配备不足，可提供的培训次数少于8次，无法满足用户需求；得3分； 4、未提供方案不得分。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供应商提供2022年05月至今（以合同签订时间为准）类似项目业绩，每提供1个得2分，最高4分。 备注：业绩以合同为准，须提供项目合同或协议的关键页（包括但不限于合同首尾页、项目内容页，签字盖章页，签订日期页）扫描件并加盖供应商公章，否则不计分。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 计算分数时四舍五入取小数点后两位。 注：专门面向中小企业采购的项目，不再执行价格评审优惠的扶持政策。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标的清单 报价表 响应报价表.docx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