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35225C02">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w:t>
      </w:r>
      <w:r>
        <w:rPr>
          <w:rFonts w:hint="eastAsia" w:ascii="仿宋" w:hAnsi="仿宋" w:eastAsia="仿宋" w:cs="仿宋"/>
          <w:color w:val="auto"/>
          <w:sz w:val="28"/>
          <w:szCs w:val="28"/>
          <w:u w:val="single"/>
          <w:lang w:eastAsia="zh-CN"/>
        </w:rPr>
        <w:t>法律法规的规定</w:t>
      </w:r>
      <w:r>
        <w:rPr>
          <w:rFonts w:hint="eastAsia" w:ascii="仿宋" w:hAnsi="仿宋" w:eastAsia="仿宋" w:cs="仿宋"/>
          <w:color w:val="auto"/>
          <w:sz w:val="28"/>
          <w:szCs w:val="28"/>
          <w:u w:val="single"/>
          <w:lang w:val="en-US" w:eastAsia="zh-CN"/>
        </w:rPr>
        <w:t>执行</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bookmarkStart w:id="0" w:name="_GoBack"/>
      <w:bookmarkEnd w:id="0"/>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B780253"/>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2025-09-05T05:46:50Z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