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1AF6B1">
      <w:pPr>
        <w:widowControl/>
        <w:wordWrap/>
        <w:spacing w:line="360" w:lineRule="auto"/>
        <w:jc w:val="left"/>
        <w:rPr>
          <w:rFonts w:asciiTheme="minorEastAsia" w:hAnsiTheme="minorEastAsia" w:eastAsiaTheme="minorEastAsia"/>
          <w:b/>
          <w:sz w:val="24"/>
        </w:rPr>
      </w:pPr>
    </w:p>
    <w:p w14:paraId="553950D8">
      <w:pPr>
        <w:widowControl/>
        <w:wordWrap/>
        <w:spacing w:line="360" w:lineRule="auto"/>
        <w:ind w:right="480"/>
        <w:jc w:val="center"/>
        <w:rPr>
          <w:rFonts w:asciiTheme="minorEastAsia" w:hAnsiTheme="minorEastAsia" w:eastAsiaTheme="minorEastAsia"/>
          <w:sz w:val="24"/>
        </w:rPr>
      </w:pPr>
      <w:r>
        <w:rPr>
          <w:rFonts w:asciiTheme="minorEastAsia" w:hAnsiTheme="minorEastAsia" w:eastAsiaTheme="minorEastAsia"/>
          <w:b/>
          <w:sz w:val="24"/>
        </w:rPr>
        <w:t>法定代表人授权书</w:t>
      </w:r>
    </w:p>
    <w:p w14:paraId="2FCCDD93">
      <w:pPr>
        <w:widowControl/>
        <w:wordWrap/>
        <w:spacing w:line="360" w:lineRule="auto"/>
        <w:jc w:val="left"/>
        <w:rPr>
          <w:rFonts w:asciiTheme="minorEastAsia" w:hAnsiTheme="minorEastAsia" w:eastAsiaTheme="minorEastAsia"/>
          <w:sz w:val="24"/>
        </w:rPr>
      </w:pPr>
      <w:r>
        <w:rPr>
          <w:rFonts w:asciiTheme="minorEastAsia" w:hAnsiTheme="minorEastAsia" w:eastAsiaTheme="minorEastAsia"/>
          <w:sz w:val="24"/>
        </w:rPr>
        <w:t>致：</w:t>
      </w:r>
      <w:r>
        <w:rPr>
          <w:rFonts w:asciiTheme="minorEastAsia" w:hAnsiTheme="minorEastAsia" w:eastAsiaTheme="minorEastAsia"/>
          <w:b/>
          <w:sz w:val="24"/>
          <w:u w:val="single" w:color="0D0D0D"/>
        </w:rPr>
        <w:t>四川国际招标有限责任公司</w:t>
      </w:r>
    </w:p>
    <w:p w14:paraId="689C9244">
      <w:pPr>
        <w:wordWrap/>
        <w:spacing w:line="360" w:lineRule="auto"/>
        <w:ind w:firstLine="600" w:firstLineChars="250"/>
        <w:rPr>
          <w:rFonts w:asciiTheme="minorEastAsia" w:hAnsiTheme="minorEastAsia" w:eastAsiaTheme="minorEastAsia"/>
          <w:sz w:val="24"/>
          <w:lang w:eastAsia="zh-CN"/>
        </w:rPr>
      </w:pPr>
      <w:r>
        <w:rPr>
          <w:rFonts w:asciiTheme="minorEastAsia" w:hAnsiTheme="minorEastAsia" w:eastAsiaTheme="minorEastAsia"/>
          <w:sz w:val="24"/>
          <w:u w:val="single"/>
          <w:lang w:eastAsia="zh-CN"/>
        </w:rPr>
        <w:t>（供应商全称）</w:t>
      </w:r>
      <w:r>
        <w:rPr>
          <w:rFonts w:hint="eastAsia" w:asciiTheme="minorEastAsia" w:hAnsiTheme="minorEastAsia" w:eastAsiaTheme="minorEastAsia"/>
          <w:sz w:val="24"/>
          <w:u w:val="single"/>
          <w:lang w:eastAsia="zh-CN"/>
        </w:rPr>
        <w:t xml:space="preserve">      </w:t>
      </w:r>
      <w:r>
        <w:rPr>
          <w:rFonts w:asciiTheme="minorEastAsia" w:hAnsiTheme="minorEastAsia" w:eastAsiaTheme="minorEastAsia"/>
          <w:sz w:val="24"/>
          <w:lang w:eastAsia="zh-CN"/>
        </w:rPr>
        <w:t>法定代表人</w:t>
      </w:r>
      <w:r>
        <w:rPr>
          <w:rFonts w:hint="eastAsia" w:asciiTheme="minorEastAsia" w:hAnsiTheme="minorEastAsia" w:eastAsiaTheme="minorEastAsia"/>
          <w:sz w:val="24"/>
          <w:u w:val="single"/>
          <w:lang w:eastAsia="zh-CN"/>
        </w:rPr>
        <w:t xml:space="preserve">    （姓名）    </w:t>
      </w:r>
      <w:r>
        <w:rPr>
          <w:rFonts w:asciiTheme="minorEastAsia" w:hAnsiTheme="minorEastAsia" w:eastAsiaTheme="minorEastAsia"/>
          <w:sz w:val="24"/>
          <w:lang w:eastAsia="zh-CN"/>
        </w:rPr>
        <w:t>授权</w:t>
      </w:r>
      <w:r>
        <w:rPr>
          <w:rFonts w:asciiTheme="minorEastAsia" w:hAnsiTheme="minorEastAsia" w:eastAsiaTheme="minorEastAsia"/>
          <w:sz w:val="24"/>
          <w:u w:val="single"/>
          <w:lang w:eastAsia="zh-CN"/>
        </w:rPr>
        <w:t xml:space="preserve">  （响应代表姓名）</w:t>
      </w:r>
      <w:r>
        <w:rPr>
          <w:rFonts w:hint="eastAsia" w:asciiTheme="minorEastAsia" w:hAnsiTheme="minorEastAsia" w:eastAsiaTheme="minorEastAsia"/>
          <w:sz w:val="24"/>
          <w:u w:val="single"/>
          <w:lang w:eastAsia="zh-CN"/>
        </w:rPr>
        <w:t xml:space="preserve">  </w:t>
      </w:r>
      <w:r>
        <w:rPr>
          <w:rFonts w:asciiTheme="minorEastAsia" w:hAnsiTheme="minorEastAsia" w:eastAsiaTheme="minorEastAsia"/>
          <w:sz w:val="24"/>
          <w:lang w:eastAsia="zh-CN"/>
        </w:rPr>
        <w:t>为响应代表，代表本公司参加贵司组织的</w:t>
      </w:r>
      <w:r>
        <w:rPr>
          <w:rFonts w:hint="eastAsia" w:asciiTheme="minorEastAsia" w:hAnsiTheme="minorEastAsia" w:eastAsiaTheme="minorEastAsia"/>
          <w:sz w:val="24"/>
          <w:lang w:eastAsia="zh-CN"/>
        </w:rPr>
        <w:t xml:space="preserve"> </w:t>
      </w:r>
      <w:r>
        <w:rPr>
          <w:rFonts w:hint="eastAsia" w:asciiTheme="minorEastAsia" w:hAnsiTheme="minorEastAsia" w:eastAsiaTheme="minorEastAsia"/>
          <w:sz w:val="24"/>
          <w:u w:val="single"/>
          <w:lang w:eastAsia="zh-CN"/>
        </w:rPr>
        <w:t xml:space="preserve">                </w:t>
      </w:r>
      <w:r>
        <w:rPr>
          <w:rFonts w:asciiTheme="minorEastAsia" w:hAnsiTheme="minorEastAsia" w:eastAsiaTheme="minorEastAsia"/>
          <w:sz w:val="24"/>
          <w:lang w:eastAsia="zh-CN"/>
        </w:rPr>
        <w:t>项目（</w:t>
      </w:r>
      <w:r>
        <w:rPr>
          <w:rFonts w:asciiTheme="minorEastAsia" w:hAnsiTheme="minorEastAsia" w:eastAsiaTheme="minorEastAsia"/>
          <w:sz w:val="24"/>
        </w:rPr>
        <w:t>磋商编号</w:t>
      </w:r>
      <w:r>
        <w:rPr>
          <w:rFonts w:hint="eastAsia" w:asciiTheme="minorEastAsia" w:hAnsiTheme="minorEastAsia" w:eastAsiaTheme="minorEastAsia"/>
          <w:sz w:val="24"/>
          <w:lang w:eastAsia="zh-CN"/>
        </w:rPr>
        <w:t>：</w:t>
      </w:r>
      <w:r>
        <w:rPr>
          <w:rFonts w:hint="eastAsia" w:asciiTheme="minorEastAsia" w:hAnsiTheme="minorEastAsia" w:eastAsiaTheme="minorEastAsia"/>
          <w:sz w:val="24"/>
          <w:u w:val="single"/>
          <w:lang w:eastAsia="zh-CN"/>
        </w:rPr>
        <w:t xml:space="preserve">           </w:t>
      </w:r>
      <w:r>
        <w:rPr>
          <w:rFonts w:asciiTheme="minorEastAsia" w:hAnsiTheme="minorEastAsia" w:eastAsiaTheme="minorEastAsia"/>
          <w:sz w:val="24"/>
          <w:lang w:eastAsia="zh-CN"/>
        </w:rPr>
        <w:t>）</w:t>
      </w:r>
      <w:r>
        <w:rPr>
          <w:rFonts w:asciiTheme="minorEastAsia" w:hAnsiTheme="minorEastAsia" w:eastAsiaTheme="minorEastAsia"/>
          <w:sz w:val="24"/>
        </w:rPr>
        <w:t>磋商</w:t>
      </w:r>
      <w:r>
        <w:rPr>
          <w:rFonts w:asciiTheme="minorEastAsia" w:hAnsiTheme="minorEastAsia" w:eastAsiaTheme="minorEastAsia"/>
          <w:sz w:val="24"/>
          <w:lang w:eastAsia="zh-CN"/>
        </w:rPr>
        <w:t>活动，全权代表本公司处理响应过程的一切事宜，包括但不限于：响应、磋商、签约等。响应代表在响应过程中所签署的一切文件和处理与之有关的一切事务，本公司均予以认可并对此承担责任。响应代表无转委托权。</w:t>
      </w:r>
    </w:p>
    <w:p w14:paraId="533AFDAC">
      <w:pPr>
        <w:wordWrap/>
        <w:spacing w:line="360" w:lineRule="auto"/>
        <w:ind w:firstLine="600" w:firstLineChars="250"/>
        <w:rPr>
          <w:rFonts w:asciiTheme="minorEastAsia" w:hAnsiTheme="minorEastAsia" w:eastAsiaTheme="minorEastAsia"/>
          <w:sz w:val="24"/>
        </w:rPr>
      </w:pPr>
    </w:p>
    <w:p w14:paraId="78F4E4B7">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特此声明。</w:t>
      </w:r>
    </w:p>
    <w:p w14:paraId="539A118A">
      <w:pPr>
        <w:spacing w:line="360" w:lineRule="auto"/>
        <w:rPr>
          <w:rFonts w:asciiTheme="minorEastAsia" w:hAnsiTheme="minorEastAsia" w:eastAsiaTheme="minorEastAsia"/>
          <w:color w:val="0D0D0D"/>
          <w:sz w:val="24"/>
        </w:rPr>
      </w:pPr>
    </w:p>
    <w:p w14:paraId="48816500">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签字或盖章</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w:t>
      </w:r>
    </w:p>
    <w:p w14:paraId="3B72D68C">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委托代理人</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签字或盖章</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w:t>
      </w:r>
    </w:p>
    <w:p w14:paraId="0A931FFB">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color w:val="0D0D0D"/>
          <w:sz w:val="24"/>
        </w:rPr>
        <w:t>供应商</w:t>
      </w:r>
      <w:r>
        <w:rPr>
          <w:rFonts w:hint="eastAsia" w:asciiTheme="minorEastAsia" w:hAnsiTheme="minorEastAsia" w:eastAsiaTheme="minorEastAsia"/>
          <w:color w:val="0D0D0D"/>
          <w:sz w:val="24"/>
          <w:lang w:eastAsia="zh-CN"/>
        </w:rPr>
        <w:t>名称</w:t>
      </w:r>
      <w:r>
        <w:rPr>
          <w:rFonts w:asciiTheme="minorEastAsia" w:hAnsiTheme="minorEastAsia" w:eastAsiaTheme="minorEastAsia"/>
          <w:color w:val="0D0D0D"/>
          <w:sz w:val="24"/>
        </w:rPr>
        <w:t>：（盖公章）</w:t>
      </w:r>
    </w:p>
    <w:p w14:paraId="6D905CBE">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日    期：</w:t>
      </w:r>
    </w:p>
    <w:p w14:paraId="67478721">
      <w:pPr>
        <w:wordWrap/>
        <w:spacing w:line="520" w:lineRule="exact"/>
        <w:rPr>
          <w:rFonts w:hAnsi="宋体" w:cs="宋体"/>
          <w:b/>
          <w:sz w:val="24"/>
          <w:lang w:eastAsia="zh-CN"/>
        </w:rPr>
      </w:pPr>
      <w:r>
        <w:rPr>
          <w:rFonts w:hint="eastAsia" w:hAnsi="宋体" w:cs="宋体"/>
          <w:b/>
          <w:sz w:val="24"/>
        </w:rPr>
        <w:t>附</w:t>
      </w:r>
      <w:r>
        <w:rPr>
          <w:rFonts w:hint="eastAsia" w:hAnsi="宋体" w:cs="宋体"/>
          <w:b/>
          <w:sz w:val="24"/>
          <w:lang w:eastAsia="zh-CN"/>
        </w:rPr>
        <w:t>：</w:t>
      </w:r>
    </w:p>
    <w:p w14:paraId="66C87C47">
      <w:pPr>
        <w:wordWrap/>
        <w:spacing w:line="520" w:lineRule="exact"/>
        <w:rPr>
          <w:rFonts w:hAnsi="宋体" w:cs="宋体"/>
          <w:b/>
          <w:sz w:val="24"/>
        </w:rPr>
      </w:pPr>
      <w:r>
        <w:rPr>
          <w:rFonts w:hint="eastAsia" w:hAnsi="宋体" w:cs="宋体"/>
          <w:b/>
          <w:sz w:val="24"/>
        </w:rPr>
        <w:t>1. 法定代表人身份证</w:t>
      </w:r>
      <w:r>
        <w:rPr>
          <w:rFonts w:hint="eastAsia" w:hAnsi="宋体" w:cs="宋体"/>
          <w:b/>
          <w:sz w:val="24"/>
          <w:lang w:eastAsia="zh-CN"/>
        </w:rPr>
        <w:t>明</w:t>
      </w:r>
      <w:r>
        <w:rPr>
          <w:rFonts w:hint="eastAsia" w:hAnsi="宋体" w:cs="宋体"/>
          <w:b/>
          <w:sz w:val="24"/>
        </w:rPr>
        <w:t>复印件（加盖公章）</w:t>
      </w:r>
    </w:p>
    <w:p w14:paraId="6399D68B">
      <w:pPr>
        <w:wordWrap/>
        <w:spacing w:line="520" w:lineRule="exact"/>
        <w:rPr>
          <w:rFonts w:hAnsi="宋体" w:cs="宋体"/>
          <w:b/>
          <w:sz w:val="24"/>
        </w:rPr>
      </w:pPr>
      <w:r>
        <w:rPr>
          <w:rFonts w:hint="eastAsia" w:hAnsi="宋体" w:cs="宋体"/>
          <w:b/>
          <w:sz w:val="24"/>
        </w:rPr>
        <w:t>2. 委托代理人身份证证</w:t>
      </w:r>
      <w:r>
        <w:rPr>
          <w:rFonts w:hint="eastAsia" w:hAnsi="宋体" w:cs="宋体"/>
          <w:b/>
          <w:sz w:val="24"/>
          <w:lang w:eastAsia="zh-CN"/>
        </w:rPr>
        <w:t>明</w:t>
      </w:r>
      <w:r>
        <w:rPr>
          <w:rFonts w:hint="eastAsia" w:hAnsi="宋体" w:cs="宋体"/>
          <w:b/>
          <w:sz w:val="24"/>
        </w:rPr>
        <w:t>复印件（加盖公章）</w:t>
      </w:r>
    </w:p>
    <w:p w14:paraId="35CCD2FE">
      <w:pPr>
        <w:spacing w:line="400" w:lineRule="exact"/>
        <w:rPr>
          <w:rFonts w:asciiTheme="minorEastAsia" w:hAnsiTheme="minorEastAsia" w:eastAsiaTheme="minorEastAsia"/>
          <w:sz w:val="24"/>
        </w:rPr>
      </w:pPr>
    </w:p>
    <w:p w14:paraId="156CF494">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注：</w:t>
      </w:r>
    </w:p>
    <w:p w14:paraId="35BCD802">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1.供应商为法人单位时提供“法定代表人授权书”，供应商为其他组织时提供“单位负责人授权书”，供应商为自然人时提供“自然人身份证明材料”。</w:t>
      </w:r>
    </w:p>
    <w:p w14:paraId="43478375">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2.应附法定代表人/单位负责人身份证明材料复印件和委托代理人身份证明材料复印件。</w:t>
      </w:r>
    </w:p>
    <w:p w14:paraId="7EFFD95D">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3.身份证明材料包括居民身份证或户口本或军官证或护照等。</w:t>
      </w:r>
    </w:p>
    <w:p w14:paraId="525F0395">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4.身份证明材料应同时提供其在有效期的材料，如居民身份证正、反面复印件。</w:t>
      </w:r>
    </w:p>
    <w:p w14:paraId="7B679A16">
      <w:pPr>
        <w:sectPr>
          <w:pgSz w:w="11906" w:h="16838"/>
          <w:pgMar w:top="1440" w:right="1800" w:bottom="1440" w:left="1800" w:header="851" w:footer="992" w:gutter="0"/>
          <w:cols w:space="425" w:num="1"/>
          <w:docGrid w:type="lines" w:linePitch="312" w:charSpace="0"/>
        </w:sectPr>
      </w:pPr>
    </w:p>
    <w:p w14:paraId="125394EB">
      <w:pPr>
        <w:pStyle w:val="3"/>
        <w:adjustRightInd w:val="0"/>
        <w:snapToGrid w:val="0"/>
        <w:spacing w:line="360" w:lineRule="auto"/>
        <w:ind w:firstLine="562" w:firstLineChars="200"/>
        <w:jc w:val="center"/>
        <w:rPr>
          <w:rFonts w:hint="eastAsia" w:ascii="宋体" w:hAnsi="宋体" w:eastAsia="宋体" w:cs="宋体"/>
          <w:b/>
          <w:bCs/>
          <w:color w:val="000000" w:themeColor="text1"/>
          <w:sz w:val="28"/>
          <w:szCs w:val="28"/>
          <w:highlight w:val="none"/>
          <w14:textFill>
            <w14:solidFill>
              <w14:schemeClr w14:val="tx1"/>
            </w14:solidFill>
          </w14:textFill>
        </w:rPr>
      </w:pPr>
      <w:r>
        <w:rPr>
          <w:rFonts w:hint="eastAsia" w:ascii="宋体" w:hAnsi="宋体" w:eastAsia="宋体" w:cs="宋体"/>
          <w:b/>
          <w:bCs/>
          <w:color w:val="000000" w:themeColor="text1"/>
          <w:sz w:val="28"/>
          <w:szCs w:val="28"/>
          <w:highlight w:val="none"/>
          <w14:textFill>
            <w14:solidFill>
              <w14:schemeClr w14:val="tx1"/>
            </w14:solidFill>
          </w14:textFill>
        </w:rPr>
        <w:t>联合体协议书</w:t>
      </w:r>
    </w:p>
    <w:p w14:paraId="7C6A4441">
      <w:pPr>
        <w:keepNext w:val="0"/>
        <w:keepLines w:val="0"/>
        <w:pageBreakBefore w:val="0"/>
        <w:widowControl w:val="0"/>
        <w:kinsoku/>
        <w:wordWrap/>
        <w:overflowPunct/>
        <w:topLinePunct/>
        <w:autoSpaceDE/>
        <w:autoSpaceDN/>
        <w:bidi w:val="0"/>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（甲公司名称）  </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u w:val="single"/>
          <w14:textFill>
            <w14:solidFill>
              <w14:schemeClr w14:val="tx1"/>
            </w14:solidFill>
          </w14:textFill>
        </w:rPr>
        <w:t xml:space="preserve">   （乙公司名称）  </w:t>
      </w:r>
      <w:r>
        <w:rPr>
          <w:rFonts w:hint="eastAsia" w:ascii="宋体" w:hAnsi="宋体" w:eastAsia="宋体" w:cs="宋体"/>
          <w:color w:val="000000" w:themeColor="text1"/>
          <w:sz w:val="21"/>
          <w:szCs w:val="21"/>
          <w:highlight w:val="none"/>
          <w14:textFill>
            <w14:solidFill>
              <w14:schemeClr w14:val="tx1"/>
            </w14:solidFill>
          </w14:textFill>
        </w:rPr>
        <w:t>自愿组成联合体，参加</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项目名称</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项目编号</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的响应事宜</w:t>
      </w:r>
      <w:r>
        <w:rPr>
          <w:rFonts w:hint="eastAsia" w:ascii="宋体" w:hAnsi="宋体" w:eastAsia="宋体" w:cs="宋体"/>
          <w:color w:val="000000" w:themeColor="text1"/>
          <w:sz w:val="21"/>
          <w:szCs w:val="21"/>
          <w:highlight w:val="none"/>
          <w14:textFill>
            <w14:solidFill>
              <w14:schemeClr w14:val="tx1"/>
            </w14:solidFill>
          </w14:textFill>
        </w:rPr>
        <w:t xml:space="preserve">。现就有关事宜订立协议如下： </w:t>
      </w:r>
    </w:p>
    <w:p w14:paraId="54D2D91F">
      <w:pPr>
        <w:keepNext w:val="0"/>
        <w:keepLines w:val="0"/>
        <w:pageBreakBefore w:val="0"/>
        <w:widowControl w:val="0"/>
        <w:numPr>
          <w:ilvl w:val="0"/>
          <w:numId w:val="0"/>
        </w:numPr>
        <w:kinsoku/>
        <w:wordWrap/>
        <w:overflowPunct/>
        <w:topLinePunct/>
        <w:autoSpaceDE/>
        <w:autoSpaceDN/>
        <w:bidi w:val="0"/>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u w:val="none"/>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14:textFill>
            <w14:solidFill>
              <w14:schemeClr w14:val="tx1"/>
            </w14:solidFill>
          </w14:textFill>
        </w:rPr>
        <w:t xml:space="preserve"> （甲公司名称） </w:t>
      </w:r>
      <w:r>
        <w:rPr>
          <w:rFonts w:hint="eastAsia" w:ascii="宋体" w:hAnsi="宋体" w:eastAsia="宋体" w:cs="宋体"/>
          <w:color w:val="000000" w:themeColor="text1"/>
          <w:sz w:val="21"/>
          <w:szCs w:val="21"/>
          <w:highlight w:val="none"/>
          <w14:textFill>
            <w14:solidFill>
              <w14:schemeClr w14:val="tx1"/>
            </w14:solidFill>
          </w14:textFill>
        </w:rPr>
        <w:t>为联合体牵头人，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（乙公司名称）  </w:t>
      </w:r>
      <w:r>
        <w:rPr>
          <w:rFonts w:hint="eastAsia" w:ascii="宋体" w:hAnsi="宋体" w:eastAsia="宋体" w:cs="宋体"/>
          <w:color w:val="000000" w:themeColor="text1"/>
          <w:sz w:val="21"/>
          <w:szCs w:val="21"/>
          <w:highlight w:val="none"/>
          <w14:textFill>
            <w14:solidFill>
              <w14:schemeClr w14:val="tx1"/>
            </w14:solidFill>
          </w14:textFill>
        </w:rPr>
        <w:t>为联合体成员</w:t>
      </w:r>
      <w:r>
        <w:rPr>
          <w:rFonts w:hint="eastAsia" w:ascii="宋体" w:hAnsi="宋体" w:cs="宋体"/>
          <w:color w:val="000000" w:themeColor="text1"/>
          <w:sz w:val="21"/>
          <w:szCs w:val="21"/>
          <w:highlight w:val="none"/>
          <w:lang w:eastAsia="zh-CN"/>
          <w14:textFill>
            <w14:solidFill>
              <w14:schemeClr w14:val="tx1"/>
            </w14:solidFill>
          </w14:textFill>
        </w:rPr>
        <w:t>，由联合体牵头人获取</w:t>
      </w:r>
      <w:r>
        <w:rPr>
          <w:rFonts w:hint="eastAsia" w:ascii="宋体" w:hAnsi="宋体" w:cs="宋体"/>
          <w:color w:val="000000" w:themeColor="text1"/>
          <w:sz w:val="21"/>
          <w:szCs w:val="21"/>
          <w:highlight w:val="none"/>
          <w:lang w:val="en-US" w:eastAsia="zh-CN"/>
          <w14:textFill>
            <w14:solidFill>
              <w14:schemeClr w14:val="tx1"/>
            </w14:solidFill>
          </w14:textFill>
        </w:rPr>
        <w:t>采购</w:t>
      </w:r>
      <w:r>
        <w:rPr>
          <w:rFonts w:hint="eastAsia" w:ascii="宋体" w:hAnsi="宋体" w:cs="宋体"/>
          <w:color w:val="000000" w:themeColor="text1"/>
          <w:sz w:val="21"/>
          <w:szCs w:val="21"/>
          <w:highlight w:val="none"/>
          <w:lang w:eastAsia="zh-CN"/>
          <w14:textFill>
            <w14:solidFill>
              <w14:schemeClr w14:val="tx1"/>
            </w14:solidFill>
          </w14:textFill>
        </w:rPr>
        <w:t>文件，并负责处理联合体投标（</w:t>
      </w:r>
      <w:r>
        <w:rPr>
          <w:rFonts w:hint="eastAsia" w:ascii="宋体" w:hAnsi="宋体" w:cs="宋体"/>
          <w:color w:val="000000" w:themeColor="text1"/>
          <w:sz w:val="21"/>
          <w:szCs w:val="21"/>
          <w:highlight w:val="none"/>
          <w:lang w:val="en-US" w:eastAsia="zh-CN"/>
          <w14:textFill>
            <w14:solidFill>
              <w14:schemeClr w14:val="tx1"/>
            </w14:solidFill>
          </w14:textFill>
        </w:rPr>
        <w:t>响应</w:t>
      </w:r>
      <w:r>
        <w:rPr>
          <w:rFonts w:hint="eastAsia" w:ascii="宋体" w:hAnsi="宋体" w:cs="宋体"/>
          <w:color w:val="000000" w:themeColor="text1"/>
          <w:sz w:val="21"/>
          <w:szCs w:val="21"/>
          <w:highlight w:val="none"/>
          <w:lang w:eastAsia="zh-CN"/>
          <w14:textFill>
            <w14:solidFill>
              <w14:schemeClr w14:val="tx1"/>
            </w14:solidFill>
          </w14:textFill>
        </w:rPr>
        <w:t>）过程所有相关事宜。</w:t>
      </w:r>
    </w:p>
    <w:p w14:paraId="32615454">
      <w:pPr>
        <w:keepNext w:val="0"/>
        <w:keepLines w:val="0"/>
        <w:pageBreakBefore w:val="0"/>
        <w:widowControl w:val="0"/>
        <w:kinsoku/>
        <w:wordWrap/>
        <w:overflowPunct/>
        <w:topLinePunct/>
        <w:autoSpaceDE/>
        <w:autoSpaceDN/>
        <w:bidi w:val="0"/>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联合体内部有关事项规定如下：</w:t>
      </w:r>
    </w:p>
    <w:p w14:paraId="23D312B0">
      <w:pPr>
        <w:keepNext w:val="0"/>
        <w:keepLines w:val="0"/>
        <w:pageBreakBefore w:val="0"/>
        <w:widowControl w:val="0"/>
        <w:kinsoku/>
        <w:wordWrap/>
        <w:overflowPunct/>
        <w:topLinePunct/>
        <w:autoSpaceDE/>
        <w:autoSpaceDN/>
        <w:bidi w:val="0"/>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（1）联合体由牵头人负责与业主联系。</w:t>
      </w:r>
    </w:p>
    <w:p w14:paraId="3339CE3A">
      <w:pPr>
        <w:keepNext w:val="0"/>
        <w:keepLines w:val="0"/>
        <w:pageBreakBefore w:val="0"/>
        <w:widowControl w:val="0"/>
        <w:kinsoku/>
        <w:wordWrap/>
        <w:overflowPunct/>
        <w:topLinePunct/>
        <w:autoSpaceDE/>
        <w:autoSpaceDN/>
        <w:bidi w:val="0"/>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w:t>
      </w:r>
      <w:r>
        <w:rPr>
          <w:rFonts w:hint="eastAsia" w:ascii="宋体" w:hAnsi="宋体" w:eastAsia="宋体" w:cs="宋体"/>
          <w:color w:val="000000" w:themeColor="text1"/>
          <w:sz w:val="21"/>
          <w:szCs w:val="21"/>
          <w:highlight w:val="none"/>
          <w:lang w:val="en-US" w:eastAsia="zh-CN"/>
          <w14:textFill>
            <w14:solidFill>
              <w14:schemeClr w14:val="tx1"/>
            </w14:solidFill>
          </w14:textFill>
        </w:rPr>
        <w:t>响应</w:t>
      </w:r>
      <w:r>
        <w:rPr>
          <w:rFonts w:hint="eastAsia" w:ascii="宋体" w:hAnsi="宋体" w:eastAsia="宋体" w:cs="宋体"/>
          <w:color w:val="000000" w:themeColor="text1"/>
          <w:sz w:val="21"/>
          <w:szCs w:val="21"/>
          <w:highlight w:val="none"/>
          <w14:textFill>
            <w14:solidFill>
              <w14:schemeClr w14:val="tx1"/>
            </w14:solidFill>
          </w14:textFill>
        </w:rPr>
        <w:t>工作由联合体牵头人负责，由联合体成员各方组成的</w:t>
      </w:r>
      <w:r>
        <w:rPr>
          <w:rFonts w:hint="eastAsia" w:ascii="宋体" w:hAnsi="宋体" w:eastAsia="宋体" w:cs="宋体"/>
          <w:color w:val="000000" w:themeColor="text1"/>
          <w:sz w:val="21"/>
          <w:szCs w:val="21"/>
          <w:highlight w:val="none"/>
          <w:lang w:val="en-US" w:eastAsia="zh-CN"/>
          <w14:textFill>
            <w14:solidFill>
              <w14:schemeClr w14:val="tx1"/>
            </w14:solidFill>
          </w14:textFill>
        </w:rPr>
        <w:t>响应</w:t>
      </w:r>
      <w:r>
        <w:rPr>
          <w:rFonts w:hint="eastAsia" w:ascii="宋体" w:hAnsi="宋体" w:eastAsia="宋体" w:cs="宋体"/>
          <w:color w:val="000000" w:themeColor="text1"/>
          <w:sz w:val="21"/>
          <w:szCs w:val="21"/>
          <w:highlight w:val="none"/>
          <w14:textFill>
            <w14:solidFill>
              <w14:schemeClr w14:val="tx1"/>
            </w14:solidFill>
          </w14:textFill>
        </w:rPr>
        <w:t>小组具体实施；联合体牵头人代表联合体办理</w:t>
      </w:r>
      <w:r>
        <w:rPr>
          <w:rFonts w:hint="eastAsia" w:ascii="宋体" w:hAnsi="宋体" w:eastAsia="宋体" w:cs="宋体"/>
          <w:color w:val="000000" w:themeColor="text1"/>
          <w:sz w:val="21"/>
          <w:szCs w:val="21"/>
          <w:highlight w:val="none"/>
          <w:lang w:val="en-US" w:eastAsia="zh-CN"/>
          <w14:textFill>
            <w14:solidFill>
              <w14:schemeClr w14:val="tx1"/>
            </w14:solidFill>
          </w14:textFill>
        </w:rPr>
        <w:t>响应</w:t>
      </w:r>
      <w:r>
        <w:rPr>
          <w:rFonts w:hint="eastAsia" w:ascii="宋体" w:hAnsi="宋体" w:eastAsia="宋体" w:cs="宋体"/>
          <w:color w:val="000000" w:themeColor="text1"/>
          <w:sz w:val="21"/>
          <w:szCs w:val="21"/>
          <w:highlight w:val="none"/>
          <w14:textFill>
            <w14:solidFill>
              <w14:schemeClr w14:val="tx1"/>
            </w14:solidFill>
          </w14:textFill>
        </w:rPr>
        <w:t>事宜，联合体牵头人在</w:t>
      </w:r>
      <w:r>
        <w:rPr>
          <w:rFonts w:hint="eastAsia" w:ascii="宋体" w:hAnsi="宋体" w:eastAsia="宋体" w:cs="宋体"/>
          <w:color w:val="000000" w:themeColor="text1"/>
          <w:sz w:val="21"/>
          <w:szCs w:val="21"/>
          <w:highlight w:val="none"/>
          <w:lang w:val="en-US" w:eastAsia="zh-CN"/>
          <w14:textFill>
            <w14:solidFill>
              <w14:schemeClr w14:val="tx1"/>
            </w14:solidFill>
          </w14:textFill>
        </w:rPr>
        <w:t>响应</w:t>
      </w:r>
      <w:r>
        <w:rPr>
          <w:rFonts w:hint="eastAsia" w:ascii="宋体" w:hAnsi="宋体" w:eastAsia="宋体" w:cs="宋体"/>
          <w:color w:val="000000" w:themeColor="text1"/>
          <w:sz w:val="21"/>
          <w:szCs w:val="21"/>
          <w:highlight w:val="none"/>
          <w14:textFill>
            <w14:solidFill>
              <w14:schemeClr w14:val="tx1"/>
            </w14:solidFill>
          </w14:textFill>
        </w:rPr>
        <w:t>文件中的所有承诺均代表了联合体各成员。</w:t>
      </w:r>
    </w:p>
    <w:p w14:paraId="2ACA86AA">
      <w:pPr>
        <w:keepNext w:val="0"/>
        <w:keepLines w:val="0"/>
        <w:pageBreakBefore w:val="0"/>
        <w:widowControl w:val="0"/>
        <w:kinsoku/>
        <w:wordWrap/>
        <w:overflowPunct/>
        <w:topLinePunct/>
        <w:autoSpaceDE/>
        <w:autoSpaceDN/>
        <w:bidi w:val="0"/>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（3）联合体将严格按照</w:t>
      </w:r>
      <w:r>
        <w:rPr>
          <w:rFonts w:hint="eastAsia" w:ascii="宋体" w:hAnsi="宋体" w:eastAsia="宋体" w:cs="宋体"/>
          <w:color w:val="000000" w:themeColor="text1"/>
          <w:sz w:val="21"/>
          <w:szCs w:val="21"/>
          <w:highlight w:val="none"/>
          <w:lang w:val="en-US" w:eastAsia="zh-CN"/>
          <w14:textFill>
            <w14:solidFill>
              <w14:schemeClr w14:val="tx1"/>
            </w14:solidFill>
          </w14:textFill>
        </w:rPr>
        <w:t>采购</w:t>
      </w:r>
      <w:r>
        <w:rPr>
          <w:rFonts w:hint="eastAsia" w:ascii="宋体" w:hAnsi="宋体" w:eastAsia="宋体" w:cs="宋体"/>
          <w:color w:val="000000" w:themeColor="text1"/>
          <w:sz w:val="21"/>
          <w:szCs w:val="21"/>
          <w:highlight w:val="none"/>
          <w14:textFill>
            <w14:solidFill>
              <w14:schemeClr w14:val="tx1"/>
            </w14:solidFill>
          </w14:textFill>
        </w:rPr>
        <w:t>文件的各项要求，递交</w:t>
      </w:r>
      <w:r>
        <w:rPr>
          <w:rFonts w:hint="eastAsia" w:ascii="宋体" w:hAnsi="宋体" w:eastAsia="宋体" w:cs="宋体"/>
          <w:color w:val="000000" w:themeColor="text1"/>
          <w:sz w:val="21"/>
          <w:szCs w:val="21"/>
          <w:highlight w:val="none"/>
          <w:lang w:val="en-US" w:eastAsia="zh-CN"/>
          <w14:textFill>
            <w14:solidFill>
              <w14:schemeClr w14:val="tx1"/>
            </w14:solidFill>
          </w14:textFill>
        </w:rPr>
        <w:t>响应</w:t>
      </w:r>
      <w:r>
        <w:rPr>
          <w:rFonts w:hint="eastAsia" w:ascii="宋体" w:hAnsi="宋体" w:eastAsia="宋体" w:cs="宋体"/>
          <w:color w:val="000000" w:themeColor="text1"/>
          <w:sz w:val="21"/>
          <w:szCs w:val="21"/>
          <w:highlight w:val="none"/>
          <w14:textFill>
            <w14:solidFill>
              <w14:schemeClr w14:val="tx1"/>
            </w14:solidFill>
          </w14:textFill>
        </w:rPr>
        <w:t>文件，切实执行一切合同文件，共同承担合同规定的一切义务和责任，同时按照内部职责的划分，承担自身所负的责任和风险，在法律上承担连带责任。</w:t>
      </w:r>
    </w:p>
    <w:p w14:paraId="24462591">
      <w:pPr>
        <w:keepNext w:val="0"/>
        <w:keepLines w:val="0"/>
        <w:pageBreakBefore w:val="0"/>
        <w:widowControl w:val="0"/>
        <w:kinsoku/>
        <w:wordWrap/>
        <w:overflowPunct/>
        <w:topLinePunct/>
        <w:autoSpaceDE/>
        <w:autoSpaceDN/>
        <w:bidi w:val="0"/>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（4）如中标</w:t>
      </w:r>
      <w:r>
        <w:rPr>
          <w:rFonts w:hint="eastAsia" w:ascii="宋体" w:hAnsi="宋体" w:eastAsia="宋体" w:cs="宋体"/>
          <w:color w:val="000000" w:themeColor="text1"/>
          <w:sz w:val="21"/>
          <w:szCs w:val="21"/>
          <w:highlight w:val="none"/>
          <w:lang w:val="en-US" w:eastAsia="zh-CN"/>
          <w14:textFill>
            <w14:solidFill>
              <w14:schemeClr w14:val="tx1"/>
            </w14:solidFill>
          </w14:textFill>
        </w:rPr>
        <w:t>成交</w:t>
      </w:r>
      <w:r>
        <w:rPr>
          <w:rFonts w:hint="eastAsia" w:ascii="宋体" w:hAnsi="宋体" w:eastAsia="宋体" w:cs="宋体"/>
          <w:color w:val="000000" w:themeColor="text1"/>
          <w:sz w:val="21"/>
          <w:szCs w:val="21"/>
          <w:highlight w:val="none"/>
          <w14:textFill>
            <w14:solidFill>
              <w14:schemeClr w14:val="tx1"/>
            </w14:solidFill>
          </w14:textFill>
        </w:rPr>
        <w:t>，联合体内部将遵守以下规定：</w:t>
      </w:r>
    </w:p>
    <w:p w14:paraId="075970B4">
      <w:pPr>
        <w:keepNext w:val="0"/>
        <w:keepLines w:val="0"/>
        <w:pageBreakBefore w:val="0"/>
        <w:widowControl w:val="0"/>
        <w:kinsoku/>
        <w:wordWrap/>
        <w:overflowPunct/>
        <w:topLinePunct/>
        <w:autoSpaceDE/>
        <w:autoSpaceDN/>
        <w:bidi w:val="0"/>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a．联合体牵头人和成员共同与业主签订合同书，并就中标</w:t>
      </w:r>
      <w:r>
        <w:rPr>
          <w:rFonts w:hint="eastAsia" w:ascii="宋体" w:hAnsi="宋体" w:eastAsia="宋体" w:cs="宋体"/>
          <w:color w:val="000000" w:themeColor="text1"/>
          <w:sz w:val="21"/>
          <w:szCs w:val="21"/>
          <w:highlight w:val="none"/>
          <w:lang w:val="en-US" w:eastAsia="zh-CN"/>
          <w14:textFill>
            <w14:solidFill>
              <w14:schemeClr w14:val="tx1"/>
            </w14:solidFill>
          </w14:textFill>
        </w:rPr>
        <w:t>成交</w:t>
      </w:r>
      <w:r>
        <w:rPr>
          <w:rFonts w:hint="eastAsia" w:ascii="宋体" w:hAnsi="宋体" w:eastAsia="宋体" w:cs="宋体"/>
          <w:color w:val="000000" w:themeColor="text1"/>
          <w:sz w:val="21"/>
          <w:szCs w:val="21"/>
          <w:highlight w:val="none"/>
          <w14:textFill>
            <w14:solidFill>
              <w14:schemeClr w14:val="tx1"/>
            </w14:solidFill>
          </w14:textFill>
        </w:rPr>
        <w:t>项目向业主负责有连带的和各自的法律责任；</w:t>
      </w:r>
    </w:p>
    <w:p w14:paraId="52830071">
      <w:pPr>
        <w:keepNext w:val="0"/>
        <w:keepLines w:val="0"/>
        <w:pageBreakBefore w:val="0"/>
        <w:widowControl w:val="0"/>
        <w:kinsoku/>
        <w:wordWrap/>
        <w:overflowPunct/>
        <w:topLinePunct/>
        <w:autoSpaceDE/>
        <w:autoSpaceDN/>
        <w:bidi w:val="0"/>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b．联合体牵头人代表联合体成员承担责任和接受业主的指令、指示和通知，并且在整个合同实施过程中的全部事宜（包括</w:t>
      </w:r>
      <w:r>
        <w:rPr>
          <w:rFonts w:hint="eastAsia" w:ascii="宋体" w:hAnsi="宋体" w:eastAsia="宋体" w:cs="宋体"/>
          <w:color w:val="000000" w:themeColor="text1"/>
          <w:sz w:val="21"/>
          <w:szCs w:val="21"/>
          <w:highlight w:val="none"/>
          <w:lang w:val="en-US" w:eastAsia="zh-CN"/>
          <w14:textFill>
            <w14:solidFill>
              <w14:schemeClr w14:val="tx1"/>
            </w14:solidFill>
          </w14:textFill>
        </w:rPr>
        <w:t>合同</w:t>
      </w:r>
      <w:r>
        <w:rPr>
          <w:rFonts w:hint="eastAsia" w:ascii="宋体" w:hAnsi="宋体" w:eastAsia="宋体" w:cs="宋体"/>
          <w:color w:val="000000" w:themeColor="text1"/>
          <w:sz w:val="21"/>
          <w:szCs w:val="21"/>
          <w:highlight w:val="none"/>
          <w14:textFill>
            <w14:solidFill>
              <w14:schemeClr w14:val="tx1"/>
            </w14:solidFill>
          </w14:textFill>
        </w:rPr>
        <w:t>价款支付）均由</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负责；</w:t>
      </w:r>
    </w:p>
    <w:p w14:paraId="6C21C2CE">
      <w:pPr>
        <w:keepNext w:val="0"/>
        <w:keepLines w:val="0"/>
        <w:pageBreakBefore w:val="0"/>
        <w:widowControl w:val="0"/>
        <w:kinsoku/>
        <w:wordWrap/>
        <w:overflowPunct/>
        <w:topLinePunct/>
        <w:autoSpaceDE/>
        <w:autoSpaceDN/>
        <w:bidi w:val="0"/>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w:t>
      </w:r>
      <w:r>
        <w:rPr>
          <w:rFonts w:hint="eastAsia" w:ascii="宋体" w:hAnsi="宋体" w:eastAsia="宋体" w:cs="宋体"/>
          <w:color w:val="000000" w:themeColor="text1"/>
          <w:sz w:val="21"/>
          <w:szCs w:val="21"/>
          <w:highlight w:val="none"/>
          <w:lang w:val="en-US" w:eastAsia="zh-CN"/>
          <w14:textFill>
            <w14:solidFill>
              <w14:schemeClr w14:val="tx1"/>
            </w14:solidFill>
          </w14:textFill>
        </w:rPr>
        <w:t>响应</w:t>
      </w:r>
      <w:r>
        <w:rPr>
          <w:rFonts w:hint="eastAsia" w:ascii="宋体" w:hAnsi="宋体" w:eastAsia="宋体" w:cs="宋体"/>
          <w:color w:val="000000" w:themeColor="text1"/>
          <w:sz w:val="21"/>
          <w:szCs w:val="21"/>
          <w:highlight w:val="none"/>
          <w14:textFill>
            <w14:solidFill>
              <w14:schemeClr w14:val="tx1"/>
            </w14:solidFill>
          </w14:textFill>
        </w:rPr>
        <w:t>工作和联合体在中标</w:t>
      </w:r>
      <w:r>
        <w:rPr>
          <w:rFonts w:hint="eastAsia" w:ascii="宋体" w:hAnsi="宋体" w:eastAsia="宋体" w:cs="宋体"/>
          <w:color w:val="000000" w:themeColor="text1"/>
          <w:sz w:val="21"/>
          <w:szCs w:val="21"/>
          <w:highlight w:val="none"/>
          <w:lang w:val="en-US" w:eastAsia="zh-CN"/>
          <w14:textFill>
            <w14:solidFill>
              <w14:schemeClr w14:val="tx1"/>
            </w14:solidFill>
          </w14:textFill>
        </w:rPr>
        <w:t>成交</w:t>
      </w:r>
      <w:r>
        <w:rPr>
          <w:rFonts w:hint="eastAsia" w:ascii="宋体" w:hAnsi="宋体" w:eastAsia="宋体" w:cs="宋体"/>
          <w:color w:val="000000" w:themeColor="text1"/>
          <w:sz w:val="21"/>
          <w:szCs w:val="21"/>
          <w:highlight w:val="none"/>
          <w14:textFill>
            <w14:solidFill>
              <w14:schemeClr w14:val="tx1"/>
            </w14:solidFill>
          </w14:textFill>
        </w:rPr>
        <w:t>后实施过程中的有关费用和收益按各自相应约定承担的工作量分摊。</w:t>
      </w:r>
    </w:p>
    <w:p w14:paraId="06183121">
      <w:pPr>
        <w:keepNext w:val="0"/>
        <w:keepLines w:val="0"/>
        <w:pageBreakBefore w:val="0"/>
        <w:widowControl w:val="0"/>
        <w:kinsoku/>
        <w:wordWrap/>
        <w:overflowPunct/>
        <w:topLinePunct/>
        <w:autoSpaceDE/>
        <w:autoSpaceDN/>
        <w:bidi w:val="0"/>
        <w:spacing w:line="360" w:lineRule="auto"/>
        <w:ind w:firstLine="420" w:firstLineChars="200"/>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3.联合成员单位内部的职责分工</w:t>
      </w:r>
      <w:r>
        <w:rPr>
          <w:rFonts w:hint="eastAsia" w:ascii="宋体" w:hAnsi="宋体" w:eastAsia="宋体" w:cs="宋体"/>
          <w:color w:val="000000" w:themeColor="text1"/>
          <w:sz w:val="21"/>
          <w:szCs w:val="21"/>
          <w:highlight w:val="none"/>
          <w:lang w:val="en-US" w:eastAsia="zh-CN"/>
          <w14:textFill>
            <w14:solidFill>
              <w14:schemeClr w14:val="tx1"/>
            </w14:solidFill>
          </w14:textFill>
        </w:rPr>
        <w:t>为</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3153A7BE">
      <w:pPr>
        <w:keepNext w:val="0"/>
        <w:keepLines w:val="0"/>
        <w:pageBreakBefore w:val="0"/>
        <w:widowControl w:val="0"/>
        <w:kinsoku/>
        <w:wordWrap/>
        <w:overflowPunct/>
        <w:topLinePunct/>
        <w:autoSpaceDE/>
        <w:autoSpaceDN/>
        <w:bidi w:val="0"/>
        <w:spacing w:line="360" w:lineRule="auto"/>
        <w:ind w:firstLine="420" w:firstLineChars="200"/>
        <w:textAlignment w:val="auto"/>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pPr>
      <w:r>
        <w:rPr>
          <w:rFonts w:hint="eastAsia" w:ascii="宋体" w:hAnsi="宋体" w:eastAsia="宋体" w:cs="宋体"/>
          <w:color w:val="000000" w:themeColor="text1"/>
          <w:sz w:val="21"/>
          <w:szCs w:val="21"/>
          <w:highlight w:val="none"/>
          <w:u w:val="none"/>
          <w14:textFill>
            <w14:solidFill>
              <w14:schemeClr w14:val="tx1"/>
            </w14:solidFill>
          </w14:textFill>
        </w:rPr>
        <w:t>甲公司</w:t>
      </w:r>
      <w:r>
        <w:rPr>
          <w:rFonts w:hint="eastAsia" w:ascii="宋体" w:hAnsi="宋体" w:eastAsia="宋体" w:cs="宋体"/>
          <w:color w:val="000000" w:themeColor="text1"/>
          <w:sz w:val="21"/>
          <w:szCs w:val="21"/>
          <w:highlight w:val="none"/>
          <w14:textFill>
            <w14:solidFill>
              <w14:schemeClr w14:val="tx1"/>
            </w14:solidFill>
          </w14:textFill>
        </w:rPr>
        <w:t>的职责分工</w:t>
      </w:r>
      <w:r>
        <w:rPr>
          <w:rFonts w:hint="eastAsia" w:ascii="宋体" w:hAnsi="宋体" w:eastAsia="宋体" w:cs="宋体"/>
          <w:color w:val="000000" w:themeColor="text1"/>
          <w:sz w:val="21"/>
          <w:szCs w:val="21"/>
          <w:highlight w:val="none"/>
          <w:lang w:val="en-US" w:eastAsia="zh-CN"/>
          <w14:textFill>
            <w14:solidFill>
              <w14:schemeClr w14:val="tx1"/>
            </w14:solidFill>
          </w14:textFill>
        </w:rPr>
        <w:t>为：</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w:t>
      </w:r>
    </w:p>
    <w:p w14:paraId="6EF38343">
      <w:pPr>
        <w:keepNext w:val="0"/>
        <w:keepLines w:val="0"/>
        <w:pageBreakBefore w:val="0"/>
        <w:widowControl w:val="0"/>
        <w:kinsoku/>
        <w:wordWrap/>
        <w:overflowPunct/>
        <w:topLinePunct/>
        <w:autoSpaceDE/>
        <w:autoSpaceDN/>
        <w:bidi w:val="0"/>
        <w:spacing w:line="360" w:lineRule="auto"/>
        <w:ind w:firstLine="420" w:firstLineChars="200"/>
        <w:textAlignment w:val="auto"/>
        <w:rPr>
          <w:rFonts w:hint="default" w:ascii="宋体" w:hAnsi="宋体" w:eastAsia="宋体" w:cs="宋体"/>
          <w:color w:val="000000" w:themeColor="text1"/>
          <w:sz w:val="21"/>
          <w:szCs w:val="21"/>
          <w:highlight w:val="none"/>
          <w:u w:val="single"/>
          <w:lang w:val="en-US" w:eastAsia="zh-CN"/>
          <w14:textFill>
            <w14:solidFill>
              <w14:schemeClr w14:val="tx1"/>
            </w14:solidFill>
          </w14:textFill>
        </w:rPr>
      </w:pPr>
      <w:r>
        <w:rPr>
          <w:rFonts w:hint="eastAsia" w:ascii="宋体" w:hAnsi="宋体" w:cs="宋体"/>
          <w:color w:val="000000" w:themeColor="text1"/>
          <w:sz w:val="21"/>
          <w:szCs w:val="21"/>
          <w:highlight w:val="none"/>
          <w:u w:val="none"/>
          <w:lang w:val="en-US" w:eastAsia="zh-CN"/>
          <w14:textFill>
            <w14:solidFill>
              <w14:schemeClr w14:val="tx1"/>
            </w14:solidFill>
          </w14:textFill>
        </w:rPr>
        <w:t>乙</w:t>
      </w:r>
      <w:r>
        <w:rPr>
          <w:rFonts w:hint="eastAsia" w:ascii="宋体" w:hAnsi="宋体" w:eastAsia="宋体" w:cs="宋体"/>
          <w:color w:val="000000" w:themeColor="text1"/>
          <w:sz w:val="21"/>
          <w:szCs w:val="21"/>
          <w:highlight w:val="none"/>
          <w:u w:val="none"/>
          <w14:textFill>
            <w14:solidFill>
              <w14:schemeClr w14:val="tx1"/>
            </w14:solidFill>
          </w14:textFill>
        </w:rPr>
        <w:t>公司</w:t>
      </w:r>
      <w:r>
        <w:rPr>
          <w:rFonts w:hint="eastAsia" w:ascii="宋体" w:hAnsi="宋体" w:eastAsia="宋体" w:cs="宋体"/>
          <w:color w:val="000000" w:themeColor="text1"/>
          <w:sz w:val="21"/>
          <w:szCs w:val="21"/>
          <w:highlight w:val="none"/>
          <w14:textFill>
            <w14:solidFill>
              <w14:schemeClr w14:val="tx1"/>
            </w14:solidFill>
          </w14:textFill>
        </w:rPr>
        <w:t>的职责分工</w:t>
      </w:r>
      <w:r>
        <w:rPr>
          <w:rFonts w:hint="eastAsia" w:ascii="宋体" w:hAnsi="宋体" w:eastAsia="宋体" w:cs="宋体"/>
          <w:color w:val="000000" w:themeColor="text1"/>
          <w:sz w:val="21"/>
          <w:szCs w:val="21"/>
          <w:highlight w:val="none"/>
          <w:lang w:val="en-US" w:eastAsia="zh-CN"/>
          <w14:textFill>
            <w14:solidFill>
              <w14:schemeClr w14:val="tx1"/>
            </w14:solidFill>
          </w14:textFill>
        </w:rPr>
        <w:t>为：</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w:t>
      </w:r>
    </w:p>
    <w:p w14:paraId="6CD75AB6">
      <w:pPr>
        <w:keepNext w:val="0"/>
        <w:keepLines w:val="0"/>
        <w:pageBreakBefore w:val="0"/>
        <w:widowControl w:val="0"/>
        <w:kinsoku/>
        <w:wordWrap/>
        <w:overflowPunct/>
        <w:autoSpaceDE/>
        <w:autoSpaceDN/>
        <w:bidi w:val="0"/>
        <w:adjustRightInd w:val="0"/>
        <w:snapToGrid w:val="0"/>
        <w:spacing w:line="360" w:lineRule="auto"/>
        <w:ind w:firstLine="420" w:firstLineChars="200"/>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4.联合体成员单位在本</w:t>
      </w:r>
      <w:r>
        <w:rPr>
          <w:rFonts w:hint="eastAsia" w:ascii="宋体" w:hAnsi="宋体" w:eastAsia="宋体" w:cs="宋体"/>
          <w:color w:val="000000" w:themeColor="text1"/>
          <w:sz w:val="21"/>
          <w:szCs w:val="21"/>
          <w:highlight w:val="none"/>
          <w14:textFill>
            <w14:solidFill>
              <w14:schemeClr w14:val="tx1"/>
            </w14:solidFill>
          </w14:textFill>
        </w:rPr>
        <w:t>采购</w:t>
      </w:r>
      <w:r>
        <w:rPr>
          <w:rFonts w:hint="eastAsia" w:ascii="宋体" w:hAnsi="宋体" w:eastAsia="宋体" w:cs="宋体"/>
          <w:color w:val="000000" w:themeColor="text1"/>
          <w:sz w:val="21"/>
          <w:szCs w:val="21"/>
          <w:highlight w:val="none"/>
          <w:lang w:val="en-US" w:eastAsia="zh-CN"/>
          <w14:textFill>
            <w14:solidFill>
              <w14:schemeClr w14:val="tx1"/>
            </w14:solidFill>
          </w14:textFill>
        </w:rPr>
        <w:t>项目</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包</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中所承担的合同金额分别为：</w:t>
      </w:r>
    </w:p>
    <w:p w14:paraId="2175AE8D">
      <w:pPr>
        <w:keepNext w:val="0"/>
        <w:keepLines w:val="0"/>
        <w:pageBreakBefore w:val="0"/>
        <w:widowControl w:val="0"/>
        <w:kinsoku/>
        <w:wordWrap/>
        <w:overflowPunct/>
        <w:autoSpaceDE/>
        <w:autoSpaceDN/>
        <w:bidi w:val="0"/>
        <w:adjustRightInd w:val="0"/>
        <w:snapToGrid w:val="0"/>
        <w:spacing w:line="360" w:lineRule="auto"/>
        <w:ind w:firstLine="420" w:firstLineChars="200"/>
        <w:jc w:val="left"/>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u w:val="none"/>
          <w14:textFill>
            <w14:solidFill>
              <w14:schemeClr w14:val="tx1"/>
            </w14:solidFill>
          </w14:textFill>
        </w:rPr>
        <w:t>甲公司</w:t>
      </w:r>
      <w:r>
        <w:rPr>
          <w:rFonts w:hint="eastAsia" w:ascii="宋体" w:hAnsi="宋体" w:eastAsia="宋体" w:cs="宋体"/>
          <w:color w:val="000000" w:themeColor="text1"/>
          <w:sz w:val="21"/>
          <w:szCs w:val="21"/>
          <w:highlight w:val="none"/>
          <w:lang w:val="en-US" w:eastAsia="zh-CN"/>
          <w14:textFill>
            <w14:solidFill>
              <w14:schemeClr w14:val="tx1"/>
            </w14:solidFill>
          </w14:textFill>
        </w:rPr>
        <w:t>所承担的合同</w:t>
      </w:r>
      <w:r>
        <w:rPr>
          <w:rFonts w:hint="eastAsia" w:ascii="宋体" w:hAnsi="宋体" w:eastAsia="宋体" w:cs="宋体"/>
          <w:color w:val="000000" w:themeColor="text1"/>
          <w:sz w:val="21"/>
          <w:szCs w:val="21"/>
          <w:highlight w:val="none"/>
          <w14:textFill>
            <w14:solidFill>
              <w14:schemeClr w14:val="tx1"/>
            </w14:solidFill>
          </w14:textFill>
        </w:rPr>
        <w:t>金额：</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，该金额占该采购</w:t>
      </w:r>
      <w:r>
        <w:rPr>
          <w:rFonts w:hint="eastAsia" w:ascii="宋体" w:hAnsi="宋体" w:eastAsia="宋体" w:cs="宋体"/>
          <w:color w:val="000000" w:themeColor="text1"/>
          <w:sz w:val="21"/>
          <w:szCs w:val="21"/>
          <w:highlight w:val="none"/>
          <w:lang w:val="en-US" w:eastAsia="zh-CN"/>
          <w14:textFill>
            <w14:solidFill>
              <w14:schemeClr w14:val="tx1"/>
            </w14:solidFill>
          </w14:textFill>
        </w:rPr>
        <w:t>项目</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包</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响应</w:t>
      </w:r>
      <w:r>
        <w:rPr>
          <w:rFonts w:hint="eastAsia" w:ascii="宋体" w:hAnsi="宋体" w:eastAsia="宋体" w:cs="宋体"/>
          <w:color w:val="000000" w:themeColor="text1"/>
          <w:sz w:val="21"/>
          <w:szCs w:val="21"/>
          <w:highlight w:val="none"/>
          <w14:textFill>
            <w14:solidFill>
              <w14:schemeClr w14:val="tx1"/>
            </w14:solidFill>
          </w14:textFill>
        </w:rPr>
        <w:t>报价的比例为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25885FDE">
      <w:pPr>
        <w:keepNext w:val="0"/>
        <w:keepLines w:val="0"/>
        <w:pageBreakBefore w:val="0"/>
        <w:widowControl w:val="0"/>
        <w:kinsoku/>
        <w:wordWrap/>
        <w:overflowPunct/>
        <w:autoSpaceDE/>
        <w:autoSpaceDN/>
        <w:bidi w:val="0"/>
        <w:adjustRightInd w:val="0"/>
        <w:snapToGrid w:val="0"/>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乙</w:t>
      </w:r>
      <w:r>
        <w:rPr>
          <w:rFonts w:hint="eastAsia" w:ascii="宋体" w:hAnsi="宋体" w:eastAsia="宋体" w:cs="宋体"/>
          <w:color w:val="000000" w:themeColor="text1"/>
          <w:sz w:val="21"/>
          <w:szCs w:val="21"/>
          <w:highlight w:val="none"/>
          <w:u w:val="none"/>
          <w14:textFill>
            <w14:solidFill>
              <w14:schemeClr w14:val="tx1"/>
            </w14:solidFill>
          </w14:textFill>
        </w:rPr>
        <w:t>公司</w:t>
      </w:r>
      <w:r>
        <w:rPr>
          <w:rFonts w:hint="eastAsia" w:ascii="宋体" w:hAnsi="宋体" w:eastAsia="宋体" w:cs="宋体"/>
          <w:color w:val="000000" w:themeColor="text1"/>
          <w:sz w:val="21"/>
          <w:szCs w:val="21"/>
          <w:highlight w:val="none"/>
          <w:lang w:val="en-US" w:eastAsia="zh-CN"/>
          <w14:textFill>
            <w14:solidFill>
              <w14:schemeClr w14:val="tx1"/>
            </w14:solidFill>
          </w14:textFill>
        </w:rPr>
        <w:t>所承担的合同</w:t>
      </w:r>
      <w:r>
        <w:rPr>
          <w:rFonts w:hint="eastAsia" w:ascii="宋体" w:hAnsi="宋体" w:eastAsia="宋体" w:cs="宋体"/>
          <w:color w:val="000000" w:themeColor="text1"/>
          <w:sz w:val="21"/>
          <w:szCs w:val="21"/>
          <w:highlight w:val="none"/>
          <w14:textFill>
            <w14:solidFill>
              <w14:schemeClr w14:val="tx1"/>
            </w14:solidFill>
          </w14:textFill>
        </w:rPr>
        <w:t>金额：</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，该金额占该采购</w:t>
      </w:r>
      <w:r>
        <w:rPr>
          <w:rFonts w:hint="eastAsia" w:ascii="宋体" w:hAnsi="宋体" w:eastAsia="宋体" w:cs="宋体"/>
          <w:color w:val="000000" w:themeColor="text1"/>
          <w:sz w:val="21"/>
          <w:szCs w:val="21"/>
          <w:highlight w:val="none"/>
          <w:lang w:val="en-US" w:eastAsia="zh-CN"/>
          <w14:textFill>
            <w14:solidFill>
              <w14:schemeClr w14:val="tx1"/>
            </w14:solidFill>
          </w14:textFill>
        </w:rPr>
        <w:t>项目</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包</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响应</w:t>
      </w:r>
      <w:r>
        <w:rPr>
          <w:rFonts w:hint="eastAsia" w:ascii="宋体" w:hAnsi="宋体" w:eastAsia="宋体" w:cs="宋体"/>
          <w:color w:val="000000" w:themeColor="text1"/>
          <w:sz w:val="21"/>
          <w:szCs w:val="21"/>
          <w:highlight w:val="none"/>
          <w14:textFill>
            <w14:solidFill>
              <w14:schemeClr w14:val="tx1"/>
            </w14:solidFill>
          </w14:textFill>
        </w:rPr>
        <w:t>报价的比例为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44661E17">
      <w:pPr>
        <w:keepNext w:val="0"/>
        <w:keepLines w:val="0"/>
        <w:pageBreakBefore w:val="0"/>
        <w:widowControl w:val="0"/>
        <w:kinsoku/>
        <w:wordWrap/>
        <w:overflowPunct/>
        <w:autoSpaceDE/>
        <w:autoSpaceDN/>
        <w:bidi w:val="0"/>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.联合体各成员单位不得再以自己名义在本项目中单独</w:t>
      </w:r>
      <w:r>
        <w:rPr>
          <w:rFonts w:hint="eastAsia" w:ascii="宋体" w:hAnsi="宋体" w:eastAsia="宋体" w:cs="宋体"/>
          <w:color w:val="000000" w:themeColor="text1"/>
          <w:sz w:val="21"/>
          <w:szCs w:val="21"/>
          <w:highlight w:val="none"/>
          <w:lang w:val="en-US" w:eastAsia="zh-CN"/>
          <w14:textFill>
            <w14:solidFill>
              <w14:schemeClr w14:val="tx1"/>
            </w14:solidFill>
          </w14:textFill>
        </w:rPr>
        <w:t>响应</w:t>
      </w:r>
      <w:r>
        <w:rPr>
          <w:rFonts w:hint="eastAsia" w:ascii="宋体" w:hAnsi="宋体" w:eastAsia="宋体" w:cs="宋体"/>
          <w:color w:val="000000" w:themeColor="text1"/>
          <w:sz w:val="21"/>
          <w:szCs w:val="21"/>
          <w:highlight w:val="none"/>
          <w14:textFill>
            <w14:solidFill>
              <w14:schemeClr w14:val="tx1"/>
            </w14:solidFill>
          </w14:textFill>
        </w:rPr>
        <w:t>。联合</w:t>
      </w:r>
      <w:r>
        <w:rPr>
          <w:rFonts w:hint="eastAsia" w:ascii="宋体" w:hAnsi="宋体" w:eastAsia="宋体" w:cs="宋体"/>
          <w:color w:val="000000" w:themeColor="text1"/>
          <w:sz w:val="21"/>
          <w:szCs w:val="21"/>
          <w:highlight w:val="none"/>
          <w:lang w:val="en-US" w:eastAsia="zh-CN"/>
          <w14:textFill>
            <w14:solidFill>
              <w14:schemeClr w14:val="tx1"/>
            </w14:solidFill>
          </w14:textFill>
        </w:rPr>
        <w:t>体成员</w:t>
      </w:r>
      <w:r>
        <w:rPr>
          <w:rFonts w:hint="eastAsia" w:ascii="宋体" w:hAnsi="宋体" w:eastAsia="宋体" w:cs="宋体"/>
          <w:color w:val="000000" w:themeColor="text1"/>
          <w:sz w:val="21"/>
          <w:szCs w:val="21"/>
          <w:highlight w:val="none"/>
          <w14:textFill>
            <w14:solidFill>
              <w14:schemeClr w14:val="tx1"/>
            </w14:solidFill>
          </w14:textFill>
        </w:rPr>
        <w:t>的项目负责人不能作为</w:t>
      </w:r>
      <w:r>
        <w:rPr>
          <w:rFonts w:hint="eastAsia" w:ascii="宋体" w:hAnsi="宋体" w:cs="宋体"/>
          <w:color w:val="000000" w:themeColor="text1"/>
          <w:sz w:val="21"/>
          <w:szCs w:val="21"/>
          <w:highlight w:val="none"/>
          <w:lang w:eastAsia="zh-CN"/>
          <w14:textFill>
            <w14:solidFill>
              <w14:schemeClr w14:val="tx1"/>
            </w14:solidFill>
          </w14:textFill>
        </w:rPr>
        <w:t>其他</w:t>
      </w:r>
      <w:r>
        <w:rPr>
          <w:rFonts w:hint="eastAsia" w:ascii="宋体" w:hAnsi="宋体" w:eastAsia="宋体" w:cs="宋体"/>
          <w:color w:val="000000" w:themeColor="text1"/>
          <w:sz w:val="21"/>
          <w:szCs w:val="21"/>
          <w:highlight w:val="none"/>
          <w14:textFill>
            <w14:solidFill>
              <w14:schemeClr w14:val="tx1"/>
            </w14:solidFill>
          </w14:textFill>
        </w:rPr>
        <w:t>联</w:t>
      </w:r>
      <w:bookmarkStart w:id="0" w:name="_GoBack"/>
      <w:bookmarkEnd w:id="0"/>
      <w:r>
        <w:rPr>
          <w:rFonts w:hint="eastAsia" w:ascii="宋体" w:hAnsi="宋体" w:eastAsia="宋体" w:cs="宋体"/>
          <w:color w:val="000000" w:themeColor="text1"/>
          <w:sz w:val="21"/>
          <w:szCs w:val="21"/>
          <w:highlight w:val="none"/>
          <w14:textFill>
            <w14:solidFill>
              <w14:schemeClr w14:val="tx1"/>
            </w14:solidFill>
          </w14:textFill>
        </w:rPr>
        <w:t>合体或单独</w:t>
      </w:r>
      <w:r>
        <w:rPr>
          <w:rFonts w:hint="eastAsia" w:ascii="宋体" w:hAnsi="宋体" w:eastAsia="宋体" w:cs="宋体"/>
          <w:color w:val="000000" w:themeColor="text1"/>
          <w:sz w:val="21"/>
          <w:szCs w:val="21"/>
          <w:highlight w:val="none"/>
          <w:lang w:val="en-US" w:eastAsia="zh-CN"/>
          <w14:textFill>
            <w14:solidFill>
              <w14:schemeClr w14:val="tx1"/>
            </w14:solidFill>
          </w14:textFill>
        </w:rPr>
        <w:t>响应</w:t>
      </w:r>
      <w:r>
        <w:rPr>
          <w:rFonts w:hint="eastAsia" w:ascii="宋体" w:hAnsi="宋体" w:eastAsia="宋体" w:cs="宋体"/>
          <w:color w:val="000000" w:themeColor="text1"/>
          <w:sz w:val="21"/>
          <w:szCs w:val="21"/>
          <w:highlight w:val="none"/>
          <w14:textFill>
            <w14:solidFill>
              <w14:schemeClr w14:val="tx1"/>
            </w14:solidFill>
          </w14:textFill>
        </w:rPr>
        <w:t>单位的项目组成员。因发生上述问题导致联合体</w:t>
      </w:r>
      <w:r>
        <w:rPr>
          <w:rFonts w:hint="eastAsia" w:ascii="宋体" w:hAnsi="宋体" w:eastAsia="宋体" w:cs="宋体"/>
          <w:color w:val="000000" w:themeColor="text1"/>
          <w:sz w:val="21"/>
          <w:szCs w:val="21"/>
          <w:highlight w:val="none"/>
          <w:lang w:val="en-US" w:eastAsia="zh-CN"/>
          <w14:textFill>
            <w14:solidFill>
              <w14:schemeClr w14:val="tx1"/>
            </w14:solidFill>
          </w14:textFill>
        </w:rPr>
        <w:t>响应</w:t>
      </w:r>
      <w:r>
        <w:rPr>
          <w:rFonts w:hint="eastAsia" w:ascii="宋体" w:hAnsi="宋体" w:eastAsia="宋体" w:cs="宋体"/>
          <w:color w:val="000000" w:themeColor="text1"/>
          <w:sz w:val="21"/>
          <w:szCs w:val="21"/>
          <w:highlight w:val="none"/>
          <w14:textFill>
            <w14:solidFill>
              <w14:schemeClr w14:val="tx1"/>
            </w14:solidFill>
          </w14:textFill>
        </w:rPr>
        <w:t>无效的，联合体的其他成员可追究违约行为。</w:t>
      </w:r>
    </w:p>
    <w:p w14:paraId="480DB5DF">
      <w:pPr>
        <w:keepNext w:val="0"/>
        <w:keepLines w:val="0"/>
        <w:pageBreakBefore w:val="0"/>
        <w:widowControl w:val="0"/>
        <w:kinsoku/>
        <w:wordWrap/>
        <w:overflowPunct/>
        <w:topLinePunct/>
        <w:autoSpaceDE/>
        <w:autoSpaceDN/>
        <w:bidi w:val="0"/>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w:t>
      </w:r>
      <w:r>
        <w:rPr>
          <w:rFonts w:hint="eastAsia" w:ascii="宋体" w:hAnsi="宋体" w:eastAsia="宋体" w:cs="宋体"/>
          <w:color w:val="000000" w:themeColor="text1"/>
          <w:sz w:val="21"/>
          <w:szCs w:val="21"/>
          <w:highlight w:val="none"/>
          <w14:textFill>
            <w14:solidFill>
              <w14:schemeClr w14:val="tx1"/>
            </w14:solidFill>
          </w14:textFill>
        </w:rPr>
        <w:t>.本协议书自签署之日起生效，在上述（4）a所述的合同书规定的期限</w:t>
      </w:r>
      <w:r>
        <w:rPr>
          <w:rFonts w:hint="eastAsia" w:ascii="宋体" w:hAnsi="宋体" w:cs="宋体"/>
          <w:color w:val="000000" w:themeColor="text1"/>
          <w:sz w:val="21"/>
          <w:szCs w:val="21"/>
          <w:highlight w:val="none"/>
          <w:lang w:eastAsia="zh-CN"/>
          <w14:textFill>
            <w14:solidFill>
              <w14:schemeClr w14:val="tx1"/>
            </w14:solidFill>
          </w14:textFill>
        </w:rPr>
        <w:t>之</w:t>
      </w:r>
      <w:r>
        <w:rPr>
          <w:rFonts w:hint="eastAsia" w:ascii="宋体" w:hAnsi="宋体" w:eastAsia="宋体" w:cs="宋体"/>
          <w:color w:val="000000" w:themeColor="text1"/>
          <w:sz w:val="21"/>
          <w:szCs w:val="21"/>
          <w:highlight w:val="none"/>
          <w14:textFill>
            <w14:solidFill>
              <w14:schemeClr w14:val="tx1"/>
            </w14:solidFill>
          </w14:textFill>
        </w:rPr>
        <w:t>后自行失效；如中标</w:t>
      </w:r>
      <w:r>
        <w:rPr>
          <w:rFonts w:hint="eastAsia" w:ascii="宋体" w:hAnsi="宋体" w:eastAsia="宋体" w:cs="宋体"/>
          <w:color w:val="000000" w:themeColor="text1"/>
          <w:sz w:val="21"/>
          <w:szCs w:val="21"/>
          <w:highlight w:val="none"/>
          <w:lang w:val="en-US" w:eastAsia="zh-CN"/>
          <w14:textFill>
            <w14:solidFill>
              <w14:schemeClr w14:val="tx1"/>
            </w14:solidFill>
          </w14:textFill>
        </w:rPr>
        <w:t>成交</w:t>
      </w:r>
      <w:r>
        <w:rPr>
          <w:rFonts w:hint="eastAsia" w:ascii="宋体" w:hAnsi="宋体" w:eastAsia="宋体" w:cs="宋体"/>
          <w:color w:val="000000" w:themeColor="text1"/>
          <w:sz w:val="21"/>
          <w:szCs w:val="21"/>
          <w:highlight w:val="none"/>
          <w14:textFill>
            <w14:solidFill>
              <w14:schemeClr w14:val="tx1"/>
            </w14:solidFill>
          </w14:textFill>
        </w:rPr>
        <w:t>后，联合体内部另有协议的，联合体牵头人应将该协议书送交业主。</w:t>
      </w:r>
    </w:p>
    <w:p w14:paraId="2E8B6D54">
      <w:pPr>
        <w:keepNext w:val="0"/>
        <w:keepLines w:val="0"/>
        <w:pageBreakBefore w:val="0"/>
        <w:widowControl w:val="0"/>
        <w:kinsoku/>
        <w:wordWrap/>
        <w:overflowPunct/>
        <w:topLinePunct/>
        <w:autoSpaceDE/>
        <w:autoSpaceDN/>
        <w:bidi w:val="0"/>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.本协议书一式</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份，随</w:t>
      </w:r>
      <w:r>
        <w:rPr>
          <w:rFonts w:hint="eastAsia" w:ascii="宋体" w:hAnsi="宋体" w:eastAsia="宋体" w:cs="宋体"/>
          <w:color w:val="000000" w:themeColor="text1"/>
          <w:sz w:val="21"/>
          <w:szCs w:val="21"/>
          <w:highlight w:val="none"/>
          <w:lang w:val="en-US" w:eastAsia="zh-CN"/>
          <w14:textFill>
            <w14:solidFill>
              <w14:schemeClr w14:val="tx1"/>
            </w14:solidFill>
          </w14:textFill>
        </w:rPr>
        <w:t>投标</w:t>
      </w:r>
      <w:r>
        <w:rPr>
          <w:rFonts w:hint="eastAsia" w:ascii="宋体" w:hAnsi="宋体" w:eastAsia="宋体" w:cs="宋体"/>
          <w:color w:val="000000" w:themeColor="text1"/>
          <w:sz w:val="21"/>
          <w:szCs w:val="21"/>
          <w:highlight w:val="none"/>
          <w14:textFill>
            <w14:solidFill>
              <w14:schemeClr w14:val="tx1"/>
            </w14:solidFill>
          </w14:textFill>
        </w:rPr>
        <w:t>文件装订一份，送业主</w:t>
      </w:r>
      <w:r>
        <w:rPr>
          <w:rFonts w:hint="eastAsia" w:ascii="宋体" w:hAnsi="宋体" w:eastAsia="宋体" w:cs="宋体"/>
          <w:color w:val="000000" w:themeColor="text1"/>
          <w:sz w:val="21"/>
          <w:szCs w:val="21"/>
          <w:highlight w:val="none"/>
          <w:lang w:val="en-US" w:eastAsia="zh-CN"/>
          <w14:textFill>
            <w14:solidFill>
              <w14:schemeClr w14:val="tx1"/>
            </w14:solidFill>
          </w14:textFill>
        </w:rPr>
        <w:t>一</w:t>
      </w:r>
      <w:r>
        <w:rPr>
          <w:rFonts w:hint="eastAsia" w:ascii="宋体" w:hAnsi="宋体" w:eastAsia="宋体" w:cs="宋体"/>
          <w:color w:val="000000" w:themeColor="text1"/>
          <w:sz w:val="21"/>
          <w:szCs w:val="21"/>
          <w:highlight w:val="none"/>
          <w14:textFill>
            <w14:solidFill>
              <w14:schemeClr w14:val="tx1"/>
            </w14:solidFill>
          </w14:textFill>
        </w:rPr>
        <w:t>份，联合体成员各一份。</w:t>
      </w:r>
    </w:p>
    <w:p w14:paraId="72155135">
      <w:pPr>
        <w:keepNext w:val="0"/>
        <w:keepLines w:val="0"/>
        <w:pageBreakBefore w:val="0"/>
        <w:widowControl w:val="0"/>
        <w:kinsoku/>
        <w:wordWrap/>
        <w:overflowPunct/>
        <w:topLinePunct/>
        <w:autoSpaceDE/>
        <w:autoSpaceDN/>
        <w:bidi w:val="0"/>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联合体牵头人名称：</w:t>
      </w:r>
      <w:r>
        <w:rPr>
          <w:rFonts w:hint="eastAsia" w:ascii="宋体" w:hAnsi="宋体" w:eastAsia="宋体" w:cs="宋体"/>
          <w:color w:val="000000" w:themeColor="text1"/>
          <w:sz w:val="21"/>
          <w:szCs w:val="21"/>
          <w:highlight w:val="none"/>
          <w:u w:val="single"/>
          <w14:textFill>
            <w14:solidFill>
              <w14:schemeClr w14:val="tx1"/>
            </w14:solidFill>
          </w14:textFill>
        </w:rPr>
        <w:t xml:space="preserve">（全称）    </w:t>
      </w:r>
      <w:r>
        <w:rPr>
          <w:rFonts w:hint="eastAsia" w:ascii="宋体" w:hAnsi="宋体" w:eastAsia="宋体" w:cs="宋体"/>
          <w:color w:val="000000" w:themeColor="text1"/>
          <w:sz w:val="21"/>
          <w:szCs w:val="21"/>
          <w:highlight w:val="none"/>
          <w14:textFill>
            <w14:solidFill>
              <w14:schemeClr w14:val="tx1"/>
            </w14:solidFill>
          </w14:textFill>
        </w:rPr>
        <w:t xml:space="preserve">（盖章） </w:t>
      </w:r>
    </w:p>
    <w:p w14:paraId="7C76EE28">
      <w:pPr>
        <w:keepNext w:val="0"/>
        <w:keepLines w:val="0"/>
        <w:pageBreakBefore w:val="0"/>
        <w:widowControl w:val="0"/>
        <w:kinsoku/>
        <w:wordWrap/>
        <w:overflowPunct/>
        <w:topLinePunct/>
        <w:autoSpaceDE/>
        <w:autoSpaceDN/>
        <w:bidi w:val="0"/>
        <w:spacing w:line="360" w:lineRule="auto"/>
        <w:ind w:firstLine="420" w:firstLineChars="200"/>
        <w:jc w:val="left"/>
        <w:textAlignment w:val="auto"/>
        <w:rPr>
          <w:rFonts w:hint="eastAsia" w:ascii="宋体" w:hAnsi="宋体" w:eastAsia="宋体" w:cs="宋体"/>
          <w:color w:val="000000" w:themeColor="text1"/>
          <w:sz w:val="21"/>
          <w:szCs w:val="21"/>
          <w:highlight w:val="none"/>
          <w:u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法定代表人</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单位负责人</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u w:val="none"/>
          <w14:textFill>
            <w14:solidFill>
              <w14:schemeClr w14:val="tx1"/>
            </w14:solidFill>
          </w14:textFill>
        </w:rPr>
        <w:t>（签名）</w:t>
      </w:r>
    </w:p>
    <w:p w14:paraId="60620D6B">
      <w:pPr>
        <w:keepNext w:val="0"/>
        <w:keepLines w:val="0"/>
        <w:pageBreakBefore w:val="0"/>
        <w:widowControl w:val="0"/>
        <w:kinsoku/>
        <w:wordWrap/>
        <w:overflowPunct/>
        <w:topLinePunct/>
        <w:autoSpaceDE/>
        <w:autoSpaceDN/>
        <w:bidi w:val="0"/>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联合体成员名称：</w:t>
      </w:r>
      <w:r>
        <w:rPr>
          <w:rFonts w:hint="eastAsia" w:ascii="宋体" w:hAnsi="宋体" w:eastAsia="宋体" w:cs="宋体"/>
          <w:color w:val="000000" w:themeColor="text1"/>
          <w:sz w:val="21"/>
          <w:szCs w:val="21"/>
          <w:highlight w:val="none"/>
          <w:u w:val="single"/>
          <w14:textFill>
            <w14:solidFill>
              <w14:schemeClr w14:val="tx1"/>
            </w14:solidFill>
          </w14:textFill>
        </w:rPr>
        <w:t xml:space="preserve">（全称）   </w:t>
      </w:r>
      <w:r>
        <w:rPr>
          <w:rFonts w:hint="eastAsia" w:ascii="宋体" w:hAnsi="宋体" w:eastAsia="宋体" w:cs="宋体"/>
          <w:color w:val="000000" w:themeColor="text1"/>
          <w:sz w:val="21"/>
          <w:szCs w:val="21"/>
          <w:highlight w:val="none"/>
          <w14:textFill>
            <w14:solidFill>
              <w14:schemeClr w14:val="tx1"/>
            </w14:solidFill>
          </w14:textFill>
        </w:rPr>
        <w:t xml:space="preserve">（盖章） </w:t>
      </w:r>
    </w:p>
    <w:p w14:paraId="1EFBDEE1">
      <w:pPr>
        <w:keepNext w:val="0"/>
        <w:keepLines w:val="0"/>
        <w:pageBreakBefore w:val="0"/>
        <w:widowControl w:val="0"/>
        <w:kinsoku/>
        <w:wordWrap/>
        <w:overflowPunct/>
        <w:topLinePunct/>
        <w:autoSpaceDE/>
        <w:autoSpaceDN/>
        <w:bidi w:val="0"/>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法定代表人</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单位负责人</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u w:val="none"/>
          <w14:textFill>
            <w14:solidFill>
              <w14:schemeClr w14:val="tx1"/>
            </w14:solidFill>
          </w14:textFill>
        </w:rPr>
        <w:t>（签名）</w:t>
      </w:r>
    </w:p>
    <w:p w14:paraId="20570A66">
      <w:pPr>
        <w:keepNext w:val="0"/>
        <w:keepLines w:val="0"/>
        <w:pageBreakBefore w:val="0"/>
        <w:widowControl w:val="0"/>
        <w:kinsoku/>
        <w:wordWrap/>
        <w:overflowPunct/>
        <w:autoSpaceDE/>
        <w:autoSpaceDN/>
        <w:bidi w:val="0"/>
        <w:spacing w:line="360" w:lineRule="auto"/>
        <w:ind w:firstLine="420" w:firstLineChars="200"/>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日期：</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20</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日 </w:t>
      </w:r>
    </w:p>
    <w:p w14:paraId="383FB7ED">
      <w:pPr>
        <w:keepNext w:val="0"/>
        <w:keepLines w:val="0"/>
        <w:pageBreakBefore w:val="0"/>
        <w:widowControl w:val="0"/>
        <w:kinsoku/>
        <w:wordWrap/>
        <w:overflowPunct/>
        <w:autoSpaceDE/>
        <w:autoSpaceDN/>
        <w:bidi w:val="0"/>
        <w:spacing w:line="360" w:lineRule="auto"/>
        <w:textAlignment w:val="auto"/>
        <w:rPr>
          <w:rFonts w:hint="eastAsia" w:ascii="楷体" w:hAnsi="楷体" w:eastAsia="楷体"/>
          <w:color w:val="000000" w:themeColor="text1"/>
          <w:sz w:val="18"/>
          <w:szCs w:val="18"/>
          <w:highlight w:val="none"/>
          <w:lang w:val="en-US" w:eastAsia="zh-CN"/>
          <w14:textFill>
            <w14:solidFill>
              <w14:schemeClr w14:val="tx1"/>
            </w14:solidFill>
          </w14:textFill>
        </w:rPr>
      </w:pPr>
    </w:p>
    <w:p w14:paraId="6842186E">
      <w:pPr>
        <w:rPr>
          <w:color w:val="000000" w:themeColor="text1"/>
          <w:highlight w:val="none"/>
          <w14:textFill>
            <w14:solidFill>
              <w14:schemeClr w14:val="tx1"/>
            </w14:solidFill>
          </w14:textFill>
        </w:rPr>
      </w:pPr>
      <w:r>
        <w:rPr>
          <w:rFonts w:hint="eastAsia" w:ascii="楷体" w:hAnsi="楷体" w:eastAsia="楷体"/>
          <w:b/>
          <w:bCs/>
          <w:color w:val="000000" w:themeColor="text1"/>
          <w:sz w:val="18"/>
          <w:szCs w:val="18"/>
          <w:highlight w:val="none"/>
          <w:lang w:val="en-US" w:eastAsia="zh-CN"/>
          <w14:textFill>
            <w14:solidFill>
              <w14:schemeClr w14:val="tx1"/>
            </w14:solidFill>
          </w14:textFill>
        </w:rPr>
        <w:t>说明</w:t>
      </w:r>
      <w:r>
        <w:rPr>
          <w:rFonts w:ascii="楷体" w:hAnsi="楷体" w:eastAsia="楷体"/>
          <w:b/>
          <w:bCs/>
          <w:color w:val="000000" w:themeColor="text1"/>
          <w:sz w:val="18"/>
          <w:szCs w:val="18"/>
          <w:highlight w:val="none"/>
          <w:lang w:val="zh-CN"/>
          <w14:textFill>
            <w14:solidFill>
              <w14:schemeClr w14:val="tx1"/>
            </w14:solidFill>
          </w14:textFill>
        </w:rPr>
        <w:t>：</w:t>
      </w:r>
      <w:r>
        <w:rPr>
          <w:rFonts w:hint="eastAsia" w:ascii="楷体" w:hAnsi="楷体" w:eastAsia="楷体"/>
          <w:b/>
          <w:bCs/>
          <w:color w:val="000000" w:themeColor="text1"/>
          <w:sz w:val="18"/>
          <w:szCs w:val="18"/>
          <w:highlight w:val="none"/>
          <w:lang w:val="en-US" w:eastAsia="zh-CN"/>
          <w14:textFill>
            <w14:solidFill>
              <w14:schemeClr w14:val="tx1"/>
            </w14:solidFill>
          </w14:textFill>
        </w:rPr>
        <w:t>仅限于以联合体形式参加响应时提供</w:t>
      </w:r>
      <w:r>
        <w:rPr>
          <w:rFonts w:ascii="楷体" w:hAnsi="楷体" w:eastAsia="楷体"/>
          <w:b/>
          <w:bCs/>
          <w:color w:val="000000" w:themeColor="text1"/>
          <w:sz w:val="18"/>
          <w:szCs w:val="18"/>
          <w:highlight w:val="none"/>
          <w:lang w:val="zh-CN"/>
          <w14:textFill>
            <w14:solidFill>
              <w14:schemeClr w14:val="tx1"/>
            </w14:solidFill>
          </w14:textFill>
        </w:rPr>
        <w:t>。</w:t>
      </w:r>
    </w:p>
    <w:p w14:paraId="3164D346">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wOWUyMzQwZGE4ZTdkZTM5MjBhZjcyZjE1MTMyMmUifQ=="/>
  </w:docVars>
  <w:rsids>
    <w:rsidRoot w:val="00000000"/>
    <w:rsid w:val="090A72C6"/>
    <w:rsid w:val="134A72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Plain Text"/>
    <w:basedOn w:val="1"/>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429</Words>
  <Characters>435</Characters>
  <Lines>0</Lines>
  <Paragraphs>0</Paragraphs>
  <TotalTime>0</TotalTime>
  <ScaleCrop>false</ScaleCrop>
  <LinksUpToDate>false</LinksUpToDate>
  <CharactersWithSpaces>487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2023-07-31T06:30:00Z</dcterms:created>
  <dc:creator>chuanzhao</dc:creator>
  <cp:lastModifiedBy>Administrator</cp:lastModifiedBy>
  <dcterms:modified xsi:type="dcterms:W3CDTF">2025-09-08T09:09:11Z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A36E2EDD7EB3472693ABEF279CB152C6_12</vt:lpwstr>
  </property>
  <property fmtid="{D5CDD505-2E9C-101B-9397-08002B2CF9AE}" pid="4" name="KSOTemplateDocerSaveRecord">
    <vt:lpwstr>eyJoZGlkIjoiNjk1ZDhhOTc0M2U2MTFiOTJkZTZmZTcyYWE4YWYyZWMifQ==</vt:lpwstr>
  </property>
</Properties>
</file>