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D3A9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陕西学前师范学院雁塔校区培训中心电梯采购安装项目</w:t>
      </w:r>
    </w:p>
    <w:p w14:paraId="57E218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编制说明</w:t>
      </w:r>
    </w:p>
    <w:p w14:paraId="35064CB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项目概况</w:t>
      </w:r>
    </w:p>
    <w:p w14:paraId="4DB1F8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本次设计学陕西学前师范学院雁塔校区培训中心电梯采购安装项目、包含电梯采购、安装配套增加电梯井道钢骨架及配套的土建工程。</w:t>
      </w:r>
    </w:p>
    <w:p w14:paraId="09C21CD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编制依据</w:t>
      </w:r>
    </w:p>
    <w:p w14:paraId="236C2BA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 xml:space="preserve">陕西方得建筑工程设计有限公司设计的施工图纸；     </w:t>
      </w:r>
    </w:p>
    <w:p w14:paraId="0E89E82D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2025陕西省建设工程费用规则。</w:t>
      </w:r>
    </w:p>
    <w:p w14:paraId="642F8A13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2025《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陕西省房屋建筑与装饰工程基价表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 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陕西省通用安装工程基价表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 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陕西省市政工程基价表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 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陕西省园林绿化工程基价表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 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陕西省城市地下综合管廊工程基价表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 《</w:t>
      </w:r>
      <w:r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  <w:t>陕西省绿色建筑工程基价表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》。</w:t>
      </w:r>
    </w:p>
    <w:p w14:paraId="46D050F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2025《陕西省房屋建筑与装饰工程消耗量定额》 《陕西省通用安装工程消耗量定额》 《陕西省市政工程消耗量定额》 《陕西省园林绿化工程消耗量定额》 《陕西省城市地下综合管廊工程消耗量定额》</w:t>
      </w:r>
    </w:p>
    <w:p w14:paraId="3384FE1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2025《陕西省绿色建筑工程消耗量定额》 《陕西省建设工程施工机械台班费用定额》 《陕西省建设工程施工仪器仪表台班费用定额》。</w:t>
      </w:r>
    </w:p>
    <w:p w14:paraId="1DE8DBF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6、税率执行陕建发〔2019〕45号文《陕西省住房和城乡建设厅关于调整陕西省建设工程计价依据的通知》；</w:t>
      </w:r>
    </w:p>
    <w:p w14:paraId="0C9968B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7、按照陕建发[2019]1246号文件《关于发布我省落实建筑工人实名制管理计价依据的通知》调整；</w:t>
      </w:r>
    </w:p>
    <w:p w14:paraId="2E57DC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8、按照陕建发[2020]1097号文件《关于建筑施工安全生产责任保险费用的通知》调整；</w:t>
      </w:r>
    </w:p>
    <w:p w14:paraId="667AE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9、陕建发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〔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〕1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021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号文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关于全省统一停止收缴建筑业劳保费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用的通知；</w:t>
      </w:r>
    </w:p>
    <w:p w14:paraId="64524C5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</w:rPr>
        <w:t>本工程广联达版本号为：广联达云计价平台（陕西）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shd w:val="clear" w:color="auto" w:fill="auto"/>
          <w:lang w:val="en-US" w:eastAsia="zh-CN"/>
        </w:rPr>
        <w:t>7.0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（7.5000.23.1版本）；</w:t>
      </w:r>
    </w:p>
    <w:p w14:paraId="71E9E61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其他说明及设计回复内容</w:t>
      </w:r>
    </w:p>
    <w:p w14:paraId="27E6AB9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"/>
        </w:rPr>
        <w:t>1、陕西学前师范学院雁塔校区培训中心电梯采购安装土建工程中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其他项目费计入暂列金额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万元；</w:t>
      </w:r>
    </w:p>
    <w:sectPr>
      <w:footerReference r:id="rId3" w:type="default"/>
      <w:pgSz w:w="11906" w:h="16838"/>
      <w:pgMar w:top="1304" w:right="1800" w:bottom="1134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6EED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F142B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F142B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</w:t>
                    </w: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BCA6F"/>
    <w:multiLevelType w:val="singleLevel"/>
    <w:tmpl w:val="D50BCA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A17F56E"/>
    <w:multiLevelType w:val="singleLevel"/>
    <w:tmpl w:val="0A17F5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M2Y1NTI5YjY4NWRiODY1NzNmNjMzMDRiMjUxM2IifQ=="/>
  </w:docVars>
  <w:rsids>
    <w:rsidRoot w:val="0FA53EC1"/>
    <w:rsid w:val="0561461B"/>
    <w:rsid w:val="06A739CD"/>
    <w:rsid w:val="06E8731C"/>
    <w:rsid w:val="09011001"/>
    <w:rsid w:val="0AC75CAA"/>
    <w:rsid w:val="0BD84035"/>
    <w:rsid w:val="0D1455E2"/>
    <w:rsid w:val="0D86163D"/>
    <w:rsid w:val="0F373E21"/>
    <w:rsid w:val="0F8A4F3C"/>
    <w:rsid w:val="0FA53EC1"/>
    <w:rsid w:val="10E548CC"/>
    <w:rsid w:val="11A06F4E"/>
    <w:rsid w:val="11FD5C45"/>
    <w:rsid w:val="12E52961"/>
    <w:rsid w:val="134C3A38"/>
    <w:rsid w:val="142C3DB3"/>
    <w:rsid w:val="16E86EC4"/>
    <w:rsid w:val="16EE095D"/>
    <w:rsid w:val="17F453F5"/>
    <w:rsid w:val="183505B8"/>
    <w:rsid w:val="190719A4"/>
    <w:rsid w:val="19C71013"/>
    <w:rsid w:val="1A5F3727"/>
    <w:rsid w:val="1B374FE6"/>
    <w:rsid w:val="1BE37C5A"/>
    <w:rsid w:val="1C161FFF"/>
    <w:rsid w:val="1C64775D"/>
    <w:rsid w:val="1E785968"/>
    <w:rsid w:val="1F9A4AD4"/>
    <w:rsid w:val="1FBD112D"/>
    <w:rsid w:val="20EB13D4"/>
    <w:rsid w:val="20FA529B"/>
    <w:rsid w:val="211508B6"/>
    <w:rsid w:val="23316FEE"/>
    <w:rsid w:val="26487037"/>
    <w:rsid w:val="268D7140"/>
    <w:rsid w:val="2B110340"/>
    <w:rsid w:val="2B406661"/>
    <w:rsid w:val="2B54647E"/>
    <w:rsid w:val="2C98683F"/>
    <w:rsid w:val="2DCC1FF7"/>
    <w:rsid w:val="2EAA2E7C"/>
    <w:rsid w:val="313C59EB"/>
    <w:rsid w:val="315B5B92"/>
    <w:rsid w:val="31EA3699"/>
    <w:rsid w:val="3228580D"/>
    <w:rsid w:val="325D030E"/>
    <w:rsid w:val="32B617CD"/>
    <w:rsid w:val="337E47E9"/>
    <w:rsid w:val="362F3D70"/>
    <w:rsid w:val="3A5C6756"/>
    <w:rsid w:val="3B8E32E7"/>
    <w:rsid w:val="3C500753"/>
    <w:rsid w:val="3C5966E7"/>
    <w:rsid w:val="3CF92775"/>
    <w:rsid w:val="3DFD6780"/>
    <w:rsid w:val="3F1E7077"/>
    <w:rsid w:val="40F9037C"/>
    <w:rsid w:val="41931657"/>
    <w:rsid w:val="41A36E3C"/>
    <w:rsid w:val="43036D8A"/>
    <w:rsid w:val="445F1CC4"/>
    <w:rsid w:val="449A678F"/>
    <w:rsid w:val="47663F4E"/>
    <w:rsid w:val="47F04169"/>
    <w:rsid w:val="48537434"/>
    <w:rsid w:val="49BC3715"/>
    <w:rsid w:val="4A987CDE"/>
    <w:rsid w:val="4B6A130B"/>
    <w:rsid w:val="52C8312A"/>
    <w:rsid w:val="53EA4958"/>
    <w:rsid w:val="54B576DE"/>
    <w:rsid w:val="55F430E9"/>
    <w:rsid w:val="57345604"/>
    <w:rsid w:val="575E5E0B"/>
    <w:rsid w:val="584A0B12"/>
    <w:rsid w:val="589A2E73"/>
    <w:rsid w:val="58E35F88"/>
    <w:rsid w:val="5A1A070F"/>
    <w:rsid w:val="5ACE6BA3"/>
    <w:rsid w:val="5D015BB7"/>
    <w:rsid w:val="5D7E2D63"/>
    <w:rsid w:val="5DFF6B62"/>
    <w:rsid w:val="5E58322E"/>
    <w:rsid w:val="5EDD4820"/>
    <w:rsid w:val="60123C37"/>
    <w:rsid w:val="60222841"/>
    <w:rsid w:val="60A37761"/>
    <w:rsid w:val="6535464F"/>
    <w:rsid w:val="668B64F1"/>
    <w:rsid w:val="688F556C"/>
    <w:rsid w:val="68994EF5"/>
    <w:rsid w:val="6A470981"/>
    <w:rsid w:val="6AD46DD1"/>
    <w:rsid w:val="6C055F3F"/>
    <w:rsid w:val="6C0703C8"/>
    <w:rsid w:val="6C07221A"/>
    <w:rsid w:val="6C4C04D0"/>
    <w:rsid w:val="6D3671B7"/>
    <w:rsid w:val="6F467459"/>
    <w:rsid w:val="708D2B62"/>
    <w:rsid w:val="71E30940"/>
    <w:rsid w:val="72045AAB"/>
    <w:rsid w:val="72F378F8"/>
    <w:rsid w:val="72FA3D18"/>
    <w:rsid w:val="73726A6F"/>
    <w:rsid w:val="747A59E8"/>
    <w:rsid w:val="75D4756D"/>
    <w:rsid w:val="77AE423C"/>
    <w:rsid w:val="77D777E8"/>
    <w:rsid w:val="784D3606"/>
    <w:rsid w:val="79165EAD"/>
    <w:rsid w:val="79BF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710</Characters>
  <Lines>0</Lines>
  <Paragraphs>0</Paragraphs>
  <TotalTime>5</TotalTime>
  <ScaleCrop>false</ScaleCrop>
  <LinksUpToDate>false</LinksUpToDate>
  <CharactersWithSpaces>726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2024-07-27T08:05:00Z</dcterms:created>
  <dc:creator>Lenovo</dc:creator>
  <cp:lastModifiedBy>ZFL</cp:lastModifiedBy>
  <dcterms:modified xsi:type="dcterms:W3CDTF">2025-09-08T01:53:22Z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5476135CF07D4378A08E28ECBD9CC49C_11</vt:lpwstr>
  </property>
  <property fmtid="{D5CDD505-2E9C-101B-9397-08002B2CF9AE}" pid="4" name="KSOTemplateDocerSaveRecord">
    <vt:lpwstr>eyJoZGlkIjoiNzRkY2VmYjlhN2E2NzBiYmViYzZjZmUwMzZiN2Y5YzMiLCJ1c2VySWQiOiIyMzEyNjQyNDkifQ==</vt:lpwstr>
  </property>
</Properties>
</file>