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6357E"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认为有必要说明的问题</w:t>
      </w:r>
    </w:p>
    <w:p w14:paraId="51277F94">
      <w:pPr>
        <w:jc w:val="center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363DF80F">
      <w:pPr>
        <w:spacing w:line="360" w:lineRule="auto"/>
        <w:jc w:val="center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p w14:paraId="309D5166">
      <w:pPr>
        <w:spacing w:line="360" w:lineRule="auto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552FE6F8">
      <w:pPr>
        <w:pStyle w:val="2"/>
        <w:spacing w:line="360" w:lineRule="auto"/>
        <w:rPr>
          <w:color w:val="auto"/>
          <w:highlight w:val="none"/>
          <w:lang w:val="zh-CN"/>
        </w:rPr>
      </w:pPr>
    </w:p>
    <w:p w14:paraId="6391722B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273C0C2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2BEB9B66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5C4E76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744407D3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33101392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5A9169D7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0C0DEC84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500F2EBE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6DB2BCE9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62D5EF5D">
      <w:pPr>
        <w:pStyle w:val="2"/>
        <w:spacing w:line="360" w:lineRule="auto"/>
        <w:rPr>
          <w:color w:val="auto"/>
          <w:highlight w:val="none"/>
        </w:rPr>
      </w:pPr>
    </w:p>
    <w:p w14:paraId="3B31D10C">
      <w:pPr>
        <w:pStyle w:val="2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F0522DB">
      <w:pPr>
        <w:pStyle w:val="2"/>
        <w:spacing w:line="360" w:lineRule="auto"/>
        <w:rPr>
          <w:color w:val="auto"/>
          <w:highlight w:val="none"/>
        </w:rPr>
      </w:pPr>
    </w:p>
    <w:p w14:paraId="20D5C233">
      <w:pPr>
        <w:spacing w:line="360" w:lineRule="auto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61DE2915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2E0DD3E1">
      <w:pPr>
        <w:spacing w:line="36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5CC401A6">
      <w:pPr>
        <w:spacing w:line="36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39C36A8E">
      <w:pPr>
        <w:topLinePunct/>
        <w:spacing w:line="360" w:lineRule="auto"/>
        <w:jc w:val="both"/>
        <w:rPr>
          <w:rFonts w:hint="eastAsia" w:ascii="宋体" w:hAnsi="宋体" w:eastAsia="宋体"/>
          <w:b/>
          <w:bCs/>
          <w:sz w:val="28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256D65AB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</w:p>
    <w:p w14:paraId="068982A3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</w:t>
      </w:r>
      <w:r>
        <w:rPr>
          <w:rFonts w:hint="eastAsia" w:ascii="宋体" w:hAnsi="宋体" w:eastAsia="宋体" w:cs="仿宋"/>
          <w:b/>
          <w:bCs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声明函</w:t>
      </w:r>
    </w:p>
    <w:p w14:paraId="5124C5B6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5B78E72B">
      <w:pPr>
        <w:pStyle w:val="2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0DEBD868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41522CE3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</w:t>
      </w: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磋商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。</w:t>
      </w:r>
    </w:p>
    <w:p w14:paraId="5748877A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69F84E90">
      <w:pPr>
        <w:pStyle w:val="2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473EA314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7A266CD9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3AE94CEF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供应商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</w:rPr>
        <w:t xml:space="preserve">全称（公章）：                      </w:t>
      </w:r>
    </w:p>
    <w:p w14:paraId="0398C4A1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732E2AE9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0C4D4AC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0916CEE"/>
    <w:rsid w:val="00DF7298"/>
    <w:rsid w:val="0755659C"/>
    <w:rsid w:val="085857F9"/>
    <w:rsid w:val="2F3A33DA"/>
    <w:rsid w:val="50CD7378"/>
    <w:rsid w:val="7E27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393</Words>
  <Characters>409</Characters>
  <Lines>1</Lines>
  <Paragraphs>1</Paragraphs>
  <TotalTime>0</TotalTime>
  <ScaleCrop>false</ScaleCrop>
  <LinksUpToDate>false</LinksUpToDate>
  <CharactersWithSpaces>629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甘乐</cp:lastModifiedBy>
  <dcterms:modified xsi:type="dcterms:W3CDTF">2025-09-05T03:04:07Z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