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570" w:type="dxa"/>
        <w:tblInd w:w="-42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5"/>
        <w:gridCol w:w="1326"/>
        <w:gridCol w:w="9"/>
        <w:gridCol w:w="4485"/>
        <w:gridCol w:w="645"/>
        <w:gridCol w:w="645"/>
        <w:gridCol w:w="885"/>
        <w:gridCol w:w="900"/>
      </w:tblGrid>
      <w:tr w14:paraId="154D6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 w:hRule="atLeast"/>
        </w:trPr>
        <w:tc>
          <w:tcPr>
            <w:tcW w:w="9570" w:type="dxa"/>
            <w:gridSpan w:val="8"/>
            <w:tcBorders>
              <w:top w:val="nil"/>
              <w:left w:val="nil"/>
              <w:bottom w:val="nil"/>
              <w:right w:val="nil"/>
            </w:tcBorders>
            <w:shd w:val="clear" w:color="FFFFFF" w:fill="FFFFFF"/>
            <w:noWrap w:val="0"/>
            <w:vAlign w:val="center"/>
          </w:tcPr>
          <w:p w14:paraId="667E98A9">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宋体" w:hAnsi="宋体" w:eastAsia="宋体" w:cs="宋体"/>
                <w:b/>
                <w:bCs/>
                <w:i w:val="0"/>
                <w:iCs w:val="0"/>
                <w:color w:val="000000"/>
                <w:sz w:val="40"/>
                <w:szCs w:val="40"/>
                <w:u w:val="none"/>
                <w:lang w:val="en-US"/>
              </w:rPr>
            </w:pPr>
            <w:r>
              <w:rPr>
                <w:rFonts w:hint="eastAsia" w:ascii="宋体" w:hAnsi="宋体" w:cs="宋体"/>
                <w:b/>
                <w:bCs/>
                <w:i w:val="0"/>
                <w:iCs w:val="0"/>
                <w:color w:val="000000"/>
                <w:kern w:val="0"/>
                <w:sz w:val="28"/>
                <w:szCs w:val="28"/>
                <w:u w:val="none"/>
                <w:lang w:val="en-US" w:eastAsia="zh-CN" w:bidi="ar"/>
              </w:rPr>
              <w:t>分项报价表（初次）</w:t>
            </w:r>
          </w:p>
        </w:tc>
      </w:tr>
      <w:tr w14:paraId="04876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9570" w:type="dxa"/>
            <w:gridSpan w:val="8"/>
            <w:tcBorders>
              <w:top w:val="nil"/>
              <w:left w:val="nil"/>
              <w:bottom w:val="nil"/>
              <w:right w:val="nil"/>
            </w:tcBorders>
            <w:shd w:val="clear" w:color="FFFFFF" w:fill="FFFFFF"/>
            <w:noWrap w:val="0"/>
            <w:vAlign w:val="bottom"/>
          </w:tcPr>
          <w:p w14:paraId="640DABE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工程名称：管理区室外及场所改造</w:t>
            </w:r>
          </w:p>
        </w:tc>
      </w:tr>
      <w:tr w14:paraId="2150E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7C3EF7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335" w:type="dxa"/>
            <w:gridSpan w:val="2"/>
            <w:vMerge w:val="restart"/>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359D35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4485" w:type="dxa"/>
            <w:vMerge w:val="restart"/>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62AC25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施工工艺流程</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31AB87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单位</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29AA1F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工程数量</w:t>
            </w:r>
          </w:p>
        </w:tc>
        <w:tc>
          <w:tcPr>
            <w:tcW w:w="1785"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72E77B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金额（元）</w:t>
            </w:r>
          </w:p>
        </w:tc>
      </w:tr>
      <w:tr w14:paraId="73A3C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55961390">
            <w:pPr>
              <w:jc w:val="center"/>
              <w:rPr>
                <w:rFonts w:hint="eastAsia" w:ascii="宋体" w:hAnsi="宋体" w:eastAsia="宋体" w:cs="宋体"/>
                <w:i w:val="0"/>
                <w:iCs w:val="0"/>
                <w:color w:val="000000"/>
                <w:sz w:val="20"/>
                <w:szCs w:val="20"/>
                <w:u w:val="none"/>
              </w:rPr>
            </w:pPr>
          </w:p>
        </w:tc>
        <w:tc>
          <w:tcPr>
            <w:tcW w:w="1335" w:type="dxa"/>
            <w:gridSpan w:val="2"/>
            <w:vMerge w:val="continue"/>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13B94974">
            <w:pPr>
              <w:jc w:val="center"/>
              <w:rPr>
                <w:rFonts w:hint="eastAsia" w:ascii="宋体" w:hAnsi="宋体" w:eastAsia="宋体" w:cs="宋体"/>
                <w:i w:val="0"/>
                <w:iCs w:val="0"/>
                <w:color w:val="000000"/>
                <w:sz w:val="20"/>
                <w:szCs w:val="20"/>
                <w:u w:val="none"/>
              </w:rPr>
            </w:pPr>
          </w:p>
        </w:tc>
        <w:tc>
          <w:tcPr>
            <w:tcW w:w="4485" w:type="dxa"/>
            <w:vMerge w:val="continue"/>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259F4B2C">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5093ABDD">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45389BFA">
            <w:pPr>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55D0A9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综合单价</w:t>
            </w:r>
          </w:p>
        </w:tc>
        <w:tc>
          <w:tcPr>
            <w:tcW w:w="900"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573BE7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合价</w:t>
            </w:r>
          </w:p>
        </w:tc>
      </w:tr>
      <w:tr w14:paraId="74882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0" w:hRule="atLeast"/>
        </w:trPr>
        <w:tc>
          <w:tcPr>
            <w:tcW w:w="67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0EF2CD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714840A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门卫值班室房顶防水</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720BB39E">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1.拆除原有老化防水层，拆除垃圾清理。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2.清理基层杂物、油污、修补裂缝、局部找平。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3.防水材料:SBS改性沥青卷材3mm（铺一层）、聚氨酯涂料、高分子防水卷材。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4.涂刷基层处理剂(与防水材料相容)。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5.弹线定位，预铺卷材。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6.热熔搭接边(搭接宽度≥100mm)，辊压排气。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7.防水层完工漏检查无渗漏。</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7C6658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557754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67.6</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5CE63679">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8FC528D">
            <w:pPr>
              <w:jc w:val="right"/>
              <w:rPr>
                <w:rFonts w:hint="eastAsia" w:ascii="宋体" w:hAnsi="宋体" w:eastAsia="宋体" w:cs="宋体"/>
                <w:i w:val="0"/>
                <w:iCs w:val="0"/>
                <w:color w:val="000000"/>
                <w:sz w:val="20"/>
                <w:szCs w:val="20"/>
                <w:u w:val="none"/>
              </w:rPr>
            </w:pPr>
          </w:p>
        </w:tc>
      </w:tr>
      <w:tr w14:paraId="25D9F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5"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5E0ED8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541433D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水泵房房顶防水</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18A3F3FD">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1.拆除原有老化防水层，拆除垃圾清理。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2.清理基层杂物、油污、修补裂缝、局部找平。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 及SGF珍珠岩板找坡铺贴和1:1水泥砂浆沟缝细部处理</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4.防水材料:SBS改性沥青卷材3mm（铺一层）、聚氨酯涂料、高分子防水卷材。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5.涂刷基层处理剂(与防水材料相容)。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6.弹线定位，预铺卷材。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7.热熔搭接边(搭接宽度≥100mm)，辊压排气。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8.防水层完工漏检查无渗漏。</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37C6B0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4BC2A6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305</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6C8DAF55">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37F1287B">
            <w:pPr>
              <w:jc w:val="right"/>
              <w:rPr>
                <w:rFonts w:hint="eastAsia" w:ascii="宋体" w:hAnsi="宋体" w:eastAsia="宋体" w:cs="宋体"/>
                <w:i w:val="0"/>
                <w:iCs w:val="0"/>
                <w:color w:val="000000"/>
                <w:sz w:val="20"/>
                <w:szCs w:val="20"/>
                <w:u w:val="none"/>
              </w:rPr>
            </w:pPr>
          </w:p>
        </w:tc>
      </w:tr>
      <w:tr w14:paraId="67A1D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5"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3A9105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36E387A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车间二层大厅，包含卫生间，一层小卖部，楼梯间墙面维修</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5F2D2900">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1.墙面涂料剥落、起皮、褪色，局部存在污渍、划痕、涂鸦，部分区域因受潮出现霉斑、返碱，甚至存在裂缝等结构隐患。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2.对于墙面剥落、起皮的部位，用铲刀彻底铲除松散的涂料层和腻子层，直至露出坚实的基层。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3.腻子或专用裂缝修补剂填充平整，刷墙胶封底一遍。批刮腻子三遍打磨平整。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4.面漆颜色和类型，确保颜色均匀一致。如需多桶涂料混合使用，需将其充分搅拌均匀，避免出现色差。</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1BB7CB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7A657B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05766F7A">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43C3C7DD">
            <w:pPr>
              <w:jc w:val="right"/>
              <w:rPr>
                <w:rFonts w:hint="eastAsia" w:ascii="宋体" w:hAnsi="宋体" w:eastAsia="宋体" w:cs="宋体"/>
                <w:i w:val="0"/>
                <w:iCs w:val="0"/>
                <w:color w:val="000000"/>
                <w:sz w:val="20"/>
                <w:szCs w:val="20"/>
                <w:u w:val="none"/>
              </w:rPr>
            </w:pPr>
          </w:p>
        </w:tc>
      </w:tr>
      <w:tr w14:paraId="1CC6F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65"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2F29AC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3EE5031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办公楼及西楼楼梯部分维修刷墙</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0B3F931E">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1.墙面涂料剥落、起皮、褪色，局部存在污渍、划痕、涂鸦，部分区域因受潮出现霉斑、返碱，甚至存在裂缝等结构隐患。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2.对于墙面剥落、起皮的部位，用铲刀彻底铲除松散的涂料层和腻子层，直至露出坚实的基层。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3.腻子或专用裂缝修补剂填充平整，刷墙胶封底一遍。批刮腻子四遍打磨平整。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4.面漆颜色和类型，确保颜色均匀一致。如需多桶涂料混合使用，需将其充分搅拌均匀，避免出现色差。</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6FCC6D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55AE5D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410</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2EA3B8A8">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79CEDE06">
            <w:pPr>
              <w:jc w:val="right"/>
              <w:rPr>
                <w:rFonts w:hint="eastAsia" w:ascii="宋体" w:hAnsi="宋体" w:eastAsia="宋体" w:cs="宋体"/>
                <w:i w:val="0"/>
                <w:iCs w:val="0"/>
                <w:color w:val="000000"/>
                <w:sz w:val="20"/>
                <w:szCs w:val="20"/>
                <w:u w:val="none"/>
              </w:rPr>
            </w:pPr>
          </w:p>
        </w:tc>
      </w:tr>
      <w:tr w14:paraId="3185A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0"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60E041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3491DDE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木门拆除更换（复合实木门，尺寸：2050*850）</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3B847AE5">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拆除旧木门及门框后，清理门洞内的建筑垃圾、杂物及残留的胶黏剂、钉子等；检查门洞墙体，若存在空鼓、开裂、腐朽等问题，需进行修复处理（如铲除空鼓部分、用水泥砂浆修补裂缝、更换腐朽木构件等）；对门洞表面进行找平处理，确保门洞垂直度、平整度符合安装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2.安装新换木门，调整门扇与门框的配合间隙（门扇与门框上下间隙为 2-3mm，左右间隙为 1.5-2.5mm），确保门扇开关灵活无卡顿。然后安装合页，合页安装位置需符合规范要求（通常距门扇上下端 150-200mm 处各安装一个，中间均匀分布），螺丝需拧紧牢固，避免松动。</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4E3AC6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6D534C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5A6AF409">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5E136095">
            <w:pPr>
              <w:jc w:val="right"/>
              <w:rPr>
                <w:rFonts w:hint="eastAsia" w:ascii="宋体" w:hAnsi="宋体" w:eastAsia="宋体" w:cs="宋体"/>
                <w:i w:val="0"/>
                <w:iCs w:val="0"/>
                <w:color w:val="000000"/>
                <w:sz w:val="20"/>
                <w:szCs w:val="20"/>
                <w:u w:val="none"/>
              </w:rPr>
            </w:pPr>
          </w:p>
        </w:tc>
      </w:tr>
      <w:tr w14:paraId="0CE87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0"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197FBB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6E23604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车间二楼西卫生间隔板更换（材质：防潮，板材厚度：18，高：1800）</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5DBE4E61">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1.卫生间隔板作为公共及私人卫生间中实现空间分隔、保障使用隐私的核心构件，长期处于潮湿、多水、高频使用的特殊环境中，出现各类损坏问题。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2.安装或更换后的隔板需具备良好的分隔与隐私保护功能，同时满足通风、防水、易清洁等卫生间特殊使用需求，确保使用便捷。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3.隔板的材质、颜色、款式需与卫生间整体装修风格、墙面、地面及洁具相协调，提升卫生间整体视觉效果。</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5CF7BC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24E409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1AAD7E99">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3105F857">
            <w:pPr>
              <w:jc w:val="right"/>
              <w:rPr>
                <w:rFonts w:hint="eastAsia" w:ascii="宋体" w:hAnsi="宋体" w:eastAsia="宋体" w:cs="宋体"/>
                <w:i w:val="0"/>
                <w:iCs w:val="0"/>
                <w:color w:val="000000"/>
                <w:sz w:val="20"/>
                <w:szCs w:val="20"/>
                <w:u w:val="none"/>
              </w:rPr>
            </w:pPr>
          </w:p>
        </w:tc>
      </w:tr>
      <w:tr w14:paraId="3D2D6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383637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54D98B8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车间二楼西卫生间水阀，上下水管道14米，</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2161E575">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水阀32球阀存在阀芯磨损、密封失效导致滴漏、关断不严，阀体锈蚀、开裂引发漏水；给水管易出现管道老化破裂、接口松动渗漏、管道堵塞等问题；排水管则常因异物堵塞、管道锈蚀、坡度不足导致排水不畅、返味、渗漏，甚至管道破裂引发地面渗水、墙体受潮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2.通过维护或更换，确保水阀开关灵活、密封严密，上下水管道供水稳定、排水通畅，彻底解决滴漏、堵塞、渗漏等问题，恢复给排水系统正常使用功能。</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19A2DB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05DA71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43E5DAEA">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56045DEB">
            <w:pPr>
              <w:jc w:val="right"/>
              <w:rPr>
                <w:rFonts w:hint="eastAsia" w:ascii="宋体" w:hAnsi="宋体" w:eastAsia="宋体" w:cs="宋体"/>
                <w:i w:val="0"/>
                <w:iCs w:val="0"/>
                <w:color w:val="000000"/>
                <w:sz w:val="20"/>
                <w:szCs w:val="20"/>
                <w:u w:val="none"/>
              </w:rPr>
            </w:pPr>
          </w:p>
        </w:tc>
      </w:tr>
      <w:tr w14:paraId="2745E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5"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6AC891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78B6D8D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车间二楼西卫生间台盆（尺寸：同原尺寸一样）</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766C729C">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1.拆除旧台面盆碎片、废弃五金件清理拆除后的建筑垃圾铲除墙面、柜体上残留的密封胶及污渍；检查墙体、柜体表面是否存在破损，若有损坏及时进行更换。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选择具备生产资质、信誉良好的厂家采购台面盆及配套材料。台面优先选用耐污、耐刮、防水的材质（如石英石、优质人造石）；盆体根据安装方式选择陶瓷、亚克力或不锈钢等耐用材质；水龙头、下水器等五金配件优先选用铜质或不锈钢材质，确保耐腐蚀、密封性能好</w:t>
            </w:r>
            <w:r>
              <w:rPr>
                <w:rFonts w:hint="eastAsia" w:ascii="宋体" w:hAnsi="宋体" w:cs="宋体"/>
                <w:i w:val="0"/>
                <w:iCs w:val="0"/>
                <w:color w:val="000000"/>
                <w:kern w:val="0"/>
                <w:sz w:val="20"/>
                <w:szCs w:val="20"/>
                <w:u w:val="none"/>
                <w:lang w:val="en-US" w:eastAsia="zh-CN" w:bidi="ar"/>
              </w:rPr>
              <w:t>。</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0E8A5D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7F2DE4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05FA5209">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4A6B8858">
            <w:pPr>
              <w:jc w:val="right"/>
              <w:rPr>
                <w:rFonts w:hint="eastAsia" w:ascii="宋体" w:hAnsi="宋体" w:eastAsia="宋体" w:cs="宋体"/>
                <w:i w:val="0"/>
                <w:iCs w:val="0"/>
                <w:color w:val="000000"/>
                <w:sz w:val="20"/>
                <w:szCs w:val="20"/>
                <w:u w:val="none"/>
              </w:rPr>
            </w:pPr>
          </w:p>
        </w:tc>
      </w:tr>
      <w:tr w14:paraId="282ED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0"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5D36B2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0B7D2CD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车间二楼东卫生间隔板（材质：防潮，板材厚度：18，高：1800）</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26F51F15">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1.卫生间隔板作为公共及私人卫生间中实现空间分隔、保障使用隐私的核心构件，长期处于潮湿、多水、高频使用的特殊环境中，出现各类损坏问题。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2.安装或更换后的隔板需具备良好的分隔与隐私保护功能，同时满足通风、防水、易清洁等卫生间特殊使用需求，确保使用便捷。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3.隔板的材质、颜色、款式需与卫生间整体装修风格、墙面、地面及洁具相协调，提升卫生间整体视觉效果。</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37BDB3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1DFE78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377E4E74">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1A930239">
            <w:pPr>
              <w:jc w:val="right"/>
              <w:rPr>
                <w:rFonts w:hint="eastAsia" w:ascii="宋体" w:hAnsi="宋体" w:eastAsia="宋体" w:cs="宋体"/>
                <w:i w:val="0"/>
                <w:iCs w:val="0"/>
                <w:color w:val="000000"/>
                <w:sz w:val="20"/>
                <w:szCs w:val="20"/>
                <w:u w:val="none"/>
              </w:rPr>
            </w:pPr>
          </w:p>
        </w:tc>
      </w:tr>
      <w:tr w14:paraId="381EF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5"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59DD63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7AEA84C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车间二楼东卫生间水阀，上下水管14米</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06B8B993">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水阀32球阀存在阀芯磨损、密封失效导致滴漏、关断不严，阀体锈蚀、开裂引发漏水；给水管易出现管道老化破裂、接口松动渗漏、管道堵塞等问题；排水管则常因异物堵塞、管道锈蚀、坡度不足导致排水不畅、返味、渗漏，甚至管道破裂引发地面渗水、墙体受潮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2.通过维护或更换，确保水阀开关灵活、密封严密，上下水管道供水稳定、排水通畅，彻底解决滴漏、堵塞、渗漏等问题，恢复给排水系统正常使用功能。</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7D5040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64E63E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19B04306">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3052DB8E">
            <w:pPr>
              <w:jc w:val="right"/>
              <w:rPr>
                <w:rFonts w:hint="eastAsia" w:ascii="宋体" w:hAnsi="宋体" w:eastAsia="宋体" w:cs="宋体"/>
                <w:i w:val="0"/>
                <w:iCs w:val="0"/>
                <w:color w:val="000000"/>
                <w:sz w:val="20"/>
                <w:szCs w:val="20"/>
                <w:u w:val="none"/>
              </w:rPr>
            </w:pPr>
          </w:p>
        </w:tc>
      </w:tr>
      <w:tr w14:paraId="4AE87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5"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5A94FF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75901EA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车间二楼东卫生间台盆（尺寸：同原尺寸一样）</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0B81D291">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1.拆除旧台面盆碎片、废弃五金件清理拆除后的建筑垃圾铲除墙面、柜体上残留的密封胶及污渍；检查墙体、柜体表面是否存在破损，若有损坏及时进行更换。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选择具备生产资质、信誉良好的厂家采购台面盆及配套材料。台面优先选用耐污、耐刮、防水的材质（如石英石、优质人造石）；盆体根据安装方式选择陶瓷、亚克力或不锈钢等耐用材质；水龙头、下水器等五金配件优先选用铜质或不锈钢材质，确保耐腐蚀、密封性能好</w:t>
            </w:r>
            <w:r>
              <w:rPr>
                <w:rFonts w:hint="eastAsia" w:ascii="宋体" w:hAnsi="宋体" w:cs="宋体"/>
                <w:i w:val="0"/>
                <w:iCs w:val="0"/>
                <w:color w:val="000000"/>
                <w:kern w:val="0"/>
                <w:sz w:val="20"/>
                <w:szCs w:val="20"/>
                <w:u w:val="none"/>
                <w:lang w:val="en-US" w:eastAsia="zh-CN" w:bidi="ar"/>
              </w:rPr>
              <w:t>。</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68C346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6F2EFA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6ABFC871">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25C884EB">
            <w:pPr>
              <w:jc w:val="right"/>
              <w:rPr>
                <w:rFonts w:hint="eastAsia" w:ascii="宋体" w:hAnsi="宋体" w:eastAsia="宋体" w:cs="宋体"/>
                <w:i w:val="0"/>
                <w:iCs w:val="0"/>
                <w:color w:val="000000"/>
                <w:sz w:val="20"/>
                <w:szCs w:val="20"/>
                <w:u w:val="none"/>
              </w:rPr>
            </w:pPr>
          </w:p>
        </w:tc>
      </w:tr>
      <w:tr w14:paraId="5AA53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7EC5D8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6752862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一层东卫生间隔板（材质：防潮，板材厚度：18，高：1800）</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0CFB2A7B">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1.卫生间隔板作为公共及私人卫生间中实现空间分隔、保障使用隐私的核心构件，长期处于潮湿、多水、高频使用的特殊环境中，出现各类损坏问题。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2.安装或更换后的隔板需具备良好的分隔与隐私保护功能，同时满足通风、防水、易清洁等卫生间特殊使用需求，确保使用便捷。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3.隔板的材质、颜色、款式需与卫生间整体装修风格、墙面、地面及洁具相协调，提升卫生间整体视觉效果。</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334BDA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6FC2C4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37DA70A7">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2A6CD142">
            <w:pPr>
              <w:jc w:val="right"/>
              <w:rPr>
                <w:rFonts w:hint="eastAsia" w:ascii="宋体" w:hAnsi="宋体" w:eastAsia="宋体" w:cs="宋体"/>
                <w:i w:val="0"/>
                <w:iCs w:val="0"/>
                <w:color w:val="000000"/>
                <w:sz w:val="20"/>
                <w:szCs w:val="20"/>
                <w:u w:val="none"/>
              </w:rPr>
            </w:pPr>
          </w:p>
        </w:tc>
      </w:tr>
      <w:tr w14:paraId="4EA3C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5"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723FA9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4B683B3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一层东卫生间水阀上下水管23米</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0326C310">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水阀32球阀存在阀芯磨损、密封失效导致滴漏、关断不严，阀体锈蚀、开裂引发漏水；给水管易出现管道老化破裂、接口松动渗漏、管道堵塞等问题；排水管则常因异物堵塞、管道锈蚀、坡度不足导致排水不畅、返味、渗漏，甚至管道破裂引发地面渗水、墙体受潮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2.通过维护或更换，确保水阀开关灵活、密封严密，上下水管道供水稳定、排水通畅，彻底解决滴漏、堵塞、渗漏等问题，恢复给排水系统正常使用功能。</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073CCE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32115D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6A747AF5">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2C064DC2">
            <w:pPr>
              <w:jc w:val="right"/>
              <w:rPr>
                <w:rFonts w:hint="eastAsia" w:ascii="宋体" w:hAnsi="宋体" w:eastAsia="宋体" w:cs="宋体"/>
                <w:i w:val="0"/>
                <w:iCs w:val="0"/>
                <w:color w:val="000000"/>
                <w:sz w:val="20"/>
                <w:szCs w:val="20"/>
                <w:u w:val="none"/>
              </w:rPr>
            </w:pPr>
          </w:p>
        </w:tc>
      </w:tr>
      <w:tr w14:paraId="0D507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65"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52AEF6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644D464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一层东卫生间台盆（尺寸：同原尺寸一样）</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4AA75E3E">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1.拆除旧台面盆碎片、废弃五金件清理拆除后的建筑垃圾铲除墙面、柜体上残留的密封胶及污渍；检查墙体、柜体表面是否存在破损，若有损坏及时进行更换。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选择具备生产资质、信誉良好的厂家采购台面盆及配套材料。台面优先选用耐污、耐刮、防水的材质（如石英石、优质人造石）；盆体根据安装方式选择陶瓷、亚克力或不锈钢等耐用材质；水龙头、下水器等五金配件优先选用铜质或不锈钢材质，确保耐腐蚀、密封性能好</w:t>
            </w:r>
            <w:r>
              <w:rPr>
                <w:rFonts w:hint="eastAsia" w:ascii="宋体" w:hAnsi="宋体" w:cs="宋体"/>
                <w:i w:val="0"/>
                <w:iCs w:val="0"/>
                <w:color w:val="000000"/>
                <w:kern w:val="0"/>
                <w:sz w:val="20"/>
                <w:szCs w:val="20"/>
                <w:u w:val="none"/>
                <w:lang w:val="en-US" w:eastAsia="zh-CN" w:bidi="ar"/>
              </w:rPr>
              <w:t>。</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357A6F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343880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6347D46E">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46C94F59">
            <w:pPr>
              <w:jc w:val="right"/>
              <w:rPr>
                <w:rFonts w:hint="eastAsia" w:ascii="宋体" w:hAnsi="宋体" w:eastAsia="宋体" w:cs="宋体"/>
                <w:i w:val="0"/>
                <w:iCs w:val="0"/>
                <w:color w:val="000000"/>
                <w:sz w:val="20"/>
                <w:szCs w:val="20"/>
                <w:u w:val="none"/>
              </w:rPr>
            </w:pPr>
          </w:p>
        </w:tc>
      </w:tr>
      <w:tr w14:paraId="08D1B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8"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58B7ED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541375E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车间一楼二楼卫生间水箱更换，角阀软管</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3419685A">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卫生间水箱蹲便器水箱及角阀软管是卫生间供水与控水系统的关键组件长期使用过程中，受水质腐蚀、水压波动、橡胶件老化、机械磨损出现各类故障：水箱存在进水阀失灵（进水不止、不进水）、排水阀密封失效（漏水、冲水无力）、水箱箱体开裂等问题；角阀软管则常因橡胶管老化、接口锈蚀、管壁磨损导致漏水、爆管，引发严重的水资源浪费及地面、墙体受潮霉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2.功能恢复：更换后的水箱进水、排水顺畅，冲水力度达标；角阀软管开关灵活，供水稳定，彻底解决进水不止、漏水、冲水无力等问题。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3.安全防漏：确保水箱安装牢固，进水阀、排水阀密封严密；角阀软管连接可靠，无滴漏、爆管风险，消除因漏水引发的滑倒、墙体损坏等安全隐患。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4.选用优质、耐腐蚀、耐用的水箱及角阀软管产品，严格把控安装质量，延长使用寿命。</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212E1D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24D27A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2F95F458">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53F5B85F">
            <w:pPr>
              <w:jc w:val="right"/>
              <w:rPr>
                <w:rFonts w:hint="eastAsia" w:ascii="宋体" w:hAnsi="宋体" w:eastAsia="宋体" w:cs="宋体"/>
                <w:i w:val="0"/>
                <w:iCs w:val="0"/>
                <w:color w:val="000000"/>
                <w:sz w:val="20"/>
                <w:szCs w:val="20"/>
                <w:u w:val="none"/>
              </w:rPr>
            </w:pPr>
          </w:p>
        </w:tc>
      </w:tr>
      <w:tr w14:paraId="21A07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34AAAF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477AE72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上水铁管110</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3D5E1899">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间上水铁管（如镀锌钢管、铸铁给水管）曾因强度高、耐用性强被广泛应用，但长期使用后，受水质腐蚀、氧化作用及水流冲刷影响，易出现一系列问题：管道内壁锈蚀、结垢导致管径缩小、水流变小，甚至堵塞；管道外壁锈蚀脱落，影响美观且存在安全隐患；接口处因密封垫老化、螺纹锈蚀出现渗漏，导致墙面、地面受潮霉变，严重时还会因管道腐蚀穿孔引发大面积漏水，造成水资源浪费及建筑结构损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2.功能恢复：更换后的上水管道供水通畅，水流稳定，彻底解决因铁管锈蚀、结垢导致的堵塞、水流变小等问题。</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1F05CA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48D2F9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171A55DF">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74D320EE">
            <w:pPr>
              <w:jc w:val="right"/>
              <w:rPr>
                <w:rFonts w:hint="eastAsia" w:ascii="宋体" w:hAnsi="宋体" w:eastAsia="宋体" w:cs="宋体"/>
                <w:i w:val="0"/>
                <w:iCs w:val="0"/>
                <w:color w:val="000000"/>
                <w:sz w:val="20"/>
                <w:szCs w:val="20"/>
                <w:u w:val="none"/>
              </w:rPr>
            </w:pPr>
          </w:p>
        </w:tc>
      </w:tr>
      <w:tr w14:paraId="1827E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8"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7BD0FF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70B675B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院内户外水阀32球阀</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3BD7432B">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户外水阀是室外供水系统的关键控制组件，承担着区域供水调节、用户用水控制及应急关断等重要功能。由于长期暴露在室外环境中，受日晒雨淋、温度变化、风沙侵蚀、水质腐蚀及外力碰撞等因素影响，户外水阀易出现多种故障：阀体锈蚀、老化导致开关失灵、关断不严；阀杆密封件损坏引发滴漏、跑水；阀座磨损、阀芯卡阻造成供水调节失效；部分老旧水阀还存在接口锈蚀、法兰密封失效等问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2.新水阀结构稳固、耐腐蚀、抗老化，接口密封严密无渗漏；安装符合规范要求，能够抵御户外恶劣环境及外力冲击，消除因阀门故障引发的供水安全隐患。</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431DD1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2CD7CF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4B74204A">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4442EFB7">
            <w:pPr>
              <w:jc w:val="right"/>
              <w:rPr>
                <w:rFonts w:hint="eastAsia" w:ascii="宋体" w:hAnsi="宋体" w:eastAsia="宋体" w:cs="宋体"/>
                <w:i w:val="0"/>
                <w:iCs w:val="0"/>
                <w:color w:val="000000"/>
                <w:sz w:val="20"/>
                <w:szCs w:val="20"/>
                <w:u w:val="none"/>
              </w:rPr>
            </w:pPr>
          </w:p>
        </w:tc>
      </w:tr>
      <w:tr w14:paraId="14CF2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6"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662E92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54D0691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院内花坛外地面瓷砖维修更换</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5051C4C3">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1.功能恢复与增强：翻新后的花坛瓷砖粘贴牢固，无空鼓、脱落现象，能够有效保护花坛墙体，防止雨水侵蚀、水土流失及根系破坏，同时具备易清洁、耐磨损的特性。拆除原有老化层，拆除垃圾清理。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2.景观提升：瓷砖的材质、颜色、款式与周边景观（植被、路沿、建筑风格）相协调，瓷砖排列整齐、接缝均匀，提升花坛的视觉美观度与整体协调性。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3.安全可靠：施工过程安全规范，翻新后的花坛瓷砖无尖锐边缘、无松动隐患，避免对行人造成划伤、绊倒等安全风险。</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24AF0C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1E949C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1EDE92B0">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4EB6DEAA">
            <w:pPr>
              <w:jc w:val="right"/>
              <w:rPr>
                <w:rFonts w:hint="eastAsia" w:ascii="宋体" w:hAnsi="宋体" w:eastAsia="宋体" w:cs="宋体"/>
                <w:i w:val="0"/>
                <w:iCs w:val="0"/>
                <w:color w:val="000000"/>
                <w:sz w:val="20"/>
                <w:szCs w:val="20"/>
                <w:u w:val="none"/>
              </w:rPr>
            </w:pPr>
          </w:p>
        </w:tc>
      </w:tr>
      <w:tr w14:paraId="4DEDF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1"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19D958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167E9C1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院内花坛铺装维修</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5F9346D6">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功能恢复与升级：翻新后的花坛铺装结构稳定、铺设平整，具备良好的承载能力（行人荷载≥2.5kN/m²，特殊区域兼顾轻型车辆荷载），能够有效引导人流、保护植被根系，同时具备易清洁、耐磨损、排水通畅的特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功能恢复与升级：翻新后的花坛铺装结构稳定、铺设平整，具备良好的承载能力（行人荷载≥2.5kN/m²，特殊区域兼顾轻型车辆荷载），能够有效引导人流、保护植被根系，同时具备易清洁、耐磨损、排水通畅的特性。</w:t>
            </w:r>
            <w:r>
              <w:rPr>
                <w:rFonts w:hint="default" w:ascii="Times New Roman" w:hAnsi="Times New Roman" w:eastAsia="宋体" w:cs="Times New Roman"/>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景观协调提升：铺装的材质大理石、颜色、纹理、拼花图案与花坛本体（瓷砖、路沿）、周边植被及整体景观风格相适配，铺装拼缝均匀、图案完整，提升景观的统一性与视觉美感。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3.安全可靠保障：施工过程规范安全，翻新后的铺装无松动、空鼓、凸起、尖锐边缘等问题，避免对行人造成绊倒、划伤等安全风险；铺装排水坡度合理，避免积水结冰引发滑倒事故。</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7B6876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6B6936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6A3F50E4">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2CD0C5D0">
            <w:pPr>
              <w:jc w:val="right"/>
              <w:rPr>
                <w:rFonts w:hint="eastAsia" w:ascii="宋体" w:hAnsi="宋体" w:eastAsia="宋体" w:cs="宋体"/>
                <w:i w:val="0"/>
                <w:iCs w:val="0"/>
                <w:color w:val="000000"/>
                <w:sz w:val="20"/>
                <w:szCs w:val="20"/>
                <w:u w:val="none"/>
              </w:rPr>
            </w:pPr>
          </w:p>
        </w:tc>
      </w:tr>
      <w:tr w14:paraId="1BF1B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2"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2717F8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6574CE6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指挥中心墙面瓷砖维修更换</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22008BF7">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1.功能恢复与强化：维修更换后的墙面砖粘贴牢固，无空鼓、松动、脱落现象，能够有效发挥防水、防潮、防护功能，确保水汽不渗入基层。拆除原有老化层，拆除垃圾清理。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2.美观协调提升：新瓷砖的材质、颜色、规格、纹理与原有墙面砖（局部更换时）或周边装修风格（整体更换时）相适配，瓷砖排列整齐、接缝均匀，表面清洁无瑕疵，提升墙面视觉美观度。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3.安全可靠保障：施工过程规范安全，更换后的墙面砖无尖锐边缘、无松动隐患，避免瓷砖脱落砸伤人员；基层处理到位，防止因基层问题再次引发瓷砖损坏。</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3185C4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3663CC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5D15036F">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1A7BA438">
            <w:pPr>
              <w:jc w:val="right"/>
              <w:rPr>
                <w:rFonts w:hint="eastAsia" w:ascii="宋体" w:hAnsi="宋体" w:eastAsia="宋体" w:cs="宋体"/>
                <w:i w:val="0"/>
                <w:iCs w:val="0"/>
                <w:color w:val="000000"/>
                <w:sz w:val="20"/>
                <w:szCs w:val="20"/>
                <w:u w:val="none"/>
              </w:rPr>
            </w:pPr>
          </w:p>
        </w:tc>
      </w:tr>
      <w:tr w14:paraId="43695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6"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3232F2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76E3F83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水泵房水箱清洗，清水污垢，除菌，</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5DF038C2">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1.清洁达标：彻底清除水箱内壁及底部的水垢、泥沙、铁锈、杂物等沉积物，确保水箱内壁光洁无明显污垢，底部无残留沉积物。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2.除菌彻底：通过专业除菌消毒处理，杀灭水箱内的细菌、病毒、藻类及微生物，使水箱内水质符合《生活饮用水卫生标准》，细菌总数≤100CFU/mL，大肠杆菌不得检出。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3.功能恢复：清洗除菌后，确保水箱进出水通畅，液位控制准确，密封性能良好，无渗漏、溢水等问题，恢复水箱正常储水及供水功能。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4.安全合规：整个清洁过程严格遵守饮用水卫生安全相关法规及操作规程，避免清洁过程中的二次污染，确保施工安全及用水安全。</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4DD616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立方</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623E65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2153B3A5">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580DE21C">
            <w:pPr>
              <w:jc w:val="right"/>
              <w:rPr>
                <w:rFonts w:hint="eastAsia" w:ascii="宋体" w:hAnsi="宋体" w:eastAsia="宋体" w:cs="宋体"/>
                <w:i w:val="0"/>
                <w:iCs w:val="0"/>
                <w:color w:val="000000"/>
                <w:sz w:val="20"/>
                <w:szCs w:val="20"/>
                <w:u w:val="none"/>
              </w:rPr>
            </w:pPr>
          </w:p>
        </w:tc>
      </w:tr>
      <w:tr w14:paraId="044A6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6"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608AF3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75E4D56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指挥中心卫生间办公楼一层卫生间，水箱便池更换</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156D0CB2">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卫生间水箱蹲便器水箱及角阀软管是卫生间供水与控水系统的关键组件长期使用过程中，受水质腐蚀、水压波动、橡胶件老化、机械磨损出现各类故障：水箱存在进水阀失灵（进水不止、不进水）、排水阀密封失效（漏水、冲水无力）、水箱箱体开裂等问题；角阀软管则常因橡胶管老化、接口锈蚀、管壁磨损导致漏水、爆管，引发严重的水资源浪费及地面、墙体受潮霉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2.功能恢复：更换后的水箱进水、排水顺畅，冲水力度达标；角阀软管开关灵活，供水稳定，彻底解决进水不止、漏水、冲水无力等问题。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3.安全防漏：确保水箱安装牢固，进水阀、排水阀密封严密；角阀软管连接可靠，无滴漏、爆管风险，消除因漏水引发的滑倒、墙体损坏等安全隐患。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4.选用优质、耐腐蚀、耐用的水箱及角阀软管产品，严格把控安装质量，延长使用寿命。</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7CB172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1DC80D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73811779">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579AFA4C">
            <w:pPr>
              <w:jc w:val="right"/>
              <w:rPr>
                <w:rFonts w:hint="eastAsia" w:ascii="宋体" w:hAnsi="宋体" w:eastAsia="宋体" w:cs="宋体"/>
                <w:i w:val="0"/>
                <w:iCs w:val="0"/>
                <w:color w:val="000000"/>
                <w:sz w:val="20"/>
                <w:szCs w:val="20"/>
                <w:u w:val="none"/>
              </w:rPr>
            </w:pPr>
          </w:p>
        </w:tc>
      </w:tr>
      <w:tr w14:paraId="7A71C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9"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0A8CB2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6938CCB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卫生间蹲便池更换以及防水</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6619D62B">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蹲便池长期使用出现陶瓷釉面磨损、开裂导致污渍难以清理，排水口堵塞、返味影响使用体验，部分老旧蹲便池还存在款式过时、冲水功能落后等问题。同时防水层老化、管道接口密封失效等原因，蹲便池周边易出现渗水现象，导致地面返潮、墙体霉变、地砖空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2.功能恢复与升级：更换后的蹲便池冲水顺畅、排水通畅、无返味现象，可根据需求选用节水型、静音型产品，提升使用便捷性与环保性。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3.防水先修复基层破损（如地面空鼓、墙体开裂），再进行防水施工；针对老旧管道易渗漏问题，同步更换锈蚀的排污管道（建议更换为 PVC 管），并对管道接口做加强密封处理。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4.防水重点：地面采用聚氨酯防水涂料 + 防水卷材双层防护，墙角及管道根部增设防水附加层，应对高频使用带来的渗水风险。</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15B4FF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7D0299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1964D11B">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7136831C">
            <w:pPr>
              <w:jc w:val="right"/>
              <w:rPr>
                <w:rFonts w:hint="eastAsia" w:ascii="宋体" w:hAnsi="宋体" w:eastAsia="宋体" w:cs="宋体"/>
                <w:i w:val="0"/>
                <w:iCs w:val="0"/>
                <w:color w:val="000000"/>
                <w:sz w:val="20"/>
                <w:szCs w:val="20"/>
                <w:u w:val="none"/>
              </w:rPr>
            </w:pPr>
          </w:p>
        </w:tc>
      </w:tr>
      <w:tr w14:paraId="17499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1AB7E1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783C951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立式小便池</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0B00A180">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1.功能恢复与升级：更换后的小便池冲水顺畅、排水通畅，感应式小便池感应灵敏、冲水精准；优先选用节水型产品（冲水量≤3L / 次），提升用水效率，降低用水成本。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2.安全可靠：新小便池安装牢固，固定件承载力达标；与管道、墙体连接密封严密，无渗漏风险；传感器、电磁阀等电子元件性能稳定，消除松动、漏电等安全隐患。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3.美观协调：新小便池的款式、颜色、尺寸与卫生间整体装修风格、空间布局相适配，安装平整规范，周边装饰统一，提升视觉美观度。</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553498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7993CD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39E5ACDF">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4E572421">
            <w:pPr>
              <w:jc w:val="right"/>
              <w:rPr>
                <w:rFonts w:hint="eastAsia" w:ascii="宋体" w:hAnsi="宋体" w:eastAsia="宋体" w:cs="宋体"/>
                <w:i w:val="0"/>
                <w:iCs w:val="0"/>
                <w:color w:val="000000"/>
                <w:sz w:val="20"/>
                <w:szCs w:val="20"/>
                <w:u w:val="none"/>
              </w:rPr>
            </w:pPr>
          </w:p>
        </w:tc>
      </w:tr>
      <w:tr w14:paraId="210AF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5"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21E514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01FED4F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拖把池</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7A75CB4F">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1.功能优化：更换后的拖把池排水顺畅、溢水功能正常，搭配适配的水龙头（如高压喷枪式），满足拖把、清洁工具的清洗需求；根据使用场景优化尺寸，提升使用便捷性。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2.安全可靠：拖把池安装牢固，与地面、墙面连接密封严密，无渗漏风险；水龙头、排水配件性能稳定，消除因松动、锈蚀引发的安全隐患。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3.适配协调：新拖把池的尺寸、款式、安装方式与安装区域的空间布局、管道位置及整体风格相适配，兼顾实用性与美观性。</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75342E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417168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04C01963">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2B3F7EFE">
            <w:pPr>
              <w:jc w:val="right"/>
              <w:rPr>
                <w:rFonts w:hint="eastAsia" w:ascii="宋体" w:hAnsi="宋体" w:eastAsia="宋体" w:cs="宋体"/>
                <w:i w:val="0"/>
                <w:iCs w:val="0"/>
                <w:color w:val="000000"/>
                <w:sz w:val="20"/>
                <w:szCs w:val="20"/>
                <w:u w:val="none"/>
              </w:rPr>
            </w:pPr>
          </w:p>
        </w:tc>
      </w:tr>
      <w:tr w14:paraId="6285A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9"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18F62D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0EC03F8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地漏规格10*10</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4BD1E54F">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1.功能恢复：安装或更换后的地漏排水顺畅，无堵塞、积水问题；水封功能完好，有效阻隔下水道异味、蚊虫；适配所在区域的排水需求（如卫生间需快速排水，无堵塞）。</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2.安全可靠：地漏安装牢固，与地面、管道连接密封严密，无渗漏风险；材质耐腐蚀、抗老化，能够适应潮湿、多水的使用环境。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3.适配协调：地漏的规格、类型、排水能力与所在区域的管道管径、排水流量、地面材质（瓷砖、石材、木地板）相适配，安装后与地面平齐，兼顾实用性与美观性。</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6B667D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17829B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7EA9747F">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551A92C0">
            <w:pPr>
              <w:jc w:val="right"/>
              <w:rPr>
                <w:rFonts w:hint="eastAsia" w:ascii="宋体" w:hAnsi="宋体" w:eastAsia="宋体" w:cs="宋体"/>
                <w:i w:val="0"/>
                <w:iCs w:val="0"/>
                <w:color w:val="000000"/>
                <w:sz w:val="20"/>
                <w:szCs w:val="20"/>
                <w:u w:val="none"/>
              </w:rPr>
            </w:pPr>
          </w:p>
        </w:tc>
      </w:tr>
      <w:tr w14:paraId="6E376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444D48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6A8950F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卫生间灯具更换（圆形防水吸顶灯）</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58AA79B0">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1.功能恢复与升级：更换后的灯具照明亮度充足、光线均匀，适配卫生间不同区域的照明需求；优先选用节能型灯具（如 LED 灯），降低能耗，提升照明效率。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2.安全可靠：灯具防水等级、防触电保护等级符合卫生间潮湿环境要求（防水等级≥IP44，淋浴区≥IP65）；安装牢固，接线规范，无短路、漏电风险，确保使用安全。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3.适配协调：灯具的尺寸、款式、安装方式与卫生间吊顶结构、空间布局及整体装修风格相适配，兼顾实用性与美观性。</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298A1D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3CF09D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4F62D77E">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27ACF7EF">
            <w:pPr>
              <w:jc w:val="right"/>
              <w:rPr>
                <w:rFonts w:hint="eastAsia" w:ascii="宋体" w:hAnsi="宋体" w:eastAsia="宋体" w:cs="宋体"/>
                <w:i w:val="0"/>
                <w:iCs w:val="0"/>
                <w:color w:val="000000"/>
                <w:sz w:val="20"/>
                <w:szCs w:val="20"/>
                <w:u w:val="none"/>
              </w:rPr>
            </w:pPr>
          </w:p>
        </w:tc>
      </w:tr>
      <w:tr w14:paraId="62FC4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8"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17D9C7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0F77CE9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开关</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29C7E78A">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1.断电与验电：关闭卫生间总电源及开关所在回路电源，在开关接线盒处用验电笔检测，确认无电压后方可操作；在电源开关处张贴 “禁止合闸” 警示标识。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2.旧开关拆除：用螺丝刀卸下开关面板螺丝，取下面板；松开接线端子螺丝，记录火线（L）、零线（N）、控制线（L1/L2）的连接方式（拍照留存）；取出旧开关，清理接线盒内灰尘、杂物。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3.开关固定与面板安装：将新开关嵌入接线盒，用螺丝固定牢固；安装开关面板，确保面板与墙面贴合紧密，无松动、歪斜；若为防溅盒式开关，需先固定防溅盒底座，再安装开关面板。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4.选型安全：卫生间开关必须选用带 “3C” 认证的产品，潮湿区域严禁使用普通非防水开关；开关额定电流需大于所控制灯具的总工作电流。</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3F3EFD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45C7E2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1792C32A">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779DCC7E">
            <w:pPr>
              <w:jc w:val="right"/>
              <w:rPr>
                <w:rFonts w:hint="eastAsia" w:ascii="宋体" w:hAnsi="宋体" w:eastAsia="宋体" w:cs="宋体"/>
                <w:i w:val="0"/>
                <w:iCs w:val="0"/>
                <w:color w:val="000000"/>
                <w:sz w:val="20"/>
                <w:szCs w:val="20"/>
                <w:u w:val="none"/>
              </w:rPr>
            </w:pPr>
          </w:p>
        </w:tc>
      </w:tr>
      <w:tr w14:paraId="40A90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30"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6C9158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0F26DAD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洗车房南面围墙，挡板更换（防水板）</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106FFB3D">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1.清理施工现场的杂物、垃圾，平整施工场地，做好排水设施，确保施工现场无积水。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2.根据挡板的材质，进行挡板的拼接和固定。挡板与立柱或墙体的连接需牢固，缝隙处可采用密封胶密封，防止雨水渗漏。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3.安装过程中，严格控制挡板的安装高度、平整度和垂直度，确保挡板安装整齐、美观。</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14C18C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00B0D2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23.4</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0425A0E1">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6B284F1E">
            <w:pPr>
              <w:jc w:val="right"/>
              <w:rPr>
                <w:rFonts w:hint="eastAsia" w:ascii="宋体" w:hAnsi="宋体" w:eastAsia="宋体" w:cs="宋体"/>
                <w:i w:val="0"/>
                <w:iCs w:val="0"/>
                <w:color w:val="000000"/>
                <w:sz w:val="20"/>
                <w:szCs w:val="20"/>
                <w:u w:val="none"/>
              </w:rPr>
            </w:pPr>
          </w:p>
        </w:tc>
      </w:tr>
      <w:tr w14:paraId="39860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3"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32DD21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44FDAD1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办公楼西地面硬化（厚度80mm）</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76E85537">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1.清表处理：清除场地内的杂草、碎石、腐殖土、树根等杂物，若有坑洼或松软区域，需先填平并夯实（避免后期沉降）。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2.排水规划：检查场地排水坡度（一般不小于 2%），若地势低洼，需预设排水坡度或埋设排水管道（如 PVC 管、渗水井），防止积水浸泡硬化层。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3.基层勘察：若原地面为软土、淤泥，需先进行换填处理（换填碎石、级配砂石等），或采用灰土（石灰</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土= 3:7）夯实，增强地基承载力。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4.混凝土：根据承重需求选择强度等级，人行道、庭院用C20-C25；车行道、车间用C30-C35；重载区域（如货车停放区）用C40及以上，可选用商品混凝土（质量稳定）或现场搅拌（水泥：砂:石子=1:2:3，水灰比0.5-0.6）。</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钢筋（可选）：对于承重较大的区域（如车间地面），需铺设φ6-8mm 钢筋网（网格20×20cm），增强抗裂性。</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0CA9E8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0E672E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5B3DD165">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220BFBF5">
            <w:pPr>
              <w:jc w:val="right"/>
              <w:rPr>
                <w:rFonts w:hint="eastAsia" w:ascii="宋体" w:hAnsi="宋体" w:eastAsia="宋体" w:cs="宋体"/>
                <w:i w:val="0"/>
                <w:iCs w:val="0"/>
                <w:color w:val="000000"/>
                <w:sz w:val="20"/>
                <w:szCs w:val="20"/>
                <w:u w:val="none"/>
              </w:rPr>
            </w:pPr>
          </w:p>
        </w:tc>
      </w:tr>
      <w:tr w14:paraId="62053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3"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2A12F7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11FD0F7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指挥中心东发电机房门口地面硬化（厚度80mm）</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1B649B8C">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1.清表处理：清除场地内的杂草、碎石、腐殖土、树根等杂物，若有坑洼或松软区域，需先填平并夯实（避免后期沉降）。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2.排水规划：检查场地排水坡度（一般不小于 2%），若地势低洼，需预设排水坡度或埋设排水管道（如 PVC 管、渗水井），防止积水浸泡硬化层。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3.基层勘察：若原地面为软土、淤泥，需先进行换填处理（换填碎石、级配砂石等），或采用灰土（石灰：土 = 3:7）夯实，增强地基承载力。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4.混凝土：根据承重需求选择强度等级，人行道、庭院用 C20-C25；车行道、车间用 C30-C35；重载区域（如货车停放区）用 C40 及以上，可选用商品混凝土（质量稳定）或现场搅拌（水泥：砂: 石子 = 1:2:3，水灰比 0.5-0.6）。</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钢筋（可选）：对于承重较大的区域（如车间地面），需铺设 φ6-8mm 钢筋网（网格 20×20cm），增强抗裂性。</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4907AD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011A07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560D50DA">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5FED527B">
            <w:pPr>
              <w:jc w:val="right"/>
              <w:rPr>
                <w:rFonts w:hint="eastAsia" w:ascii="宋体" w:hAnsi="宋体" w:eastAsia="宋体" w:cs="宋体"/>
                <w:i w:val="0"/>
                <w:iCs w:val="0"/>
                <w:color w:val="000000"/>
                <w:sz w:val="20"/>
                <w:szCs w:val="20"/>
                <w:u w:val="none"/>
              </w:rPr>
            </w:pPr>
          </w:p>
        </w:tc>
      </w:tr>
      <w:tr w14:paraId="66D00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0"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2F546F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28F6026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健身广场地面树坑回填混泥土</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30CF101E">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1.彻底清根：若为移除树木后的树坑，需清理残留根系、腐殖土、杂草等有机物（避免后期腐烂导致混凝土空鼓），确保坑内无松软杂质。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2.平整坑底：用铁锹或夯机将坑底土夯实（尤其松软土壤需分层夯实），若坑底有积水，需先排水并铺垫 5-10cm 厚碎石 / 级配砂石作为垫层，防止混凝土浇筑时底部漏浆或沉降。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3.混凝土：根据场景选择强度等级，地面树坑回填用 C20-C25 混凝土（抗压强度 20-25MPa），若用于承重区域（如人行道、车行道旁），需提高至 C30。可采用混凝土（水泥：砂: 石子 = 1:2.4:4.1，水灰比 0.5-0.6）。</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72C3DE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立方</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4702AE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53692C87">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6A1FD0CC">
            <w:pPr>
              <w:jc w:val="right"/>
              <w:rPr>
                <w:rFonts w:hint="eastAsia" w:ascii="宋体" w:hAnsi="宋体" w:eastAsia="宋体" w:cs="宋体"/>
                <w:i w:val="0"/>
                <w:iCs w:val="0"/>
                <w:color w:val="000000"/>
                <w:sz w:val="20"/>
                <w:szCs w:val="20"/>
                <w:u w:val="none"/>
              </w:rPr>
            </w:pPr>
          </w:p>
        </w:tc>
      </w:tr>
      <w:tr w14:paraId="4A314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1"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7968B3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4EEE27C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监区内更换水泥路沿石</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37E3F678">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1.用撬棍将旧路沿石从基层撬起，清理外运垃圾，施工导致路基松动。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2.清理拆除后的碎石、残渣，平整基底，若基层有坑洼，用碎石或素土夯实（压实度≥93%）。</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3.沿路面边缘弹出路沿石安装控制线，确保直线段顺直、曲线段平滑。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4.在基层上摊铺 2-3cm 厚 M10 水泥砂浆，用抹子找平。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5.人工搬运路沿石，按控制线摆放，确保顶面标高一致、缝宽均匀。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6.安装完成后，用 1:2 水泥砂浆勾平缝或凹缝（深度 2-3mm），确保缝隙饱满、表面光滑，勾缝后及时清理多余砂浆。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7.安装完成后，用 1:2 水泥砂浆勾平缝或凹缝（深度 2-3mm），确保缝隙饱满、表面光滑，勾缝后及时清理多余砂浆。</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6EAC6D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7A328F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408</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6A3513D4">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526B27A4">
            <w:pPr>
              <w:jc w:val="right"/>
              <w:rPr>
                <w:rFonts w:hint="eastAsia" w:ascii="宋体" w:hAnsi="宋体" w:eastAsia="宋体" w:cs="宋体"/>
                <w:i w:val="0"/>
                <w:iCs w:val="0"/>
                <w:color w:val="000000"/>
                <w:sz w:val="20"/>
                <w:szCs w:val="20"/>
                <w:u w:val="none"/>
              </w:rPr>
            </w:pPr>
          </w:p>
        </w:tc>
      </w:tr>
      <w:tr w14:paraId="66983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0"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712128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68BB0C6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监区内更换水泥路沿石喷黄色漆</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01426604">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1.路沿石与路面衔接处，用美纹纸沿边界线粘贴，覆盖路面边缘（宽度 5-10cm），防止漆料污染路面。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2.若路沿石相邻区域有其他设施（如绿化带、墙体），同样用塑料布或纸板遮蔽，确保边缘整齐。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3.选用道路专用反光型黄色涂料（如丙烯酸马路划线漆、热熔型反光涂料，需具备耐候性、耐磨性。</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26847B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5214CF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408</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0F81623F">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03E109F9">
            <w:pPr>
              <w:jc w:val="right"/>
              <w:rPr>
                <w:rFonts w:hint="eastAsia" w:ascii="宋体" w:hAnsi="宋体" w:eastAsia="宋体" w:cs="宋体"/>
                <w:i w:val="0"/>
                <w:iCs w:val="0"/>
                <w:color w:val="000000"/>
                <w:sz w:val="20"/>
                <w:szCs w:val="20"/>
                <w:u w:val="none"/>
              </w:rPr>
            </w:pPr>
          </w:p>
        </w:tc>
      </w:tr>
      <w:tr w14:paraId="21BFF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2"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4228D0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45ADAE6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旧路沿石更换时侧面路面修复后喷漆白.红漆</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6013737A">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1旧路沿石拆除后，若侧面路面（路缘带）出现破损、坑洼或松动需修复。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2.混凝土路面：凿除松动部分，用快干水泥（如 C30 速凝混凝土）填补，振捣压实，表面抹平，养护 24 小时至强度达标（表面硬度≥20MPa）。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3.修复后的路面及路沿石侧面，用钢丝刷清除浮灰、碎屑，再用清洁剂擦拭油污，晾干含水率≤5%。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4.修复后需喷红色地坪漆（警示标识、分道线，立面标记）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5.待红色地坪漆完全干燥，揭除白色区域与红色区域之间的遮蔽，重新遮蔽白色漆边缘（防止污染）。</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30E268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3ACE1E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408</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43BDB242">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76CA8BA4">
            <w:pPr>
              <w:jc w:val="right"/>
              <w:rPr>
                <w:rFonts w:hint="eastAsia" w:ascii="宋体" w:hAnsi="宋体" w:eastAsia="宋体" w:cs="宋体"/>
                <w:i w:val="0"/>
                <w:iCs w:val="0"/>
                <w:color w:val="000000"/>
                <w:sz w:val="20"/>
                <w:szCs w:val="20"/>
                <w:u w:val="none"/>
              </w:rPr>
            </w:pPr>
          </w:p>
        </w:tc>
      </w:tr>
      <w:tr w14:paraId="198E8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6"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524F44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322E651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更换车间楼总水阀门</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4158ED3D">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1.新总水阀门（型号、规格需与原管道匹配DN110 ，密封形式为法兰或螺纹连接。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2.密封材料（法兰垫片：橡胶垫、石棉垫或金属缠绕垫；螺纹连接需生料带、麻丝 + 铅油）。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3.辅助材料：防锈漆、螺栓螺母（与法兰配套，材质为镀锌碳钢或不锈钢）、管道支架（若阀门重量较大需加固）。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4.法兰接口：用钢丝刷清除法兰面的锈迹、旧垫片残留，确保密封面平整（若有凹陷或划痕，需用角磨机轻磨修复，避免影响密封）。</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2C2F5C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5B6CFD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3E623DE9">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3C407040">
            <w:pPr>
              <w:jc w:val="right"/>
              <w:rPr>
                <w:rFonts w:hint="eastAsia" w:ascii="宋体" w:hAnsi="宋体" w:eastAsia="宋体" w:cs="宋体"/>
                <w:i w:val="0"/>
                <w:iCs w:val="0"/>
                <w:color w:val="000000"/>
                <w:sz w:val="20"/>
                <w:szCs w:val="20"/>
                <w:u w:val="none"/>
              </w:rPr>
            </w:pPr>
          </w:p>
        </w:tc>
      </w:tr>
      <w:tr w14:paraId="35638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0FA8A2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408184D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三.四楼墙面维修</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2432B7F5">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1.墙面涂料剥落、起皮、褪色，局部存在污渍、划痕、涂鸦，部分区域因受潮出现霉斑、返碱，甚至存在裂缝等结构隐患。拆除原有老化层，拆除垃圾清理。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2.对于墙面剥落、起皮的部位，用铲刀彻底铲除松散的涂料层和腻子层，直至露出坚实的基层。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3.腻子或专用裂缝修补剂填充平整，刷墙胶封底一遍。批刮腻子三遍打磨平整。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4.面漆颜色和类型，确保颜色均匀一致。如需多桶涂料混合使用，需将其充分搅拌均匀，避免出现色差。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5.大型家具：移位 + 覆盖双重保护：​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可移动家具（如沙发、书桌）：向远离维修墙面的方向移动至少 1.5 米，若空间不足，可在家具底部垫上防滑垫后缓慢推移，避免刮伤地面；移动后用加厚塑料薄膜 + 珍珠棉保护膜双层覆盖，底部用美纹纸固定，确保缝隙严密不进粉尘。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6.固定家具（：无法移动时，用塑料薄膜从顶部覆盖至地面，与墙面接触的缝隙用美纹纸密封，柜门用胶带固定避免误开，内部若存放物品，需在柜内放置防尘袋。</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3B4A59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740CAB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3028</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087BF21E">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6EAFEC86">
            <w:pPr>
              <w:jc w:val="right"/>
              <w:rPr>
                <w:rFonts w:hint="eastAsia" w:ascii="宋体" w:hAnsi="宋体" w:eastAsia="宋体" w:cs="宋体"/>
                <w:i w:val="0"/>
                <w:iCs w:val="0"/>
                <w:color w:val="000000"/>
                <w:sz w:val="20"/>
                <w:szCs w:val="20"/>
                <w:u w:val="none"/>
              </w:rPr>
            </w:pPr>
          </w:p>
        </w:tc>
      </w:tr>
      <w:tr w14:paraId="3CB2B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61"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1823E8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6DE9F2E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一二楼门厅楼顶防水层</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2F49BCDD">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1.拆除原有老化防水层，拆除垃圾清理。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2.清理基层杂物、油污、修补裂缝、局部找平。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 及SGF珍珠岩板找坡铺贴和1:1水泥砂浆沟缝细部处理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4.防水材料:SBS改性沥青卷材3mm（铺一层）、聚氨酯涂料、高分子防水卷材。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5.涂刷基层处理剂(与防水材料相容)。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6.弹线定位，预铺卷材。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7.热熔搭接边(搭接宽度≥100mm)，辊压排气。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8.防水层完工漏检查无渗漏。</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587303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435F78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6A5CFA7D">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0F6E0EEC">
            <w:pPr>
              <w:jc w:val="right"/>
              <w:rPr>
                <w:rFonts w:hint="eastAsia" w:ascii="宋体" w:hAnsi="宋体" w:eastAsia="宋体" w:cs="宋体"/>
                <w:i w:val="0"/>
                <w:iCs w:val="0"/>
                <w:color w:val="000000"/>
                <w:sz w:val="20"/>
                <w:szCs w:val="20"/>
                <w:u w:val="none"/>
              </w:rPr>
            </w:pPr>
          </w:p>
        </w:tc>
      </w:tr>
      <w:tr w14:paraId="02606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1"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710E5D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6710F06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二楼办公室改造墙面维修</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021AD239">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1.墙面涂料剥落、起皮、褪色，局部存在污渍、划痕、涂鸦，部分区域因受潮出现霉斑、返碱，甚至存在裂缝等结构隐患。拆除原有老化层，拆除垃圾清理。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2.对于墙面剥落、起皮的部位，用铲刀彻底铲除松散的涂料层和腻子层，直至露出坚实的基层。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3.腻子或专用裂缝修补剂填充平整，刷墙胶封底一遍。批刮腻子三遍打磨平整。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4.面漆颜色和类型，确保颜色均匀一致。如需多桶涂料混合使用，需将其充分搅拌均匀，避免出现色差。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5.由于现场布局有变，原有房间6套门拆除并清理。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6.封堵原有房间6个门洞（含材料）。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7.增加24米瓷砖踢脚线（含材料）。</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137572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6A309B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295（含一楼门厅94平米刷墙）</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447376E0">
            <w:pPr>
              <w:jc w:val="center"/>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56076E7C">
            <w:pPr>
              <w:jc w:val="center"/>
              <w:rPr>
                <w:rFonts w:hint="eastAsia" w:ascii="宋体" w:hAnsi="宋体" w:eastAsia="宋体" w:cs="宋体"/>
                <w:i w:val="0"/>
                <w:iCs w:val="0"/>
                <w:color w:val="000000"/>
                <w:sz w:val="20"/>
                <w:szCs w:val="20"/>
                <w:u w:val="none"/>
              </w:rPr>
            </w:pPr>
          </w:p>
        </w:tc>
      </w:tr>
      <w:tr w14:paraId="7211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9"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04EAE0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2F881BB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楼顶斜面防水处理</w:t>
            </w:r>
          </w:p>
        </w:tc>
        <w:tc>
          <w:tcPr>
            <w:tcW w:w="4485" w:type="dxa"/>
            <w:tcBorders>
              <w:top w:val="single" w:color="000000" w:sz="4" w:space="0"/>
              <w:left w:val="single" w:color="000000" w:sz="4" w:space="0"/>
              <w:bottom w:val="single" w:color="000000" w:sz="4" w:space="0"/>
              <w:right w:val="single" w:color="000000" w:sz="4" w:space="0"/>
            </w:tcBorders>
            <w:noWrap w:val="0"/>
            <w:vAlign w:val="top"/>
          </w:tcPr>
          <w:p w14:paraId="1CFA625D">
            <w:pPr>
              <w:keepNext w:val="0"/>
              <w:keepLines w:val="0"/>
              <w:pageBreakBefore w:val="0"/>
              <w:widowControl/>
              <w:suppressLineNumbers w:val="0"/>
              <w:kinsoku/>
              <w:wordWrap/>
              <w:overflowPunct/>
              <w:topLinePunct w:val="0"/>
              <w:autoSpaceDE/>
              <w:autoSpaceDN/>
              <w:bidi w:val="0"/>
              <w:adjustRightInd w:val="0"/>
              <w:snapToGrid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1.拆除原有化防水层，拆除垃圾清理。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2.清理基层杂物、油污、修补裂缝、局部找平。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3.防水材料:SBS改性沥青卷材3mm（铺一层）、聚氨酯涂料、高分子防水卷材。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4.涂刷基层处理剂(与防水材料相容)。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5.弹线定位，预铺卷材。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6.热熔搭接边(搭接宽度≥100mm)，辊压排气。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7.防水层完工漏检查无渗漏。</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235863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3174E7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840</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2FEC96D7">
            <w:pPr>
              <w:jc w:val="center"/>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5FA7F6E7">
            <w:pPr>
              <w:jc w:val="center"/>
              <w:rPr>
                <w:rFonts w:hint="eastAsia" w:ascii="宋体" w:hAnsi="宋体" w:eastAsia="宋体" w:cs="宋体"/>
                <w:i w:val="0"/>
                <w:iCs w:val="0"/>
                <w:color w:val="000000"/>
                <w:sz w:val="20"/>
                <w:szCs w:val="20"/>
                <w:u w:val="none"/>
              </w:rPr>
            </w:pPr>
          </w:p>
        </w:tc>
      </w:tr>
      <w:tr w14:paraId="01D3B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28E431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784C2E2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垃圾清运</w:t>
            </w:r>
          </w:p>
        </w:tc>
        <w:tc>
          <w:tcPr>
            <w:tcW w:w="4485" w:type="dxa"/>
            <w:tcBorders>
              <w:top w:val="single" w:color="000000" w:sz="4" w:space="0"/>
              <w:left w:val="single" w:color="000000" w:sz="4" w:space="0"/>
              <w:bottom w:val="single" w:color="000000" w:sz="4" w:space="0"/>
              <w:right w:val="single" w:color="000000" w:sz="4" w:space="0"/>
            </w:tcBorders>
            <w:noWrap w:val="0"/>
            <w:vAlign w:val="center"/>
          </w:tcPr>
          <w:p w14:paraId="48DA5152">
            <w:pPr>
              <w:keepNext w:val="0"/>
              <w:keepLines w:val="0"/>
              <w:pageBreakBefore w:val="0"/>
              <w:widowControl/>
              <w:kinsoku/>
              <w:wordWrap/>
              <w:overflowPunct/>
              <w:topLinePunct w:val="0"/>
              <w:autoSpaceDE/>
              <w:autoSpaceDN/>
              <w:bidi w:val="0"/>
              <w:adjustRightInd w:val="0"/>
              <w:snapToGrid w:val="0"/>
              <w:jc w:val="left"/>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62E938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方</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2A9C62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56243647">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4DC32662">
            <w:pPr>
              <w:jc w:val="right"/>
              <w:rPr>
                <w:rFonts w:hint="eastAsia" w:ascii="宋体" w:hAnsi="宋体" w:eastAsia="宋体" w:cs="宋体"/>
                <w:i w:val="0"/>
                <w:iCs w:val="0"/>
                <w:color w:val="000000"/>
                <w:sz w:val="20"/>
                <w:szCs w:val="20"/>
                <w:u w:val="none"/>
              </w:rPr>
            </w:pPr>
          </w:p>
        </w:tc>
      </w:tr>
      <w:tr w14:paraId="29C73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50D105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42</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25413BE8">
            <w:pPr>
              <w:keepNext w:val="0"/>
              <w:keepLines w:val="0"/>
              <w:pageBreakBefore w:val="0"/>
              <w:widowControl/>
              <w:suppressLineNumbers w:val="0"/>
              <w:kinsoku/>
              <w:wordWrap/>
              <w:overflowPunct/>
              <w:topLinePunct w:val="0"/>
              <w:autoSpaceDE/>
              <w:autoSpaceDN/>
              <w:bidi w:val="0"/>
              <w:adjustRightInd w:val="0"/>
              <w:snapToGrid w:val="0"/>
              <w:ind w:firstLine="200" w:firstLineChars="10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其他</w:t>
            </w:r>
          </w:p>
        </w:tc>
        <w:tc>
          <w:tcPr>
            <w:tcW w:w="4485" w:type="dxa"/>
            <w:tcBorders>
              <w:top w:val="single" w:color="000000" w:sz="4" w:space="0"/>
              <w:left w:val="single" w:color="000000" w:sz="4" w:space="0"/>
              <w:bottom w:val="single" w:color="000000" w:sz="4" w:space="0"/>
              <w:right w:val="single" w:color="000000" w:sz="4" w:space="0"/>
            </w:tcBorders>
            <w:noWrap w:val="0"/>
            <w:vAlign w:val="center"/>
          </w:tcPr>
          <w:p w14:paraId="6A7F3BFE">
            <w:pPr>
              <w:keepNext w:val="0"/>
              <w:keepLines w:val="0"/>
              <w:pageBreakBefore w:val="0"/>
              <w:widowControl/>
              <w:kinsoku/>
              <w:wordWrap/>
              <w:overflowPunct/>
              <w:topLinePunct w:val="0"/>
              <w:autoSpaceDE/>
              <w:autoSpaceDN/>
              <w:bidi w:val="0"/>
              <w:adjustRightInd w:val="0"/>
              <w:snapToGrid w:val="0"/>
              <w:jc w:val="lef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77215F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3328C0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7695AA37">
            <w:pPr>
              <w:jc w:val="right"/>
              <w:rPr>
                <w:rFonts w:hint="default" w:ascii="宋体" w:hAnsi="宋体" w:eastAsia="宋体" w:cs="宋体"/>
                <w:i w:val="0"/>
                <w:iCs w:val="0"/>
                <w:color w:val="000000"/>
                <w:sz w:val="20"/>
                <w:szCs w:val="20"/>
                <w:u w:val="none"/>
                <w:lang w:val="en-US" w:eastAsia="zh-CN"/>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7B464322">
            <w:pPr>
              <w:jc w:val="right"/>
              <w:rPr>
                <w:rFonts w:hint="default" w:ascii="宋体" w:hAnsi="宋体" w:eastAsia="宋体" w:cs="宋体"/>
                <w:i w:val="0"/>
                <w:iCs w:val="0"/>
                <w:color w:val="000000"/>
                <w:sz w:val="20"/>
                <w:szCs w:val="20"/>
                <w:u w:val="none"/>
                <w:lang w:val="en-US" w:eastAsia="zh-CN"/>
              </w:rPr>
            </w:pPr>
          </w:p>
        </w:tc>
      </w:tr>
      <w:tr w14:paraId="0D791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7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14:paraId="7D84BDAE">
            <w:pPr>
              <w:keepNext w:val="0"/>
              <w:keepLines w:val="0"/>
              <w:widowControl/>
              <w:suppressLineNumbers w:val="0"/>
              <w:jc w:val="center"/>
              <w:textAlignment w:val="center"/>
              <w:rPr>
                <w:rFonts w:hint="default" w:ascii="宋体" w:hAnsi="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w:t>
            </w:r>
          </w:p>
        </w:tc>
        <w:tc>
          <w:tcPr>
            <w:tcW w:w="1335" w:type="dxa"/>
            <w:gridSpan w:val="2"/>
            <w:tcBorders>
              <w:top w:val="single" w:color="000000" w:sz="4" w:space="0"/>
              <w:left w:val="single" w:color="000000" w:sz="4" w:space="0"/>
              <w:bottom w:val="single" w:color="000000" w:sz="4" w:space="0"/>
              <w:right w:val="single" w:color="000000" w:sz="4" w:space="0"/>
            </w:tcBorders>
            <w:noWrap w:val="0"/>
            <w:vAlign w:val="center"/>
          </w:tcPr>
          <w:p w14:paraId="435BB3B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宋体" w:hAnsi="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w:t>
            </w:r>
          </w:p>
        </w:tc>
        <w:tc>
          <w:tcPr>
            <w:tcW w:w="4485" w:type="dxa"/>
            <w:tcBorders>
              <w:top w:val="single" w:color="000000" w:sz="4" w:space="0"/>
              <w:left w:val="single" w:color="000000" w:sz="4" w:space="0"/>
              <w:bottom w:val="single" w:color="000000" w:sz="4" w:space="0"/>
              <w:right w:val="single" w:color="000000" w:sz="4" w:space="0"/>
            </w:tcBorders>
            <w:noWrap w:val="0"/>
            <w:vAlign w:val="center"/>
          </w:tcPr>
          <w:p w14:paraId="1F03D6F7">
            <w:pPr>
              <w:keepNext w:val="0"/>
              <w:keepLines w:val="0"/>
              <w:pageBreakBefore w:val="0"/>
              <w:widowControl/>
              <w:kinsoku/>
              <w:wordWrap/>
              <w:overflowPunct/>
              <w:topLinePunct w:val="0"/>
              <w:autoSpaceDE/>
              <w:autoSpaceDN/>
              <w:bidi w:val="0"/>
              <w:adjustRightInd w:val="0"/>
              <w:snapToGrid w:val="0"/>
              <w:jc w:val="lef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44EF17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645" w:type="dxa"/>
            <w:tcBorders>
              <w:top w:val="single" w:color="000000" w:sz="4" w:space="0"/>
              <w:left w:val="single" w:color="000000" w:sz="4" w:space="0"/>
              <w:bottom w:val="single" w:color="000000" w:sz="4" w:space="0"/>
              <w:right w:val="single" w:color="000000" w:sz="4" w:space="0"/>
            </w:tcBorders>
            <w:noWrap w:val="0"/>
            <w:vAlign w:val="center"/>
          </w:tcPr>
          <w:p w14:paraId="75AC0E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23750AA1">
            <w:pPr>
              <w:jc w:val="right"/>
              <w:rPr>
                <w:rFonts w:hint="default" w:ascii="宋体" w:hAnsi="宋体" w:eastAsia="宋体" w:cs="宋体"/>
                <w:i w:val="0"/>
                <w:iCs w:val="0"/>
                <w:color w:val="000000"/>
                <w:sz w:val="20"/>
                <w:szCs w:val="20"/>
                <w:u w:val="none"/>
                <w:lang w:val="en-US" w:eastAsia="zh-CN"/>
              </w:rPr>
            </w:pPr>
          </w:p>
        </w:tc>
        <w:tc>
          <w:tcPr>
            <w:tcW w:w="900" w:type="dxa"/>
            <w:tcBorders>
              <w:top w:val="single" w:color="000000" w:sz="4" w:space="0"/>
              <w:left w:val="single" w:color="000000" w:sz="4" w:space="0"/>
              <w:bottom w:val="single" w:color="000000" w:sz="4" w:space="0"/>
              <w:right w:val="single" w:color="000000" w:sz="8" w:space="0"/>
            </w:tcBorders>
            <w:noWrap w:val="0"/>
            <w:vAlign w:val="center"/>
          </w:tcPr>
          <w:p w14:paraId="6FDED494">
            <w:pPr>
              <w:jc w:val="right"/>
              <w:rPr>
                <w:rFonts w:hint="default" w:ascii="宋体" w:hAnsi="宋体" w:eastAsia="宋体" w:cs="宋体"/>
                <w:i w:val="0"/>
                <w:iCs w:val="0"/>
                <w:color w:val="000000"/>
                <w:sz w:val="20"/>
                <w:szCs w:val="20"/>
                <w:u w:val="none"/>
                <w:lang w:val="en-US" w:eastAsia="zh-CN"/>
              </w:rPr>
            </w:pPr>
          </w:p>
        </w:tc>
      </w:tr>
      <w:tr w14:paraId="570C9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3" w:hRule="atLeast"/>
        </w:trPr>
        <w:tc>
          <w:tcPr>
            <w:tcW w:w="2001" w:type="dxa"/>
            <w:gridSpan w:val="2"/>
            <w:tcBorders>
              <w:top w:val="single" w:color="000000" w:sz="4" w:space="0"/>
              <w:left w:val="single" w:color="000000" w:sz="8" w:space="0"/>
              <w:bottom w:val="single" w:color="000000" w:sz="8" w:space="0"/>
              <w:right w:val="single" w:color="auto" w:sz="4" w:space="0"/>
            </w:tcBorders>
            <w:shd w:val="clear" w:color="FFFFFF" w:fill="FFFFFF"/>
            <w:noWrap w:val="0"/>
            <w:vAlign w:val="center"/>
          </w:tcPr>
          <w:p w14:paraId="6B8B68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含税报价</w:t>
            </w:r>
          </w:p>
        </w:tc>
        <w:tc>
          <w:tcPr>
            <w:tcW w:w="4494" w:type="dxa"/>
            <w:gridSpan w:val="2"/>
            <w:tcBorders>
              <w:top w:val="single" w:color="000000" w:sz="4" w:space="0"/>
              <w:left w:val="single" w:color="auto" w:sz="4" w:space="0"/>
              <w:bottom w:val="single" w:color="000000" w:sz="8" w:space="0"/>
              <w:right w:val="single" w:color="000000" w:sz="4" w:space="0"/>
            </w:tcBorders>
            <w:shd w:val="clear" w:color="FFFFFF" w:fill="FFFFFF"/>
            <w:noWrap w:val="0"/>
            <w:vAlign w:val="center"/>
          </w:tcPr>
          <w:p w14:paraId="16F0F0F9">
            <w:pPr>
              <w:keepNext w:val="0"/>
              <w:keepLines w:val="0"/>
              <w:widowControl/>
              <w:suppressLineNumbers w:val="0"/>
              <w:jc w:val="center"/>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合计（元）</w:t>
            </w:r>
          </w:p>
        </w:tc>
        <w:tc>
          <w:tcPr>
            <w:tcW w:w="3075" w:type="dxa"/>
            <w:gridSpan w:val="4"/>
            <w:tcBorders>
              <w:top w:val="single" w:color="000000" w:sz="4" w:space="0"/>
              <w:left w:val="single" w:color="000000" w:sz="4" w:space="0"/>
              <w:bottom w:val="single" w:color="000000" w:sz="8" w:space="0"/>
              <w:right w:val="single" w:color="000000" w:sz="8" w:space="0"/>
            </w:tcBorders>
            <w:shd w:val="clear" w:color="FFFFFF" w:fill="FFFFFF"/>
            <w:noWrap w:val="0"/>
            <w:vAlign w:val="center"/>
          </w:tcPr>
          <w:p w14:paraId="57D0DAB4">
            <w:pPr>
              <w:jc w:val="both"/>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大写：</w:t>
            </w:r>
          </w:p>
          <w:p w14:paraId="2A985C44">
            <w:pPr>
              <w:jc w:val="both"/>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小写：</w:t>
            </w:r>
          </w:p>
        </w:tc>
      </w:tr>
    </w:tbl>
    <w:p w14:paraId="33B60A57"/>
    <w:p w14:paraId="03590686">
      <w:pPr>
        <w:ind w:firstLine="3990" w:firstLineChars="1900"/>
        <w:rPr>
          <w:rFonts w:hint="eastAsia"/>
          <w:lang w:val="en-US" w:eastAsia="zh-CN"/>
        </w:rPr>
      </w:pPr>
    </w:p>
    <w:p w14:paraId="3C1DC556">
      <w:pPr>
        <w:ind w:firstLine="3990" w:firstLineChars="1900"/>
        <w:rPr>
          <w:rFonts w:hint="eastAsia"/>
          <w:lang w:val="en-US" w:eastAsia="zh-CN"/>
        </w:rPr>
      </w:pPr>
    </w:p>
    <w:p w14:paraId="3A728E09">
      <w:pPr>
        <w:ind w:firstLine="3990" w:firstLineChars="1900"/>
        <w:rPr>
          <w:rFonts w:hint="eastAsia"/>
          <w:lang w:val="en-US" w:eastAsia="zh-CN"/>
        </w:rPr>
      </w:pPr>
    </w:p>
    <w:p w14:paraId="4A0BB175">
      <w:pPr>
        <w:ind w:firstLine="3990" w:firstLineChars="1900"/>
        <w:rPr>
          <w:rFonts w:hint="eastAsia"/>
          <w:lang w:val="en-US" w:eastAsia="zh-CN"/>
        </w:rPr>
      </w:pPr>
    </w:p>
    <w:p w14:paraId="1BC08423">
      <w:pPr>
        <w:ind w:firstLine="3990" w:firstLineChars="1900"/>
        <w:rPr>
          <w:rFonts w:hint="eastAsia"/>
          <w:lang w:val="en-US" w:eastAsia="zh-CN"/>
        </w:rPr>
      </w:pPr>
    </w:p>
    <w:p w14:paraId="74DB7804">
      <w:pPr>
        <w:ind w:firstLine="3990" w:firstLineChars="1900"/>
        <w:rPr>
          <w:rFonts w:hint="eastAsia"/>
          <w:lang w:val="en-US" w:eastAsia="zh-CN"/>
        </w:rPr>
      </w:pPr>
    </w:p>
    <w:p w14:paraId="4184425F">
      <w:pPr>
        <w:ind w:firstLine="3990" w:firstLineChars="1900"/>
        <w:rPr>
          <w:rFonts w:hint="eastAsia"/>
        </w:rPr>
      </w:pPr>
      <w:r>
        <w:rPr>
          <w:rFonts w:hint="eastAsia"/>
          <w:lang w:val="en-US" w:eastAsia="zh-CN"/>
        </w:rPr>
        <w:t xml:space="preserve">  </w:t>
      </w:r>
      <w:r>
        <w:rPr>
          <w:rFonts w:hint="eastAsia"/>
        </w:rPr>
        <w:t>供应商名称：（盖章）</w:t>
      </w:r>
    </w:p>
    <w:p w14:paraId="637996F2">
      <w:pPr>
        <w:ind w:firstLine="3990" w:firstLineChars="1900"/>
        <w:rPr>
          <w:rFonts w:hint="eastAsia"/>
        </w:rPr>
      </w:pPr>
    </w:p>
    <w:p w14:paraId="07BCD749">
      <w:pPr>
        <w:ind w:firstLine="3780" w:firstLineChars="1800"/>
      </w:pPr>
      <w:r>
        <w:rPr>
          <w:rFonts w:hint="eastAsia"/>
        </w:rPr>
        <w:t>日      期：</w:t>
      </w:r>
      <w:r>
        <w:rPr>
          <w:rFonts w:hint="eastAsia"/>
          <w:lang w:val="en-US" w:eastAsia="zh-CN"/>
        </w:rPr>
        <w:t xml:space="preserve">     </w:t>
      </w:r>
      <w:r>
        <w:rPr>
          <w:rFonts w:hint="eastAsia"/>
        </w:rPr>
        <w:t>年  月  日</w:t>
      </w: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07526A"/>
    <w:rsid w:val="2107526A"/>
    <w:rsid w:val="333A5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9608</Words>
  <Characters>10133</Characters>
  <Lines>0</Lines>
  <Paragraphs>0</Paragraphs>
  <TotalTime>0</TotalTime>
  <ScaleCrop>false</ScaleCrop>
  <LinksUpToDate>false</LinksUpToDate>
  <CharactersWithSpaces>10292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2025-09-11T01:02:00Z</dcterms:created>
  <dc:creator> Are you crazy？</dc:creator>
  <cp:lastModifiedBy> Are you crazy？</cp:lastModifiedBy>
  <dcterms:modified xsi:type="dcterms:W3CDTF">2025-09-11T01:04:40Z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9C90688C035F452BAC7E2CB3A90A64A2_11</vt:lpwstr>
  </property>
  <property fmtid="{D5CDD505-2E9C-101B-9397-08002B2CF9AE}" pid="4" name="KSOTemplateDocerSaveRecord">
    <vt:lpwstr>eyJoZGlkIjoiMTczNWNjYWQ2MjE5OGRjMzNiZDE2NjA0YzljZjI1MzMiLCJ1c2VySWQiOiI5ODczNjQzNTgifQ==</vt:lpwstr>
  </property>
</Properties>
</file>