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BF78E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技术实施方案</w:t>
      </w:r>
    </w:p>
    <w:p w14:paraId="5D757737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施工部署；</w:t>
      </w:r>
    </w:p>
    <w:p w14:paraId="61C45687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质量保障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措施；</w:t>
      </w:r>
    </w:p>
    <w:p w14:paraId="34C950C9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进度计划措施；</w:t>
      </w:r>
    </w:p>
    <w:p w14:paraId="6EE829CF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安全施工措施；</w:t>
      </w:r>
    </w:p>
    <w:p w14:paraId="1DBC49B0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文明施工措施；</w:t>
      </w:r>
    </w:p>
    <w:p w14:paraId="5F810226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工程验收维护方案；</w:t>
      </w:r>
    </w:p>
    <w:p w14:paraId="4E629B49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资源配置计划；</w:t>
      </w:r>
    </w:p>
    <w:p w14:paraId="5E6BD87F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人员配备；</w:t>
      </w:r>
    </w:p>
    <w:p w14:paraId="1A7C8155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合理化建议；</w:t>
      </w:r>
    </w:p>
    <w:p w14:paraId="3328A029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其他承诺；</w:t>
      </w:r>
    </w:p>
    <w:p w14:paraId="183984EC">
      <w:pPr>
        <w:numPr>
          <w:ilvl w:val="0"/>
          <w:numId w:val="1"/>
        </w:numPr>
        <w:spacing w:line="360" w:lineRule="auto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业绩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bookmarkStart w:id="0" w:name="_GoBack"/>
      <w:bookmarkEnd w:id="0"/>
    </w:p>
    <w:p w14:paraId="510256C7"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45D555"/>
    <w:multiLevelType w:val="singleLevel"/>
    <w:tmpl w:val="C045D55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B228F4"/>
    <w:rsid w:val="21B228F4"/>
    <w:rsid w:val="2C89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0</TotalTime>
  <ScaleCrop>false</ScaleCrop>
  <LinksUpToDate>false</LinksUpToDate>
  <CharactersWithSpaces>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2025-09-10T07:07:00Z</dcterms:created>
  <dc:creator> Are you crazy？</dc:creator>
  <cp:lastModifiedBy> Are you crazy？</cp:lastModifiedBy>
  <dcterms:modified xsi:type="dcterms:W3CDTF">2025-09-10T07:13:06Z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A6D624CCA9A847B5B9AEB723D54B4A01_11</vt:lpwstr>
  </property>
  <property fmtid="{D5CDD505-2E9C-101B-9397-08002B2CF9AE}" pid="4" name="KSOTemplateDocerSaveRecord">
    <vt:lpwstr>eyJoZGlkIjoiMTczNWNjYWQ2MjE5OGRjMzNiZDE2NjA0YzljZjI1MzMiLCJ1c2VySWQiOiI5ODczNjQzNTgifQ==</vt:lpwstr>
  </property>
</Properties>
</file>