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C82C9">
      <w:pPr>
        <w:pStyle w:val="2"/>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1386F6B4">
      <w:pPr>
        <w:pStyle w:val="2"/>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0D7C3560">
      <w:pPr>
        <w:rPr>
          <w:rFonts w:hint="eastAsia" w:ascii="宋体" w:hAnsi="宋体" w:eastAsia="宋体" w:cs="宋体"/>
          <w:b/>
          <w:bCs/>
          <w:color w:val="auto"/>
          <w:spacing w:val="-20"/>
          <w:kern w:val="44"/>
          <w:sz w:val="40"/>
          <w:szCs w:val="40"/>
        </w:rPr>
      </w:pPr>
    </w:p>
    <w:p w14:paraId="26F69068">
      <w:pPr>
        <w:rPr>
          <w:rFonts w:hint="eastAsia" w:ascii="宋体" w:hAnsi="宋体" w:eastAsia="宋体" w:cs="宋体"/>
          <w:b/>
          <w:bCs/>
          <w:color w:val="auto"/>
          <w:spacing w:val="-20"/>
          <w:kern w:val="44"/>
          <w:sz w:val="40"/>
          <w:szCs w:val="40"/>
        </w:rPr>
      </w:pPr>
    </w:p>
    <w:p w14:paraId="4483A9F6">
      <w:pPr>
        <w:rPr>
          <w:rFonts w:hint="eastAsia" w:ascii="宋体" w:hAnsi="宋体" w:eastAsia="宋体" w:cs="宋体"/>
          <w:b/>
          <w:bCs/>
          <w:spacing w:val="-20"/>
          <w:kern w:val="44"/>
          <w:sz w:val="40"/>
          <w:szCs w:val="40"/>
        </w:rPr>
      </w:pPr>
    </w:p>
    <w:p w14:paraId="600019AB">
      <w:pPr>
        <w:pStyle w:val="2"/>
        <w:rPr>
          <w:rFonts w:hint="eastAsia" w:ascii="宋体" w:hAnsi="宋体" w:eastAsia="宋体" w:cs="宋体"/>
          <w:b/>
          <w:bCs/>
          <w:spacing w:val="-20"/>
          <w:kern w:val="44"/>
          <w:sz w:val="40"/>
          <w:szCs w:val="40"/>
        </w:rPr>
      </w:pPr>
    </w:p>
    <w:p w14:paraId="11B41103">
      <w:pPr>
        <w:rPr>
          <w:rFonts w:hint="eastAsia" w:ascii="宋体" w:hAnsi="宋体" w:eastAsia="宋体" w:cs="宋体"/>
          <w:b/>
          <w:bCs/>
          <w:spacing w:val="-20"/>
          <w:kern w:val="44"/>
          <w:sz w:val="40"/>
          <w:szCs w:val="40"/>
        </w:rPr>
      </w:pPr>
    </w:p>
    <w:p w14:paraId="1FDC6288">
      <w:pPr>
        <w:pStyle w:val="2"/>
        <w:rPr>
          <w:rFonts w:hint="eastAsia" w:ascii="宋体" w:hAnsi="宋体" w:eastAsia="宋体" w:cs="宋体"/>
          <w:b/>
          <w:bCs/>
          <w:spacing w:val="-20"/>
          <w:kern w:val="44"/>
          <w:sz w:val="40"/>
          <w:szCs w:val="40"/>
        </w:rPr>
      </w:pPr>
    </w:p>
    <w:p w14:paraId="2FA24632">
      <w:pPr>
        <w:rPr>
          <w:rFonts w:hint="eastAsia" w:ascii="宋体" w:hAnsi="宋体" w:eastAsia="宋体" w:cs="宋体"/>
          <w:b/>
          <w:bCs/>
          <w:spacing w:val="-20"/>
          <w:kern w:val="44"/>
          <w:sz w:val="40"/>
          <w:szCs w:val="40"/>
        </w:rPr>
      </w:pPr>
    </w:p>
    <w:p w14:paraId="5B2D2F63">
      <w:pPr>
        <w:pStyle w:val="2"/>
        <w:rPr>
          <w:rFonts w:hint="eastAsia" w:ascii="宋体" w:hAnsi="宋体" w:eastAsia="宋体" w:cs="宋体"/>
          <w:b/>
          <w:bCs/>
          <w:spacing w:val="-20"/>
          <w:kern w:val="44"/>
          <w:sz w:val="40"/>
          <w:szCs w:val="40"/>
        </w:rPr>
      </w:pPr>
    </w:p>
    <w:p w14:paraId="6BA99124">
      <w:pPr>
        <w:rPr>
          <w:rFonts w:hint="eastAsia" w:ascii="宋体" w:hAnsi="宋体" w:eastAsia="宋体" w:cs="宋体"/>
          <w:b/>
          <w:bCs/>
          <w:spacing w:val="-20"/>
          <w:kern w:val="44"/>
          <w:sz w:val="40"/>
          <w:szCs w:val="40"/>
        </w:rPr>
      </w:pPr>
    </w:p>
    <w:p w14:paraId="2AB3E6A5">
      <w:pPr>
        <w:pStyle w:val="2"/>
        <w:rPr>
          <w:rFonts w:hint="eastAsia"/>
        </w:rPr>
      </w:pPr>
    </w:p>
    <w:p w14:paraId="0C05F23F">
      <w:pPr>
        <w:spacing w:line="360" w:lineRule="auto"/>
        <w:ind w:left="420" w:leftChars="200"/>
        <w:rPr>
          <w:rFonts w:hint="eastAsia" w:ascii="宋体" w:hAnsi="宋体" w:eastAsia="宋体" w:cs="宋体"/>
          <w:sz w:val="32"/>
          <w:szCs w:val="32"/>
        </w:rPr>
      </w:pPr>
      <w:r>
        <w:rPr>
          <w:rFonts w:hint="eastAsia" w:ascii="宋体" w:hAnsi="宋体" w:eastAsia="宋体" w:cs="宋体"/>
          <w:kern w:val="0"/>
          <w:sz w:val="32"/>
          <w:szCs w:val="32"/>
        </w:rPr>
        <w:t>项目名称：</w:t>
      </w:r>
      <w:r>
        <w:rPr>
          <w:rFonts w:hint="eastAsia" w:ascii="宋体" w:hAnsi="宋体" w:eastAsia="宋体" w:cs="宋体"/>
          <w:sz w:val="32"/>
          <w:szCs w:val="32"/>
          <w:u w:val="single"/>
        </w:rPr>
        <w:t xml:space="preserve">                             </w:t>
      </w:r>
    </w:p>
    <w:p w14:paraId="1B5E6D2B">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合同编号：</w:t>
      </w:r>
      <w:r>
        <w:rPr>
          <w:rFonts w:hint="eastAsia" w:ascii="宋体" w:hAnsi="宋体" w:eastAsia="宋体" w:cs="宋体"/>
          <w:sz w:val="32"/>
          <w:szCs w:val="32"/>
          <w:u w:val="single"/>
        </w:rPr>
        <w:t xml:space="preserve">                             </w:t>
      </w:r>
    </w:p>
    <w:p w14:paraId="4697EC82">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rPr>
        <w:t xml:space="preserve">                             </w:t>
      </w:r>
    </w:p>
    <w:p w14:paraId="726FD241">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08C7E754">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p>
    <w:p w14:paraId="4F096914">
      <w:pPr>
        <w:rPr>
          <w:rFonts w:hint="eastAsia" w:ascii="宋体" w:hAnsi="宋体" w:eastAsia="宋体" w:cs="宋体"/>
        </w:rPr>
      </w:pPr>
    </w:p>
    <w:p w14:paraId="2F751681">
      <w:pPr>
        <w:rPr>
          <w:rFonts w:hint="eastAsia" w:ascii="宋体" w:hAnsi="宋体" w:eastAsia="宋体" w:cs="宋体"/>
          <w:sz w:val="44"/>
          <w:szCs w:val="44"/>
        </w:rPr>
      </w:pPr>
      <w:r>
        <w:rPr>
          <w:rFonts w:hint="eastAsia" w:ascii="宋体" w:hAnsi="宋体" w:eastAsia="宋体" w:cs="宋体"/>
          <w:sz w:val="44"/>
          <w:szCs w:val="44"/>
        </w:rPr>
        <w:br w:type="page"/>
      </w:r>
    </w:p>
    <w:p w14:paraId="1202C3A0">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使</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用</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说</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明</w:t>
      </w:r>
    </w:p>
    <w:p w14:paraId="72424CA8">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本合同标准文本适用于购买现成货物的采购项目，不包括需要供应商定制开发、创新研发的货物采购项目。</w:t>
      </w:r>
    </w:p>
    <w:p w14:paraId="60D9C617">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本合同标准文本为政府采购货物买卖合同编制提供参考，可以结合采购项目具体情况，对文本作必要的调整修订后使用。</w:t>
      </w:r>
    </w:p>
    <w:p w14:paraId="3C42028F">
      <w:pPr>
        <w:ind w:firstLine="480" w:firstLineChars="200"/>
        <w:rPr>
          <w:rFonts w:hint="eastAsia" w:ascii="宋体" w:hAnsi="宋体" w:eastAsia="宋体" w:cs="宋体"/>
          <w:sz w:val="44"/>
          <w:szCs w:val="44"/>
        </w:rPr>
        <w:sectPr>
          <w:pgSz w:w="11906" w:h="16838"/>
          <w:pgMar w:top="1213" w:right="1236" w:bottom="1213" w:left="1236"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14:paraId="085A8314">
      <w:pPr>
        <w:pStyle w:val="3"/>
        <w:adjustRightInd w:val="0"/>
        <w:snapToGrid w:val="0"/>
        <w:spacing w:beforeLines="0" w:line="400" w:lineRule="exact"/>
        <w:jc w:val="center"/>
        <w:rPr>
          <w:rFonts w:hint="eastAsia" w:ascii="宋体" w:hAnsi="宋体" w:eastAsia="宋体" w:cs="宋体"/>
          <w:b w:val="0"/>
          <w:bCs w:val="0"/>
          <w:sz w:val="28"/>
          <w:szCs w:val="28"/>
        </w:rPr>
      </w:pPr>
      <w:bookmarkStart w:id="0" w:name="_Toc22209"/>
      <w:r>
        <w:rPr>
          <w:rFonts w:hint="eastAsia" w:ascii="宋体" w:hAnsi="宋体" w:eastAsia="宋体" w:cs="宋体"/>
          <w:b w:val="0"/>
          <w:bCs w:val="0"/>
          <w:sz w:val="28"/>
          <w:szCs w:val="28"/>
        </w:rPr>
        <w:t>第一节 政府采购合同协议书</w:t>
      </w:r>
      <w:bookmarkEnd w:id="0"/>
    </w:p>
    <w:p w14:paraId="450BE5FC">
      <w:pPr>
        <w:pStyle w:val="3"/>
        <w:adjustRightInd w:val="0"/>
        <w:snapToGrid w:val="0"/>
        <w:spacing w:beforeLines="0" w:line="400" w:lineRule="exact"/>
        <w:jc w:val="center"/>
        <w:rPr>
          <w:rFonts w:hint="eastAsia" w:ascii="宋体" w:hAnsi="宋体" w:eastAsia="宋体" w:cs="宋体"/>
          <w:b w:val="0"/>
          <w:bCs w:val="0"/>
          <w:sz w:val="28"/>
          <w:szCs w:val="28"/>
        </w:rPr>
      </w:pPr>
    </w:p>
    <w:p w14:paraId="52DC7CCA">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甲方（全称）：</w:t>
      </w: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p w14:paraId="1B68ED3B">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w:t>
      </w:r>
      <w:r>
        <w:rPr>
          <w:rFonts w:hint="eastAsia" w:ascii="宋体" w:hAnsi="宋体" w:eastAsia="宋体" w:cs="宋体"/>
          <w:szCs w:val="21"/>
          <w:lang w:val="en-US" w:eastAsia="zh-CN"/>
        </w:rPr>
        <w:t>1</w:t>
      </w:r>
      <w:r>
        <w:rPr>
          <w:rFonts w:hint="eastAsia" w:ascii="宋体" w:hAnsi="宋体" w:eastAsia="宋体" w:cs="宋体"/>
          <w:szCs w:val="21"/>
        </w:rPr>
        <w:t>（全称）：</w:t>
      </w:r>
      <w:r>
        <w:rPr>
          <w:rFonts w:hint="eastAsia" w:ascii="宋体" w:hAnsi="宋体" w:eastAsia="宋体" w:cs="宋体"/>
          <w:szCs w:val="21"/>
          <w:u w:val="single"/>
        </w:rPr>
        <w:t xml:space="preserve">                       </w:t>
      </w:r>
      <w:r>
        <w:rPr>
          <w:rFonts w:hint="eastAsia" w:ascii="宋体" w:hAnsi="宋体" w:eastAsia="宋体" w:cs="宋体"/>
          <w:szCs w:val="21"/>
        </w:rPr>
        <w:t>（供应商）</w:t>
      </w:r>
    </w:p>
    <w:p w14:paraId="61019698">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乙方2（全称）：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27E33A91">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lang w:eastAsia="zh-CN"/>
        </w:rPr>
        <w:t>乙方</w:t>
      </w:r>
      <w:r>
        <w:rPr>
          <w:rFonts w:hint="eastAsia" w:ascii="宋体" w:hAnsi="宋体" w:eastAsia="宋体" w:cs="宋体"/>
          <w:szCs w:val="21"/>
          <w:lang w:val="en-US" w:eastAsia="zh-CN"/>
        </w:rPr>
        <w:t>3</w:t>
      </w:r>
      <w:r>
        <w:rPr>
          <w:rFonts w:hint="eastAsia" w:ascii="宋体" w:hAnsi="宋体" w:eastAsia="宋体" w:cs="宋体"/>
          <w:lang w:val="en-US" w:eastAsia="zh-CN"/>
        </w:rPr>
        <w:t>（全称）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365683AA">
      <w:pPr>
        <w:spacing w:beforeLines="0" w:line="400" w:lineRule="exact"/>
        <w:rPr>
          <w:rFonts w:hint="eastAsia" w:ascii="宋体" w:hAnsi="宋体" w:eastAsia="宋体" w:cs="宋体"/>
          <w:lang w:val="en-US" w:eastAsia="zh-CN"/>
        </w:rPr>
      </w:pPr>
    </w:p>
    <w:p w14:paraId="3C2DA675">
      <w:pPr>
        <w:pStyle w:val="4"/>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依据《中华人民共和国民法典》</w:t>
      </w:r>
      <w:r>
        <w:rPr>
          <w:rFonts w:hint="eastAsia" w:ascii="宋体" w:hAnsi="宋体" w:eastAsia="宋体" w:cs="宋体"/>
          <w:szCs w:val="21"/>
          <w:lang w:eastAsia="zh-CN"/>
        </w:rPr>
        <w:t>、</w:t>
      </w:r>
      <w:r>
        <w:rPr>
          <w:rFonts w:hint="eastAsia" w:ascii="宋体" w:hAnsi="宋体" w:eastAsia="宋体" w:cs="宋体"/>
          <w:szCs w:val="21"/>
        </w:rPr>
        <w:t>《中华人民共和国政府采购法》等有关的法律法规，以及</w:t>
      </w:r>
      <w:r>
        <w:rPr>
          <w:rFonts w:hint="eastAsia" w:ascii="宋体" w:hAnsi="宋体" w:eastAsia="宋体" w:cs="宋体"/>
          <w:i w:val="0"/>
          <w:iCs w:val="0"/>
          <w:szCs w:val="21"/>
          <w:u w:val="none"/>
          <w:lang w:eastAsia="zh-CN"/>
        </w:rPr>
        <w:t>本采购项目</w:t>
      </w:r>
      <w:r>
        <w:rPr>
          <w:rFonts w:hint="eastAsia" w:ascii="宋体" w:hAnsi="宋体" w:eastAsia="宋体" w:cs="宋体"/>
          <w:szCs w:val="21"/>
        </w:rPr>
        <w:t>的</w:t>
      </w:r>
      <w:r>
        <w:rPr>
          <w:rFonts w:hint="eastAsia" w:ascii="宋体" w:hAnsi="宋体" w:eastAsia="宋体" w:cs="宋体"/>
          <w:szCs w:val="21"/>
          <w:lang w:eastAsia="zh-CN"/>
        </w:rPr>
        <w:t>招标</w:t>
      </w:r>
      <w:r>
        <w:rPr>
          <w:rFonts w:hint="eastAsia" w:ascii="宋体" w:hAnsi="宋体" w:eastAsia="宋体" w:cs="宋体"/>
          <w:szCs w:val="21"/>
          <w:lang w:val="en-US" w:eastAsia="zh-CN"/>
        </w:rPr>
        <w:t>/谈判</w:t>
      </w:r>
      <w:r>
        <w:rPr>
          <w:rFonts w:hint="eastAsia" w:ascii="宋体" w:hAnsi="宋体" w:eastAsia="宋体" w:cs="宋体"/>
          <w:szCs w:val="21"/>
          <w:lang w:eastAsia="zh-CN"/>
        </w:rPr>
        <w:t>文件等</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乙方的《投标（响应）文件》及《中标（成交）通知书》，甲乙双方同意签订本合同。具体情况及要求如下：</w:t>
      </w:r>
    </w:p>
    <w:p w14:paraId="3C3E0FD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项目信息</w:t>
      </w:r>
    </w:p>
    <w:p w14:paraId="702A3084">
      <w:pPr>
        <w:pStyle w:val="4"/>
        <w:numPr>
          <w:ilvl w:val="0"/>
          <w:numId w:val="2"/>
        </w:numPr>
        <w:adjustRightInd w:val="0"/>
        <w:snapToGrid w:val="0"/>
        <w:spacing w:before="0" w:beforeLines="0" w:after="0" w:line="400" w:lineRule="exact"/>
        <w:ind w:left="0" w:leftChars="0" w:firstLine="420" w:firstLineChars="200"/>
        <w:rPr>
          <w:rFonts w:hint="eastAsia" w:ascii="宋体" w:hAnsi="宋体" w:eastAsia="宋体" w:cs="宋体"/>
          <w:szCs w:val="21"/>
          <w:u w:val="single"/>
        </w:rPr>
      </w:pPr>
      <w:r>
        <w:rPr>
          <w:rFonts w:hint="eastAsia" w:ascii="宋体" w:hAnsi="宋体" w:eastAsia="宋体" w:cs="宋体"/>
          <w:szCs w:val="21"/>
        </w:rPr>
        <w:t>采购项目名称：</w:t>
      </w:r>
      <w:r>
        <w:rPr>
          <w:rFonts w:hint="eastAsia" w:ascii="宋体" w:hAnsi="宋体" w:eastAsia="宋体" w:cs="宋体"/>
          <w:szCs w:val="21"/>
          <w:u w:val="single"/>
        </w:rPr>
        <w:t xml:space="preserve">                                          </w:t>
      </w:r>
    </w:p>
    <w:p w14:paraId="60A4325E">
      <w:pPr>
        <w:pStyle w:val="4"/>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 xml:space="preserve">         采购项目编号：</w:t>
      </w:r>
      <w:r>
        <w:rPr>
          <w:rFonts w:hint="eastAsia" w:ascii="宋体" w:hAnsi="宋体" w:eastAsia="宋体" w:cs="宋体"/>
          <w:szCs w:val="21"/>
          <w:u w:val="single"/>
        </w:rPr>
        <w:t xml:space="preserve">                                          </w:t>
      </w:r>
    </w:p>
    <w:p w14:paraId="59477902">
      <w:pPr>
        <w:pStyle w:val="4"/>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（2）采购计划编号：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311DE9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（3）项目内容：</w:t>
      </w:r>
    </w:p>
    <w:p w14:paraId="15B1BFAA">
      <w:p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采购标的及数量</w:t>
      </w:r>
      <w:r>
        <w:rPr>
          <w:rFonts w:hint="eastAsia" w:ascii="宋体" w:hAnsi="宋体" w:eastAsia="宋体" w:cs="宋体"/>
          <w:szCs w:val="21"/>
          <w:lang w:val="en-US" w:eastAsia="zh-CN"/>
        </w:rPr>
        <w:t>（台/套</w:t>
      </w:r>
      <w:r>
        <w:rPr>
          <w:rFonts w:hint="eastAsia" w:ascii="宋体" w:hAnsi="宋体" w:eastAsia="宋体" w:cs="宋体"/>
          <w:szCs w:val="21"/>
          <w:lang w:val="en" w:eastAsia="zh-CN"/>
        </w:rPr>
        <w:t>/个/架/组等</w:t>
      </w:r>
      <w:r>
        <w:rPr>
          <w:rFonts w:hint="eastAsia" w:ascii="宋体" w:hAnsi="宋体" w:eastAsia="宋体" w:cs="宋体"/>
          <w:szCs w:val="21"/>
          <w:lang w:val="en-US" w:eastAsia="zh-CN"/>
        </w:rPr>
        <w:t>）</w:t>
      </w:r>
      <w:r>
        <w:rPr>
          <w:rFonts w:hint="eastAsia" w:ascii="宋体" w:hAnsi="宋体" w:eastAsia="宋体" w:cs="宋体"/>
          <w:szCs w:val="21"/>
          <w:lang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p>
    <w:p w14:paraId="7439C159">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 w:eastAsia="zh-CN"/>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 w:eastAsia="zh-CN"/>
        </w:rPr>
        <w:t xml:space="preserve">     </w:t>
      </w:r>
      <w:r>
        <w:rPr>
          <w:rFonts w:hint="eastAsia" w:ascii="宋体" w:hAnsi="宋体" w:eastAsia="宋体" w:cs="宋体"/>
          <w:szCs w:val="21"/>
          <w:lang w:val="en-US" w:eastAsia="zh-CN"/>
        </w:rPr>
        <w:t>规格型号：</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p>
    <w:p w14:paraId="45A7EC83">
      <w:pPr>
        <w:adjustRightInd w:val="0"/>
        <w:snapToGrid w:val="0"/>
        <w:spacing w:before="0" w:beforeLines="0" w:line="400" w:lineRule="exact"/>
        <w:ind w:firstLine="945" w:firstLineChars="450"/>
        <w:rPr>
          <w:rFonts w:hint="eastAsia" w:ascii="宋体" w:hAnsi="宋体" w:eastAsia="宋体" w:cs="宋体"/>
          <w:szCs w:val="21"/>
          <w:highlight w:val="none"/>
          <w:u w:val="single"/>
        </w:rPr>
      </w:pPr>
      <w:r>
        <w:rPr>
          <w:rFonts w:hint="eastAsia" w:ascii="宋体" w:hAnsi="宋体" w:eastAsia="宋体" w:cs="宋体"/>
          <w:szCs w:val="21"/>
          <w:highlight w:val="none"/>
          <w:u w:val="none"/>
          <w:lang w:val="en-US" w:eastAsia="zh-CN"/>
        </w:rPr>
        <w:t>采购标的的技术要求、商务要求具体见附件。</w:t>
      </w:r>
    </w:p>
    <w:p w14:paraId="71721FA4">
      <w:pPr>
        <w:numPr>
          <w:ilvl w:val="-1"/>
          <w:numId w:val="0"/>
        </w:numPr>
        <w:adjustRightInd w:val="0"/>
        <w:snapToGrid w:val="0"/>
        <w:spacing w:before="0" w:beforeLines="0" w:line="400" w:lineRule="exact"/>
        <w:ind w:firstLine="945" w:firstLineChars="450"/>
        <w:rPr>
          <w:rFonts w:hint="eastAsia" w:ascii="宋体" w:hAnsi="宋体" w:eastAsia="宋体" w:cs="宋体"/>
          <w:szCs w:val="21"/>
          <w:lang w:val="en-US" w:eastAsia="zh-CN"/>
        </w:rPr>
      </w:pPr>
      <w:r>
        <w:rPr>
          <w:rFonts w:hint="eastAsia" w:ascii="宋体" w:hAnsi="宋体" w:eastAsia="宋体" w:cs="宋体"/>
          <w:szCs w:val="21"/>
          <w:lang w:val="en-US" w:eastAsia="zh-CN"/>
        </w:rPr>
        <w:t>①涉及信息类产品，请填写该产品关键部件的品牌、型号：</w:t>
      </w:r>
    </w:p>
    <w:p w14:paraId="7C242925">
      <w:pPr>
        <w:numPr>
          <w:ilvl w:val="-1"/>
          <w:numId w:val="0"/>
        </w:numPr>
        <w:adjustRightInd w:val="0"/>
        <w:snapToGrid w:val="0"/>
        <w:spacing w:before="0" w:beforeLines="0" w:line="400" w:lineRule="exact"/>
        <w:ind w:firstLine="420" w:firstLineChars="200"/>
        <w:rPr>
          <w:rFonts w:hint="eastAsia" w:ascii="宋体" w:hAnsi="宋体" w:eastAsia="宋体" w:cs="宋体"/>
          <w:kern w:val="0"/>
          <w:szCs w:val="21"/>
          <w:u w:val="single"/>
          <w:lang w:val="en-US" w:eastAsia="zh-CN"/>
        </w:rPr>
      </w:pPr>
      <w:r>
        <w:rPr>
          <w:rFonts w:hint="eastAsia" w:ascii="宋体" w:hAnsi="宋体" w:eastAsia="宋体" w:cs="宋体"/>
          <w:szCs w:val="21"/>
          <w:lang w:val="en-US" w:eastAsia="zh-CN"/>
        </w:rPr>
        <w:t xml:space="preserve">     标的名称：</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lang w:val="en" w:eastAsia="zh-CN"/>
        </w:rPr>
        <w:t xml:space="preserve">               </w:t>
      </w:r>
      <w:r>
        <w:rPr>
          <w:rFonts w:hint="eastAsia" w:ascii="宋体" w:hAnsi="宋体" w:eastAsia="宋体" w:cs="宋体"/>
          <w:kern w:val="0"/>
          <w:szCs w:val="21"/>
          <w:u w:val="single"/>
          <w:lang w:val="en-US" w:eastAsia="zh-CN"/>
        </w:rPr>
        <w:t xml:space="preserve">    </w:t>
      </w:r>
    </w:p>
    <w:p w14:paraId="57A29E0D">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关键部件：</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r>
        <w:rPr>
          <w:rFonts w:hint="eastAsia" w:ascii="宋体" w:hAnsi="宋体" w:eastAsia="宋体" w:cs="宋体"/>
          <w:szCs w:val="21"/>
          <w:lang w:val="en-US" w:eastAsia="zh-CN"/>
        </w:rPr>
        <w:t>型号：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p>
    <w:p w14:paraId="40B51D05">
      <w:pPr>
        <w:pStyle w:val="9"/>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6336EC0F">
      <w:pPr>
        <w:pStyle w:val="9"/>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08DDC6">
      <w:pPr>
        <w:pStyle w:val="9"/>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9"/>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②涉及车辆采购，请填写是否属于新能源汽车：</w:t>
      </w:r>
    </w:p>
    <w:p w14:paraId="325DBACF">
      <w:pPr>
        <w:pStyle w:val="9"/>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数量：</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lang w:val="en-US" w:eastAsia="zh-CN"/>
        </w:rPr>
        <w:t xml:space="preserve"> </w:t>
      </w:r>
    </w:p>
    <w:p w14:paraId="3DB06505">
      <w:pPr>
        <w:pStyle w:val="9"/>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否</w:t>
      </w:r>
    </w:p>
    <w:p w14:paraId="250B070B">
      <w:pPr>
        <w:pStyle w:val="9"/>
        <w:numPr>
          <w:ilvl w:val="-1"/>
          <w:numId w:val="0"/>
        </w:numPr>
        <w:adjustRightInd w:val="0"/>
        <w:snapToGrid w:val="0"/>
        <w:spacing w:before="0" w:beforeLines="0" w:line="400" w:lineRule="exact"/>
        <w:ind w:left="0" w:firstLine="0" w:firstLineChars="0"/>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518D2777">
      <w:pPr>
        <w:pStyle w:val="9"/>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）政府采购人式：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5F3C26DA">
      <w:pPr>
        <w:pStyle w:val="9"/>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eastAsia="宋体" w:cs="宋体"/>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5ABA9E48">
      <w:pPr>
        <w:pStyle w:val="9"/>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3E1E55F">
      <w:pPr>
        <w:pStyle w:val="9"/>
        <w:numPr>
          <w:ilvl w:val="-1"/>
          <w:numId w:val="0"/>
        </w:numPr>
        <w:adjustRightInd w:val="0"/>
        <w:snapToGrid w:val="0"/>
        <w:spacing w:before="0" w:beforeLines="0" w:line="400" w:lineRule="exact"/>
        <w:ind w:firstLine="220" w:firstLineChars="100"/>
        <w:rPr>
          <w:rFonts w:hint="eastAsia" w:ascii="宋体" w:hAnsi="宋体" w:eastAsia="宋体" w:cs="宋体"/>
          <w:w w:val="100"/>
          <w:kern w:val="2"/>
          <w:sz w:val="21"/>
          <w:szCs w:val="21"/>
          <w:lang w:val="en-US" w:eastAsia="zh-CN" w:bidi="ar-SA"/>
        </w:rPr>
      </w:pPr>
      <w:r>
        <w:rPr>
          <w:rFonts w:hint="eastAsia" w:ascii="宋体" w:hAnsi="宋体" w:eastAsia="宋体" w:cs="宋体"/>
          <w:szCs w:val="21"/>
          <w:lang w:val="en-US" w:eastAsia="zh-CN"/>
        </w:rPr>
        <w:t xml:space="preserve"> （</w:t>
      </w:r>
      <w:r>
        <w:rPr>
          <w:rFonts w:hint="eastAsia" w:ascii="宋体" w:hAnsi="宋体" w:eastAsia="宋体" w:cs="宋体"/>
          <w:szCs w:val="21"/>
          <w:lang w:val="en" w:eastAsia="zh-CN"/>
        </w:rPr>
        <w:t>6</w:t>
      </w:r>
      <w:r>
        <w:rPr>
          <w:rFonts w:hint="eastAsia" w:ascii="宋体" w:hAnsi="宋体" w:eastAsia="宋体" w:cs="宋体"/>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68A2D5E5">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rPr>
      </w:pPr>
      <w:r>
        <w:rPr>
          <w:rFonts w:hint="eastAsia" w:ascii="宋体" w:hAnsi="宋体" w:eastAsia="宋体" w:cs="宋体"/>
          <w:w w:val="100"/>
          <w:szCs w:val="21"/>
          <w:lang w:val="en-US" w:eastAsia="zh-CN"/>
        </w:rPr>
        <w:t xml:space="preserve">         本合同</w:t>
      </w:r>
      <w:r>
        <w:rPr>
          <w:rFonts w:hint="eastAsia" w:ascii="宋体" w:hAnsi="宋体" w:eastAsia="宋体" w:cs="宋体"/>
          <w:w w:val="100"/>
          <w:szCs w:val="21"/>
        </w:rPr>
        <w:t>是否</w:t>
      </w:r>
      <w:r>
        <w:rPr>
          <w:rFonts w:hint="eastAsia" w:ascii="宋体" w:hAnsi="宋体" w:eastAsia="宋体" w:cs="宋体"/>
          <w:w w:val="100"/>
          <w:szCs w:val="21"/>
          <w:lang w:eastAsia="zh-CN"/>
        </w:rPr>
        <w:t>为专门面向</w:t>
      </w:r>
      <w:r>
        <w:rPr>
          <w:rFonts w:hint="eastAsia" w:ascii="宋体" w:hAnsi="宋体" w:eastAsia="宋体" w:cs="宋体"/>
          <w:w w:val="100"/>
          <w:szCs w:val="21"/>
        </w:rPr>
        <w:t>中小企业</w:t>
      </w:r>
      <w:r>
        <w:rPr>
          <w:rFonts w:hint="eastAsia" w:ascii="宋体" w:hAnsi="宋体" w:eastAsia="宋体" w:cs="宋体"/>
          <w:w w:val="100"/>
          <w:szCs w:val="21"/>
          <w:lang w:eastAsia="zh-CN"/>
        </w:rPr>
        <w:t>的采</w:t>
      </w:r>
      <w:r>
        <w:rPr>
          <w:rFonts w:hint="eastAsia" w:ascii="宋体" w:hAnsi="宋体" w:eastAsia="宋体" w:cs="宋体"/>
          <w:w w:val="100"/>
          <w:szCs w:val="21"/>
          <w:shd w:val="clear"/>
          <w:lang w:eastAsia="zh-CN"/>
        </w:rPr>
        <w:t>购</w:t>
      </w:r>
      <w:r>
        <w:rPr>
          <w:rFonts w:hint="eastAsia" w:ascii="宋体" w:hAnsi="宋体" w:eastAsia="宋体" w:cs="宋体"/>
          <w:w w:val="100"/>
          <w:szCs w:val="21"/>
          <w:shd w:val="clear"/>
        </w:rPr>
        <w:t>合同</w:t>
      </w:r>
      <w:r>
        <w:rPr>
          <w:rFonts w:hint="eastAsia" w:ascii="宋体" w:hAnsi="宋体" w:eastAsia="宋体" w:cs="宋体"/>
          <w:w w:val="100"/>
          <w:szCs w:val="21"/>
          <w:shd w:val="clear"/>
          <w:lang w:eastAsia="zh-CN"/>
        </w:rPr>
        <w:t>（中小企业预留合同）</w:t>
      </w:r>
      <w:r>
        <w:rPr>
          <w:rFonts w:hint="eastAsia" w:ascii="宋体" w:hAnsi="宋体" w:eastAsia="宋体" w:cs="宋体"/>
          <w:szCs w:val="21"/>
          <w:shd w:val="clear"/>
        </w:rPr>
        <w:t>：</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lang w:val="en-US" w:eastAsia="zh-CN"/>
        </w:rPr>
        <w:t xml:space="preserve">  </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否</w:t>
      </w:r>
    </w:p>
    <w:p w14:paraId="63BD330D">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若本项目不专门面向中小企业采购，是否给予小微企业评审优惠：</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602E6027">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中标（成交）采购标的制造商是否为残疾人福利性单位：</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17D7AEAB">
      <w:pPr>
        <w:numPr>
          <w:ilvl w:val="0"/>
          <w:numId w:val="0"/>
        </w:numPr>
        <w:snapToGrid w:val="0"/>
        <w:spacing w:beforeLines="0" w:line="400" w:lineRule="exact"/>
        <w:ind w:firstLine="0" w:firstLineChars="0"/>
        <w:rPr>
          <w:rFonts w:hint="eastAsia" w:ascii="宋体" w:hAnsi="宋体" w:eastAsia="宋体" w:cs="宋体"/>
          <w:lang w:val="en-US" w:eastAsia="zh-CN"/>
        </w:rPr>
      </w:pPr>
      <w:r>
        <w:rPr>
          <w:rFonts w:hint="eastAsia" w:ascii="宋体" w:hAnsi="宋体" w:eastAsia="宋体" w:cs="宋体"/>
          <w:lang w:val="en-US" w:eastAsia="zh-CN"/>
        </w:rPr>
        <w:t xml:space="preserve">         中标（成交）采购标的制造商是否为监狱企业：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2DCAEAF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 w:eastAsia="zh-CN"/>
        </w:rPr>
        <w:t>7</w:t>
      </w:r>
      <w:r>
        <w:rPr>
          <w:rFonts w:hint="eastAsia" w:ascii="宋体" w:hAnsi="宋体" w:eastAsia="宋体" w:cs="宋体"/>
          <w:szCs w:val="21"/>
        </w:rPr>
        <w:t>）合同是否分包：</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40CB4D57">
      <w:pPr>
        <w:adjustRightInd w:val="0"/>
        <w:snapToGrid w:val="0"/>
        <w:spacing w:before="0" w:beforeLines="0" w:line="400" w:lineRule="exact"/>
        <w:ind w:firstLine="840" w:firstLineChars="40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分包主要内容：</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7F73609F">
      <w:pPr>
        <w:adjustRightInd w:val="0"/>
        <w:snapToGrid w:val="0"/>
        <w:spacing w:before="0" w:beforeLines="0" w:line="400" w:lineRule="exact"/>
        <w:ind w:firstLine="840" w:firstLineChars="400"/>
        <w:rPr>
          <w:rFonts w:hint="eastAsia" w:ascii="宋体" w:hAnsi="宋体" w:eastAsia="宋体" w:cs="宋体"/>
          <w:szCs w:val="21"/>
          <w:highlight w:val="none"/>
        </w:rPr>
      </w:pPr>
      <w:r>
        <w:rPr>
          <w:rFonts w:hint="eastAsia" w:ascii="宋体" w:hAnsi="宋体" w:eastAsia="宋体" w:cs="宋体"/>
          <w:szCs w:val="21"/>
          <w:u w:val="none"/>
          <w:lang w:val="en-US" w:eastAsia="zh-CN"/>
        </w:rPr>
        <w:t xml:space="preserve"> </w:t>
      </w:r>
      <w:r>
        <w:rPr>
          <w:rFonts w:hint="eastAsia" w:ascii="宋体" w:hAnsi="宋体" w:eastAsia="宋体" w:cs="宋体"/>
          <w:szCs w:val="21"/>
        </w:rPr>
        <w:t>分包</w:t>
      </w:r>
      <w:r>
        <w:rPr>
          <w:rFonts w:hint="eastAsia" w:ascii="宋体" w:hAnsi="宋体" w:eastAsia="宋体" w:cs="宋体"/>
          <w:szCs w:val="21"/>
          <w:highlight w:val="none"/>
        </w:rPr>
        <w:t>供应商</w:t>
      </w:r>
      <w:r>
        <w:rPr>
          <w:rFonts w:hint="eastAsia" w:ascii="宋体" w:hAnsi="宋体" w:eastAsia="宋体" w:cs="宋体"/>
          <w:szCs w:val="21"/>
          <w:highlight w:val="none"/>
          <w:lang w:eastAsia="zh-CN"/>
        </w:rPr>
        <w:t>/制造商</w:t>
      </w:r>
      <w:r>
        <w:rPr>
          <w:rFonts w:hint="eastAsia" w:ascii="宋体" w:hAnsi="宋体" w:eastAsia="宋体" w:cs="宋体"/>
          <w:szCs w:val="21"/>
          <w:highlight w:val="none"/>
        </w:rPr>
        <w:t>名称</w:t>
      </w:r>
      <w:r>
        <w:rPr>
          <w:rFonts w:hint="eastAsia" w:ascii="宋体" w:hAnsi="宋体" w:eastAsia="宋体" w:cs="宋体"/>
          <w:szCs w:val="21"/>
          <w:highlight w:val="none"/>
          <w:lang w:eastAsia="zh-CN"/>
        </w:rPr>
        <w:t>（如供应商和制造商不同，请分别填写）</w:t>
      </w:r>
      <w:r>
        <w:rPr>
          <w:rFonts w:hint="eastAsia" w:ascii="宋体" w:hAnsi="宋体" w:eastAsia="宋体" w:cs="宋体"/>
          <w:szCs w:val="21"/>
          <w:highlight w:val="none"/>
        </w:rPr>
        <w:t>：</w:t>
      </w:r>
    </w:p>
    <w:p w14:paraId="55F7E369">
      <w:pPr>
        <w:adjustRightInd w:val="0"/>
        <w:snapToGrid w:val="0"/>
        <w:spacing w:before="0" w:beforeLines="0" w:line="400" w:lineRule="exact"/>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u w:val="non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p>
    <w:p w14:paraId="21CEB7DE">
      <w:pPr>
        <w:adjustRightInd w:val="0"/>
        <w:snapToGrid w:val="0"/>
        <w:spacing w:before="0" w:beforeLines="0" w:line="400" w:lineRule="exact"/>
        <w:ind w:firstLine="840" w:firstLineChars="400"/>
        <w:rPr>
          <w:rFonts w:hint="eastAsia" w:ascii="宋体" w:hAnsi="宋体" w:eastAsia="宋体" w:cs="宋体"/>
          <w:szCs w:val="21"/>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分包供应商</w:t>
      </w:r>
      <w:r>
        <w:rPr>
          <w:rFonts w:hint="eastAsia" w:ascii="宋体" w:hAnsi="宋体" w:eastAsia="宋体" w:cs="宋体"/>
          <w:szCs w:val="21"/>
          <w:highlight w:val="none"/>
          <w:lang w:val="en-US" w:eastAsia="zh-CN"/>
        </w:rPr>
        <w:t>/</w:t>
      </w:r>
      <w:r>
        <w:rPr>
          <w:rFonts w:hint="eastAsia" w:ascii="宋体" w:hAnsi="宋体" w:eastAsia="宋体" w:cs="宋体"/>
          <w:szCs w:val="21"/>
          <w:highlight w:val="none"/>
          <w:lang w:eastAsia="zh-CN"/>
        </w:rPr>
        <w:t>制造商</w:t>
      </w:r>
      <w:r>
        <w:rPr>
          <w:rFonts w:hint="eastAsia" w:ascii="宋体" w:hAnsi="宋体" w:eastAsia="宋体" w:cs="宋体"/>
          <w:szCs w:val="21"/>
        </w:rPr>
        <w:t>类型</w:t>
      </w:r>
      <w:r>
        <w:rPr>
          <w:rFonts w:hint="eastAsia" w:ascii="宋体" w:hAnsi="宋体" w:eastAsia="宋体" w:cs="宋体"/>
          <w:szCs w:val="21"/>
          <w:highlight w:val="none"/>
          <w:lang w:eastAsia="zh-CN"/>
        </w:rPr>
        <w:t>（如果供应商和制造商不同，只填写制造商类型）</w:t>
      </w:r>
      <w:r>
        <w:rPr>
          <w:rFonts w:hint="eastAsia" w:ascii="宋体" w:hAnsi="宋体" w:eastAsia="宋体" w:cs="宋体"/>
          <w:szCs w:val="21"/>
        </w:rPr>
        <w:t>：</w:t>
      </w:r>
    </w:p>
    <w:p w14:paraId="2269B769">
      <w:pPr>
        <w:adjustRightInd w:val="0"/>
        <w:snapToGrid w:val="0"/>
        <w:spacing w:beforeLines="0" w:line="400" w:lineRule="exact"/>
        <w:ind w:firstLine="840" w:firstLineChars="40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大型企业  </w:t>
      </w:r>
      <w:r>
        <w:rPr>
          <w:rFonts w:hint="eastAsia" w:ascii="宋体" w:hAnsi="宋体" w:eastAsia="宋体" w:cs="宋体"/>
          <w:iCs/>
          <w:szCs w:val="21"/>
        </w:rPr>
        <w:sym w:font="Wingdings" w:char="00A8"/>
      </w:r>
      <w:r>
        <w:rPr>
          <w:rFonts w:hint="eastAsia" w:ascii="宋体" w:hAnsi="宋体" w:eastAsia="宋体" w:cs="宋体"/>
          <w:iCs/>
          <w:szCs w:val="21"/>
        </w:rPr>
        <w:t xml:space="preserve">中型企业  </w:t>
      </w:r>
      <w:r>
        <w:rPr>
          <w:rFonts w:hint="eastAsia" w:ascii="宋体" w:hAnsi="宋体" w:eastAsia="宋体" w:cs="宋体"/>
          <w:iCs/>
          <w:szCs w:val="21"/>
        </w:rPr>
        <w:sym w:font="Wingdings" w:char="00A8"/>
      </w:r>
      <w:r>
        <w:rPr>
          <w:rFonts w:hint="eastAsia" w:ascii="宋体" w:hAnsi="宋体" w:eastAsia="宋体" w:cs="宋体"/>
          <w:iCs/>
          <w:szCs w:val="21"/>
        </w:rPr>
        <w:t>小微型企业</w:t>
      </w:r>
      <w:r>
        <w:rPr>
          <w:rFonts w:hint="eastAsia" w:ascii="宋体" w:hAnsi="宋体" w:eastAsia="宋体" w:cs="宋体"/>
          <w:iCs/>
          <w:szCs w:val="21"/>
          <w:lang w:val="en-US" w:eastAsia="zh-CN"/>
        </w:rPr>
        <w:t xml:space="preserve">  </w:t>
      </w:r>
    </w:p>
    <w:p w14:paraId="04DFFDF3">
      <w:pPr>
        <w:adjustRightInd w:val="0"/>
        <w:snapToGrid w:val="0"/>
        <w:spacing w:beforeLines="0" w:line="400" w:lineRule="exact"/>
        <w:ind w:firstLine="840" w:firstLineChars="400"/>
        <w:rPr>
          <w:rFonts w:hint="eastAsia" w:ascii="宋体" w:hAnsi="宋体" w:eastAsia="宋体" w:cs="宋体"/>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残疾人福利性单位</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监狱</w:t>
      </w:r>
      <w:r>
        <w:rPr>
          <w:rFonts w:hint="eastAsia" w:ascii="宋体" w:hAnsi="宋体" w:eastAsia="宋体" w:cs="宋体"/>
          <w:iCs/>
          <w:szCs w:val="21"/>
        </w:rPr>
        <w:t>企业</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p>
    <w:p w14:paraId="681DE54E">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highlight w:val="none"/>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highlight w:val="none"/>
          <w:u w:val="none"/>
          <w:lang w:val="en" w:eastAsia="zh-CN"/>
        </w:rPr>
        <w:t>8</w:t>
      </w:r>
      <w:r>
        <w:rPr>
          <w:rFonts w:hint="eastAsia" w:ascii="宋体" w:hAnsi="宋体" w:eastAsia="宋体" w:cs="宋体"/>
          <w:szCs w:val="21"/>
          <w:highlight w:val="none"/>
          <w:u w:val="none"/>
          <w:lang w:val="en-US" w:eastAsia="zh-CN"/>
        </w:rPr>
        <w:t>）中标（成交）供应商是否为外商投资企业：</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 xml:space="preserve">是       </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否</w:t>
      </w:r>
    </w:p>
    <w:p w14:paraId="241A3EDA">
      <w:pPr>
        <w:pStyle w:val="9"/>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E35C928">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155A991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金额：</w:t>
      </w:r>
      <w:r>
        <w:rPr>
          <w:rFonts w:hint="eastAsia" w:ascii="宋体" w:hAnsi="宋体" w:eastAsia="宋体" w:cs="宋体"/>
          <w:szCs w:val="21"/>
          <w:u w:val="single"/>
          <w:lang w:val="en-US" w:eastAsia="zh-CN"/>
        </w:rPr>
        <w:t xml:space="preserve">        </w:t>
      </w:r>
    </w:p>
    <w:p w14:paraId="594D9FC3">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rPr>
      </w:pPr>
      <w:r>
        <w:rPr>
          <w:rFonts w:hint="eastAsia" w:ascii="宋体" w:hAnsi="宋体" w:eastAsia="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cs="宋体"/>
          <w:iCs w:val="0"/>
          <w:szCs w:val="21"/>
        </w:rPr>
        <w:t xml:space="preserve">      </w:t>
      </w:r>
    </w:p>
    <w:p w14:paraId="56F097DA">
      <w:pPr>
        <w:adjustRightInd w:val="0"/>
        <w:snapToGrid w:val="0"/>
        <w:spacing w:before="0" w:beforeLines="0" w:line="400" w:lineRule="exact"/>
        <w:ind w:firstLine="840" w:firstLineChars="400"/>
        <w:rPr>
          <w:rFonts w:hint="eastAsia" w:ascii="宋体" w:hAnsi="宋体" w:eastAsia="宋体" w:cs="宋体"/>
          <w:szCs w:val="21"/>
          <w:u w:val="non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否</w:t>
      </w:r>
    </w:p>
    <w:p w14:paraId="5A452BF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（1</w:t>
      </w:r>
      <w:r>
        <w:rPr>
          <w:rFonts w:hint="eastAsia" w:ascii="宋体" w:hAnsi="宋体" w:eastAsia="宋体" w:cs="宋体"/>
          <w:b w:val="0"/>
          <w:bCs w:val="0"/>
          <w:sz w:val="21"/>
          <w:szCs w:val="21"/>
          <w:u w:val="none"/>
          <w:lang w:val="en" w:eastAsia="zh-CN"/>
        </w:rPr>
        <w:t>0</w:t>
      </w:r>
      <w:r>
        <w:rPr>
          <w:rFonts w:hint="eastAsia" w:ascii="宋体" w:hAnsi="宋体" w:eastAsia="宋体" w:cs="宋体"/>
          <w:b w:val="0"/>
          <w:bCs w:val="0"/>
          <w:sz w:val="21"/>
          <w:szCs w:val="21"/>
          <w:u w:val="none"/>
          <w:lang w:val="en-US" w:eastAsia="zh-CN"/>
        </w:rPr>
        <w:t>）是否涉及节能产品：</w:t>
      </w:r>
    </w:p>
    <w:p w14:paraId="270A0E9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，《节能产品政府采购品目清单》的底级品目名称：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21C0A0B5">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3B9B6118">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2562A2A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是否涉及环境标志产品：</w:t>
      </w:r>
    </w:p>
    <w:p w14:paraId="6C3CD650">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lang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，《环境标志产品政府采购品目清单》的底级品目名称：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38A1AFC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187F720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68765EF8">
      <w:pPr>
        <w:pStyle w:val="9"/>
        <w:numPr>
          <w:ilvl w:val="-1"/>
          <w:numId w:val="0"/>
        </w:numPr>
        <w:adjustRightInd w:val="0"/>
        <w:snapToGrid w:val="0"/>
        <w:spacing w:before="0" w:beforeLines="0" w:line="400" w:lineRule="exact"/>
        <w:ind w:firstLine="0" w:firstLineChars="0"/>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0A8C2040">
      <w:pPr>
        <w:pStyle w:val="9"/>
        <w:spacing w:beforeLines="0"/>
        <w:ind w:firstLine="420" w:firstLineChars="0"/>
        <w:rPr>
          <w:rFonts w:hint="eastAsia" w:ascii="宋体" w:hAnsi="宋体" w:eastAsia="宋体" w:cs="宋体"/>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Cs w:val="21"/>
          <w:u w:val="single"/>
          <w:lang w:val="en-US" w:eastAsia="zh-CN"/>
        </w:rPr>
        <w:t xml:space="preserve">         </w:t>
      </w:r>
    </w:p>
    <w:p w14:paraId="10CFE90A">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24C7E1D4">
      <w:pPr>
        <w:numPr>
          <w:ilvl w:val="-1"/>
          <w:numId w:val="0"/>
        </w:numPr>
        <w:tabs>
          <w:tab w:val="left" w:pos="740"/>
        </w:tabs>
        <w:adjustRightInd w:val="0"/>
        <w:snapToGrid w:val="0"/>
        <w:spacing w:before="0" w:beforeLines="0" w:line="400" w:lineRule="exact"/>
        <w:ind w:firstLine="840" w:firstLineChars="400"/>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否</w:t>
      </w:r>
    </w:p>
    <w:p w14:paraId="789FA387">
      <w:pPr>
        <w:numPr>
          <w:ilvl w:val="-1"/>
          <w:numId w:val="0"/>
        </w:num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（1</w:t>
      </w:r>
      <w:r>
        <w:rPr>
          <w:rFonts w:hint="eastAsia" w:ascii="宋体" w:hAnsi="宋体" w:eastAsia="宋体" w:cs="宋体"/>
          <w:szCs w:val="21"/>
          <w:lang w:val="en" w:eastAsia="zh-CN"/>
        </w:rPr>
        <w:t>1</w:t>
      </w:r>
      <w:r>
        <w:rPr>
          <w:rFonts w:hint="eastAsia" w:ascii="宋体" w:hAnsi="宋体" w:eastAsia="宋体" w:cs="宋体"/>
          <w:szCs w:val="21"/>
          <w:lang w:val="en-US" w:eastAsia="zh-CN"/>
        </w:rPr>
        <w:t>）涉及商品包装和快递包装的，是否参考</w:t>
      </w:r>
      <w:r>
        <w:rPr>
          <w:rFonts w:hint="eastAsia" w:ascii="宋体" w:hAnsi="宋体" w:eastAsia="宋体" w:cs="宋体"/>
          <w:szCs w:val="21"/>
        </w:rPr>
        <w:t>《商品包装政府采购需求标准（试行）》、《快递包装政府采购需求标准（试行）》</w:t>
      </w:r>
      <w:r>
        <w:rPr>
          <w:rFonts w:hint="eastAsia" w:ascii="宋体" w:hAnsi="宋体" w:eastAsia="宋体" w:cs="宋体"/>
          <w:szCs w:val="21"/>
          <w:lang w:eastAsia="zh-CN"/>
        </w:rPr>
        <w:t>明确产品及相关快递服务的具体包装要求：</w:t>
      </w:r>
    </w:p>
    <w:p w14:paraId="43FC23CC">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lang w:val="en-US" w:eastAsia="zh-CN"/>
        </w:rPr>
      </w:pPr>
      <w:r>
        <w:rPr>
          <w:rFonts w:hint="eastAsia" w:ascii="宋体" w:hAnsi="宋体" w:eastAsia="宋体" w:cs="宋体"/>
          <w:iCs w:val="0"/>
          <w:szCs w:val="21"/>
        </w:rPr>
        <w:sym w:font="Wingdings" w:char="00A8"/>
      </w:r>
      <w:r>
        <w:rPr>
          <w:rFonts w:hint="eastAsia" w:ascii="宋体" w:hAnsi="宋体" w:eastAsia="宋体" w:cs="宋体"/>
          <w:iCs w:val="0"/>
          <w:szCs w:val="21"/>
        </w:rPr>
        <w:t xml:space="preserve">是       </w:t>
      </w:r>
      <w:r>
        <w:rPr>
          <w:rFonts w:hint="eastAsia" w:ascii="宋体" w:hAnsi="宋体" w:eastAsia="宋体" w:cs="宋体"/>
          <w:iCs w:val="0"/>
          <w:szCs w:val="21"/>
        </w:rPr>
        <w:sym w:font="Wingdings" w:char="00A8"/>
      </w:r>
      <w:r>
        <w:rPr>
          <w:rFonts w:hint="eastAsia" w:ascii="宋体" w:hAnsi="宋体" w:eastAsia="宋体" w:cs="宋体"/>
          <w:iCs w:val="0"/>
          <w:szCs w:val="21"/>
        </w:rPr>
        <w:t>否</w:t>
      </w: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不涉及</w:t>
      </w:r>
    </w:p>
    <w:p w14:paraId="547CCD58">
      <w:pPr>
        <w:numPr>
          <w:ilvl w:val="0"/>
          <w:numId w:val="1"/>
        </w:numPr>
        <w:adjustRightInd w:val="0"/>
        <w:snapToGrid w:val="0"/>
        <w:spacing w:before="0" w:beforeLines="0" w:line="400" w:lineRule="exact"/>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合同金额</w:t>
      </w:r>
    </w:p>
    <w:p w14:paraId="3BF74C4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（1）合同金额小写：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399B0E14">
      <w:pPr>
        <w:adjustRightInd w:val="0"/>
        <w:snapToGrid w:val="0"/>
        <w:spacing w:before="0" w:beforeLines="0" w:line="400" w:lineRule="exact"/>
        <w:ind w:left="0"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23DC188F">
      <w:p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分包金额</w:t>
      </w:r>
      <w:r>
        <w:rPr>
          <w:rFonts w:hint="eastAsia" w:ascii="宋体" w:hAnsi="宋体" w:eastAsia="宋体" w:cs="宋体"/>
          <w:szCs w:val="21"/>
          <w:lang w:eastAsia="zh-CN"/>
        </w:rPr>
        <w:t>（如有）</w:t>
      </w:r>
      <w:r>
        <w:rPr>
          <w:rFonts w:hint="eastAsia" w:ascii="宋体" w:hAnsi="宋体" w:eastAsia="宋体" w:cs="宋体"/>
          <w:szCs w:val="21"/>
        </w:rPr>
        <w:t>小写：</w:t>
      </w:r>
      <w:r>
        <w:rPr>
          <w:rFonts w:hint="eastAsia" w:ascii="宋体" w:hAnsi="宋体" w:eastAsia="宋体" w:cs="宋体"/>
          <w:szCs w:val="21"/>
          <w:u w:val="single"/>
        </w:rPr>
        <w:t xml:space="preserve">                   </w:t>
      </w:r>
    </w:p>
    <w:p w14:paraId="14118959">
      <w:pPr>
        <w:adjustRightInd w:val="0"/>
        <w:snapToGrid w:val="0"/>
        <w:spacing w:before="0" w:beforeLines="0" w:line="400" w:lineRule="exact"/>
        <w:ind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149A6D2C">
      <w:p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（注：固定单价合同应填写单价和最高限价）</w:t>
      </w:r>
    </w:p>
    <w:p w14:paraId="3902B6AA">
      <w:pPr>
        <w:numPr>
          <w:ilvl w:val="-1"/>
          <w:numId w:val="0"/>
        </w:num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合同定价方式</w:t>
      </w:r>
      <w:r>
        <w:rPr>
          <w:rFonts w:hint="eastAsia" w:ascii="宋体" w:hAnsi="宋体" w:eastAsia="宋体" w:cs="宋体"/>
          <w:szCs w:val="21"/>
          <w:lang w:eastAsia="zh-CN"/>
        </w:rPr>
        <w:t>（采用组合定价方式的，可以勾选多项）</w:t>
      </w:r>
      <w:r>
        <w:rPr>
          <w:rFonts w:hint="eastAsia" w:ascii="宋体" w:hAnsi="宋体" w:eastAsia="宋体" w:cs="宋体"/>
          <w:szCs w:val="21"/>
        </w:rPr>
        <w:t>：</w:t>
      </w:r>
    </w:p>
    <w:p w14:paraId="1650BAAA">
      <w:pPr>
        <w:adjustRightInd w:val="0"/>
        <w:snapToGrid w:val="0"/>
        <w:spacing w:before="0" w:beforeLines="0" w:line="400" w:lineRule="exact"/>
        <w:ind w:firstLine="420" w:firstLineChars="200"/>
        <w:rPr>
          <w:rFonts w:hint="eastAsia" w:ascii="宋体" w:hAnsi="宋体" w:eastAsia="宋体" w:cs="宋体"/>
          <w:szCs w:val="21"/>
          <w:lang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固定总价 </w:t>
      </w:r>
      <w:r>
        <w:rPr>
          <w:rFonts w:hint="eastAsia" w:ascii="宋体" w:hAnsi="宋体" w:eastAsia="宋体" w:cs="宋体"/>
          <w:iCs/>
          <w:szCs w:val="21"/>
        </w:rPr>
        <w:sym w:font="Wingdings" w:char="00A8"/>
      </w:r>
      <w:r>
        <w:rPr>
          <w:rFonts w:hint="eastAsia" w:ascii="宋体" w:hAnsi="宋体" w:eastAsia="宋体" w:cs="宋体"/>
          <w:iCs/>
          <w:szCs w:val="21"/>
        </w:rPr>
        <w:t>固定单价</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固定费率</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成本补偿 </w:t>
      </w:r>
      <w:r>
        <w:rPr>
          <w:rFonts w:hint="eastAsia" w:ascii="宋体" w:hAnsi="宋体" w:eastAsia="宋体" w:cs="宋体"/>
          <w:iCs/>
          <w:szCs w:val="21"/>
        </w:rPr>
        <w:sym w:font="Wingdings" w:char="00A8"/>
      </w:r>
      <w:r>
        <w:rPr>
          <w:rFonts w:hint="eastAsia" w:ascii="宋体" w:hAnsi="宋体" w:eastAsia="宋体" w:cs="宋体"/>
          <w:iCs/>
          <w:szCs w:val="21"/>
        </w:rPr>
        <w:t>绩效激励</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r>
        <w:rPr>
          <w:rFonts w:hint="eastAsia" w:ascii="宋体" w:hAnsi="宋体" w:eastAsia="宋体" w:cs="宋体"/>
          <w:szCs w:val="21"/>
          <w:u w:val="single"/>
        </w:rPr>
        <w:t xml:space="preserve">       </w:t>
      </w:r>
    </w:p>
    <w:p w14:paraId="0ADD938F">
      <w:pPr>
        <w:pStyle w:val="10"/>
        <w:spacing w:beforeLines="0" w:line="400" w:lineRule="exac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）付款方式（按项目实际勾选填写）：</w:t>
      </w:r>
    </w:p>
    <w:p w14:paraId="6413EA05">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全额付款：</w:t>
      </w:r>
      <w:r>
        <w:rPr>
          <w:rFonts w:hint="eastAsia" w:ascii="宋体" w:hAnsi="宋体" w:eastAsia="宋体" w:cs="宋体"/>
          <w:szCs w:val="21"/>
          <w:u w:val="single"/>
        </w:rPr>
        <w:t xml:space="preserve">     （应</w:t>
      </w:r>
      <w:r>
        <w:rPr>
          <w:rFonts w:hint="eastAsia" w:ascii="宋体" w:hAnsi="宋体" w:eastAsia="宋体" w:cs="宋体"/>
          <w:szCs w:val="21"/>
          <w:u w:val="single"/>
          <w:lang w:eastAsia="zh-CN"/>
        </w:rPr>
        <w:t>明确</w:t>
      </w:r>
      <w:r>
        <w:rPr>
          <w:rFonts w:hint="eastAsia" w:ascii="宋体" w:hAnsi="宋体" w:eastAsia="宋体" w:cs="宋体"/>
          <w:szCs w:val="21"/>
          <w:u w:val="single"/>
        </w:rPr>
        <w:t>一次性支付合同款项</w:t>
      </w:r>
      <w:r>
        <w:rPr>
          <w:rFonts w:hint="eastAsia" w:ascii="宋体" w:hAnsi="宋体" w:eastAsia="宋体" w:cs="宋体"/>
          <w:szCs w:val="21"/>
          <w:u w:val="single"/>
          <w:lang w:eastAsia="zh-CN"/>
        </w:rPr>
        <w:t>的条件</w:t>
      </w:r>
      <w:r>
        <w:rPr>
          <w:rFonts w:hint="eastAsia" w:ascii="宋体" w:hAnsi="宋体" w:eastAsia="宋体" w:cs="宋体"/>
          <w:szCs w:val="21"/>
          <w:u w:val="single"/>
        </w:rPr>
        <w:t xml:space="preserve">）                    </w:t>
      </w:r>
    </w:p>
    <w:p w14:paraId="0A45C461">
      <w:pPr>
        <w:snapToGrid w:val="0"/>
        <w:spacing w:beforeLines="0" w:line="400" w:lineRule="exact"/>
        <w:ind w:firstLine="630" w:firstLineChars="300"/>
        <w:rPr>
          <w:rFonts w:hint="eastAsia" w:ascii="宋体" w:hAnsi="宋体" w:eastAsia="宋体" w:cs="宋体"/>
        </w:rPr>
      </w:pPr>
      <w:r>
        <w:rPr>
          <w:rFonts w:hint="eastAsia" w:ascii="宋体" w:hAnsi="宋体" w:eastAsia="宋体" w:cs="宋体"/>
          <w:szCs w:val="21"/>
        </w:rPr>
        <w:sym w:font="Wingdings" w:char="00A8"/>
      </w:r>
      <w:r>
        <w:rPr>
          <w:rFonts w:hint="eastAsia" w:ascii="宋体" w:hAnsi="宋体" w:eastAsia="宋体" w:cs="宋体"/>
          <w:szCs w:val="21"/>
        </w:rPr>
        <w:t>分期付款：</w:t>
      </w:r>
      <w:r>
        <w:rPr>
          <w:rFonts w:hint="eastAsia" w:ascii="宋体" w:hAnsi="宋体" w:eastAsia="宋体" w:cs="宋体"/>
          <w:szCs w:val="21"/>
          <w:u w:val="single"/>
        </w:rPr>
        <w:t xml:space="preserve">  （应明确分期支付合同款项的各期比例和支付条件</w:t>
      </w:r>
      <w:r>
        <w:rPr>
          <w:rFonts w:hint="eastAsia" w:ascii="宋体" w:hAnsi="宋体" w:eastAsia="宋体" w:cs="宋体"/>
          <w:szCs w:val="21"/>
          <w:u w:val="single"/>
          <w:lang w:eastAsia="zh-CN"/>
        </w:rPr>
        <w:t>，各期支付条件应与分期履约验收情况挂钩</w:t>
      </w:r>
      <w:r>
        <w:rPr>
          <w:rFonts w:hint="eastAsia" w:ascii="宋体" w:hAnsi="宋体" w:eastAsia="宋体" w:cs="宋体"/>
          <w:szCs w:val="21"/>
          <w:u w:val="single"/>
        </w:rPr>
        <w:t xml:space="preserve">） </w:t>
      </w:r>
      <w:r>
        <w:rPr>
          <w:rFonts w:hint="eastAsia" w:ascii="宋体" w:hAnsi="宋体" w:eastAsia="宋体" w:cs="宋体"/>
          <w:szCs w:val="21"/>
          <w:u w:val="none"/>
          <w:lang w:eastAsia="zh-CN"/>
        </w:rPr>
        <w:t>，</w:t>
      </w:r>
      <w:r>
        <w:rPr>
          <w:rFonts w:hint="eastAsia" w:ascii="宋体" w:hAnsi="宋体" w:eastAsia="宋体" w:cs="宋体"/>
          <w:szCs w:val="21"/>
          <w:lang w:eastAsia="zh-CN"/>
        </w:rPr>
        <w:t>其中涉及预付款的</w:t>
      </w:r>
      <w:r>
        <w:rPr>
          <w:rFonts w:hint="eastAsia" w:ascii="宋体" w:hAnsi="宋体" w:eastAsia="宋体" w:cs="宋体"/>
          <w:szCs w:val="21"/>
        </w:rPr>
        <w:t>：</w:t>
      </w:r>
      <w:r>
        <w:rPr>
          <w:rFonts w:hint="eastAsia" w:ascii="宋体" w:hAnsi="宋体" w:eastAsia="宋体" w:cs="宋体"/>
          <w:szCs w:val="21"/>
          <w:u w:val="single"/>
        </w:rPr>
        <w:t xml:space="preserve"> （应明确预付款的支付比例和支付条件） </w:t>
      </w:r>
    </w:p>
    <w:p w14:paraId="08C63683">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成本补偿：</w:t>
      </w:r>
      <w:r>
        <w:rPr>
          <w:rFonts w:hint="eastAsia" w:ascii="宋体" w:hAnsi="宋体" w:eastAsia="宋体" w:cs="宋体"/>
          <w:szCs w:val="21"/>
          <w:u w:val="single"/>
        </w:rPr>
        <w:t xml:space="preserve">      （应明确按照成本补偿方式的支付方式和支付条件）   </w:t>
      </w:r>
    </w:p>
    <w:p w14:paraId="23AA71F1">
      <w:pPr>
        <w:adjustRightInd w:val="0"/>
        <w:snapToGrid w:val="0"/>
        <w:spacing w:before="0" w:beforeLines="0" w:line="400" w:lineRule="exact"/>
        <w:ind w:firstLine="630" w:firstLineChars="300"/>
        <w:rPr>
          <w:rFonts w:hint="eastAsia" w:ascii="宋体" w:hAnsi="宋体" w:eastAsia="宋体" w:cs="宋体"/>
          <w:szCs w:val="21"/>
        </w:rPr>
      </w:pPr>
      <w:r>
        <w:rPr>
          <w:rFonts w:hint="eastAsia" w:ascii="宋体" w:hAnsi="宋体" w:eastAsia="宋体" w:cs="宋体"/>
          <w:szCs w:val="21"/>
        </w:rPr>
        <w:sym w:font="Wingdings" w:char="00A8"/>
      </w:r>
      <w:r>
        <w:rPr>
          <w:rFonts w:hint="eastAsia" w:ascii="宋体" w:hAnsi="宋体" w:eastAsia="宋体" w:cs="宋体"/>
          <w:szCs w:val="21"/>
        </w:rPr>
        <w:t>绩效激励：</w:t>
      </w:r>
      <w:r>
        <w:rPr>
          <w:rFonts w:hint="eastAsia" w:ascii="宋体" w:hAnsi="宋体" w:eastAsia="宋体" w:cs="宋体"/>
          <w:szCs w:val="21"/>
          <w:u w:val="single"/>
        </w:rPr>
        <w:t xml:space="preserve">      （应明确按照绩效激励方式的支付方式和支付条件）   </w:t>
      </w:r>
    </w:p>
    <w:p w14:paraId="58CF38AD">
      <w:pPr>
        <w:numPr>
          <w:ilvl w:val="0"/>
          <w:numId w:val="1"/>
        </w:numPr>
        <w:adjustRightInd w:val="0"/>
        <w:snapToGrid w:val="0"/>
        <w:spacing w:before="0" w:beforeLines="0" w:line="400" w:lineRule="exact"/>
        <w:ind w:firstLine="422" w:firstLineChars="200"/>
        <w:rPr>
          <w:rFonts w:hint="eastAsia" w:ascii="宋体" w:hAnsi="宋体" w:eastAsia="宋体" w:cs="宋体"/>
          <w:b/>
          <w:bCs w:val="0"/>
          <w:szCs w:val="21"/>
          <w:u w:val="single"/>
        </w:rPr>
      </w:pPr>
      <w:r>
        <w:rPr>
          <w:rFonts w:hint="eastAsia" w:ascii="宋体" w:hAnsi="宋体" w:eastAsia="宋体" w:cs="宋体"/>
          <w:b/>
          <w:bCs w:val="0"/>
          <w:szCs w:val="21"/>
        </w:rPr>
        <w:t>合同履行</w:t>
      </w:r>
    </w:p>
    <w:p w14:paraId="47DAAD5D">
      <w:pPr>
        <w:adjustRightInd w:val="0"/>
        <w:snapToGrid w:val="0"/>
        <w:spacing w:before="0" w:beforeLines="0" w:line="400" w:lineRule="exact"/>
        <w:ind w:firstLine="420" w:firstLineChars="200"/>
        <w:rPr>
          <w:rFonts w:hint="default" w:ascii="宋体" w:hAnsi="宋体" w:eastAsia="宋体" w:cs="宋体"/>
          <w:szCs w:val="21"/>
          <w:lang w:val="en-US"/>
        </w:rPr>
      </w:pPr>
      <w:r>
        <w:rPr>
          <w:rFonts w:hint="eastAsia" w:ascii="宋体" w:hAnsi="宋体" w:eastAsia="宋体" w:cs="宋体"/>
          <w:szCs w:val="21"/>
        </w:rPr>
        <w:t>（1）</w:t>
      </w:r>
      <w:r>
        <w:rPr>
          <w:rFonts w:hint="eastAsia" w:ascii="宋体" w:hAnsi="宋体" w:cs="宋体"/>
          <w:szCs w:val="21"/>
          <w:lang w:val="en-US" w:eastAsia="zh-CN"/>
        </w:rPr>
        <w:t>交货期：</w:t>
      </w:r>
      <w:r>
        <w:rPr>
          <w:rFonts w:hint="eastAsia" w:ascii="宋体" w:hAnsi="宋体" w:cs="宋体"/>
          <w:szCs w:val="21"/>
          <w:u w:val="single"/>
          <w:lang w:val="en-US" w:eastAsia="zh-CN"/>
        </w:rPr>
        <w:t xml:space="preserve">                              </w:t>
      </w:r>
    </w:p>
    <w:p w14:paraId="5F3AB987">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（2）</w:t>
      </w:r>
      <w:r>
        <w:rPr>
          <w:rFonts w:hint="eastAsia" w:ascii="宋体" w:hAnsi="宋体" w:eastAsia="宋体" w:cs="宋体"/>
          <w:szCs w:val="21"/>
          <w:lang w:eastAsia="zh-CN"/>
        </w:rPr>
        <w:t>履约</w:t>
      </w:r>
      <w:r>
        <w:rPr>
          <w:rFonts w:hint="eastAsia" w:ascii="宋体" w:hAnsi="宋体" w:eastAsia="宋体" w:cs="宋体"/>
          <w:szCs w:val="21"/>
        </w:rPr>
        <w:t>地点</w:t>
      </w:r>
      <w:r>
        <w:rPr>
          <w:rFonts w:hint="eastAsia" w:ascii="宋体" w:hAnsi="宋体" w:eastAsia="宋体" w:cs="宋体"/>
          <w:b w:val="0"/>
          <w:bCs/>
          <w:szCs w:val="21"/>
        </w:rPr>
        <w:t>：</w:t>
      </w:r>
      <w:r>
        <w:rPr>
          <w:rFonts w:hint="eastAsia" w:ascii="宋体" w:hAnsi="宋体" w:eastAsia="宋体" w:cs="宋体"/>
          <w:szCs w:val="21"/>
          <w:u w:val="single"/>
        </w:rPr>
        <w:t xml:space="preserve">                             </w:t>
      </w:r>
    </w:p>
    <w:p w14:paraId="3B00FA2C">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eastAsia="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15C31851">
      <w:pPr>
        <w:pStyle w:val="9"/>
        <w:spacing w:beforeLines="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689BBDA">
      <w:pPr>
        <w:pStyle w:val="9"/>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33335E86">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履约担保期限</w:t>
      </w:r>
      <w:r>
        <w:rPr>
          <w:rFonts w:hint="eastAsia" w:ascii="宋体" w:hAnsi="宋体" w:eastAsia="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4B10CC3">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u w:val="single"/>
        </w:rPr>
        <w:t xml:space="preserve"> </w:t>
      </w:r>
    </w:p>
    <w:p w14:paraId="6A13EFDD">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bCs/>
          <w:szCs w:val="21"/>
        </w:rPr>
        <w:t>（5）</w:t>
      </w:r>
      <w:r>
        <w:rPr>
          <w:rFonts w:hint="eastAsia" w:ascii="宋体" w:hAnsi="宋体" w:eastAsia="宋体" w:cs="宋体"/>
          <w:bCs/>
          <w:szCs w:val="21"/>
          <w:lang w:eastAsia="zh-CN"/>
        </w:rPr>
        <w:t>风险处置措施和替代方案</w:t>
      </w:r>
      <w:r>
        <w:rPr>
          <w:rFonts w:hint="eastAsia" w:ascii="宋体" w:hAnsi="宋体" w:eastAsia="宋体" w:cs="宋体"/>
          <w:bCs/>
          <w:szCs w:val="21"/>
        </w:rPr>
        <w:t>：</w:t>
      </w:r>
      <w:r>
        <w:rPr>
          <w:rFonts w:hint="eastAsia" w:ascii="宋体" w:hAnsi="宋体" w:eastAsia="宋体" w:cs="宋体"/>
          <w:color w:val="0000FF"/>
          <w:szCs w:val="21"/>
          <w:u w:val="single"/>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szCs w:val="21"/>
          <w:u w:val="single"/>
        </w:rPr>
        <w:t xml:space="preserve">                                                </w:t>
      </w:r>
    </w:p>
    <w:p w14:paraId="2FEDFF8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合同验收</w:t>
      </w:r>
    </w:p>
    <w:p w14:paraId="1C65BB87">
      <w:pPr>
        <w:numPr>
          <w:ilvl w:val="0"/>
          <w:numId w:val="3"/>
        </w:num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验收组织方式：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Cs w:val="21"/>
        </w:rPr>
        <w:t>委托第三方组织</w:t>
      </w:r>
    </w:p>
    <w:p w14:paraId="41B01987">
      <w:pPr>
        <w:numPr>
          <w:ilvl w:val="0"/>
          <w:numId w:val="0"/>
        </w:numPr>
        <w:adjustRightInd w:val="0"/>
        <w:snapToGrid w:val="0"/>
        <w:spacing w:before="0" w:beforeLines="0" w:line="400" w:lineRule="exact"/>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验收主体：</w:t>
      </w:r>
      <w:r>
        <w:rPr>
          <w:rFonts w:hint="eastAsia" w:ascii="宋体" w:hAnsi="宋体" w:eastAsia="宋体" w:cs="宋体"/>
          <w:bCs/>
          <w:szCs w:val="21"/>
          <w:u w:val="single"/>
        </w:rPr>
        <w:t xml:space="preserve">                  </w:t>
      </w:r>
    </w:p>
    <w:p w14:paraId="5888AF12">
      <w:pPr>
        <w:adjustRightInd w:val="0"/>
        <w:snapToGrid w:val="0"/>
        <w:spacing w:before="0" w:beforeLines="0" w:line="400" w:lineRule="exact"/>
        <w:ind w:firstLine="0" w:firstLineChars="0"/>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是否邀请本项目的其他供应商</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D64A7B3">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是否邀请专家</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2D1BCF0E">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是否邀请服务对象</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6EF5E6D">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是否邀请第三方检测机构</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04009FF">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，抽查比例：</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AEF3905">
      <w:pPr>
        <w:adjustRightInd w:val="0"/>
        <w:snapToGrid w:val="0"/>
        <w:spacing w:before="0" w:beforeLines="0" w:line="400" w:lineRule="exact"/>
        <w:ind w:firstLine="840" w:firstLineChars="400"/>
        <w:rPr>
          <w:rFonts w:hint="eastAsia" w:ascii="宋体" w:hAnsi="宋体" w:eastAsia="宋体" w:cs="宋体"/>
          <w:bCs/>
          <w:szCs w:val="21"/>
          <w:u w:val="single"/>
          <w:lang w:eastAsia="zh-CN"/>
        </w:rPr>
      </w:pPr>
      <w:r>
        <w:rPr>
          <w:rFonts w:hint="eastAsia" w:ascii="宋体" w:hAnsi="宋体" w:eastAsia="宋体" w:cs="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w:t>
      </w:r>
      <w:r>
        <w:rPr>
          <w:rFonts w:hint="eastAsia" w:ascii="宋体" w:hAnsi="宋体" w:eastAsia="宋体" w:cs="宋体"/>
          <w:bCs/>
          <w:szCs w:val="21"/>
          <w:u w:val="single"/>
          <w:lang w:eastAsia="zh-CN"/>
        </w:rPr>
        <w:t>（应明确对被破坏的检测产品的处理方式）</w:t>
      </w:r>
    </w:p>
    <w:p w14:paraId="7A43A82A">
      <w:pPr>
        <w:adjustRightInd w:val="0"/>
        <w:snapToGrid w:val="0"/>
        <w:spacing w:before="0" w:beforeLines="0" w:line="400" w:lineRule="exact"/>
        <w:ind w:firstLine="840" w:firstLineChars="400"/>
        <w:rPr>
          <w:rFonts w:hint="eastAsia" w:ascii="宋体" w:hAnsi="宋体" w:eastAsia="宋体" w:cs="宋体"/>
          <w:bCs/>
          <w:szCs w:val="21"/>
          <w:lang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56F574BC">
      <w:pPr>
        <w:adjustRightInd w:val="0"/>
        <w:snapToGrid w:val="0"/>
        <w:spacing w:before="0" w:beforeLines="0" w:line="400" w:lineRule="exact"/>
        <w:ind w:firstLine="840" w:firstLineChars="400"/>
        <w:rPr>
          <w:rFonts w:hint="eastAsia" w:ascii="宋体" w:hAnsi="宋体" w:eastAsia="宋体" w:cs="宋体"/>
          <w:bCs/>
          <w:szCs w:val="21"/>
          <w:u w:val="single"/>
        </w:rPr>
      </w:pPr>
      <w:r>
        <w:rPr>
          <w:rFonts w:hint="eastAsia" w:ascii="宋体" w:hAnsi="宋体" w:eastAsia="宋体" w:cs="宋体"/>
          <w:bCs/>
          <w:szCs w:val="21"/>
        </w:rPr>
        <w:t>验收组织的其他事项：</w:t>
      </w:r>
      <w:r>
        <w:rPr>
          <w:rFonts w:hint="eastAsia" w:ascii="宋体" w:hAnsi="宋体" w:eastAsia="宋体" w:cs="宋体"/>
          <w:bCs/>
          <w:szCs w:val="21"/>
          <w:u w:val="single"/>
        </w:rPr>
        <w:t xml:space="preserve">                </w:t>
      </w:r>
    </w:p>
    <w:p w14:paraId="5CC7D53F">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（2）履约验收时间：</w:t>
      </w:r>
      <w:r>
        <w:rPr>
          <w:rFonts w:hint="eastAsia" w:ascii="宋体" w:hAnsi="宋体" w:eastAsia="宋体" w:cs="宋体"/>
          <w:bCs/>
          <w:szCs w:val="21"/>
          <w:u w:val="single"/>
        </w:rPr>
        <w:t>（计划于何时验收/供应商提出验收申请之日起   日内组织验收）</w:t>
      </w:r>
      <w:r>
        <w:rPr>
          <w:rFonts w:hint="eastAsia" w:ascii="宋体" w:hAnsi="宋体" w:eastAsia="宋体" w:cs="宋体"/>
          <w:bCs/>
          <w:szCs w:val="21"/>
          <w:u w:val="single"/>
          <w:lang w:val="en-US" w:eastAsia="zh-CN"/>
        </w:rPr>
        <w:t xml:space="preserve"> </w:t>
      </w:r>
    </w:p>
    <w:p w14:paraId="4D13E081">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（3）履约验收方式：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一次性验收         </w:t>
      </w:r>
    </w:p>
    <w:p w14:paraId="243B017E">
      <w:pPr>
        <w:adjustRightInd w:val="0"/>
        <w:snapToGrid w:val="0"/>
        <w:spacing w:before="0" w:beforeLines="0" w:line="400" w:lineRule="exact"/>
        <w:ind w:firstLine="0" w:firstLineChars="0"/>
        <w:rPr>
          <w:rFonts w:hint="eastAsia" w:ascii="宋体" w:hAnsi="宋体" w:eastAsia="宋体" w:cs="宋体"/>
          <w:bCs/>
          <w:szCs w:val="21"/>
          <w:lang w:val="en-US"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分期/分项验收</w:t>
      </w:r>
      <w:r>
        <w:rPr>
          <w:rFonts w:hint="eastAsia" w:ascii="宋体" w:hAnsi="宋体" w:eastAsia="宋体" w:cs="宋体"/>
          <w:bCs/>
          <w:szCs w:val="21"/>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（应明确分期</w:t>
      </w:r>
      <w:r>
        <w:rPr>
          <w:rFonts w:hint="eastAsia" w:ascii="宋体" w:hAnsi="宋体" w:eastAsia="宋体" w:cs="宋体"/>
          <w:bCs/>
          <w:szCs w:val="21"/>
          <w:u w:val="single"/>
          <w:lang w:val="en" w:eastAsia="zh-CN"/>
        </w:rPr>
        <w:t>/分项验收的工作安排</w:t>
      </w:r>
      <w:r>
        <w:rPr>
          <w:rFonts w:hint="eastAsia" w:ascii="宋体" w:hAnsi="宋体" w:eastAsia="宋体" w:cs="宋体"/>
          <w:bCs/>
          <w:szCs w:val="21"/>
          <w:u w:val="single"/>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p>
    <w:p w14:paraId="18BAD0C5">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（4）履约验收程序：</w:t>
      </w:r>
      <w:r>
        <w:rPr>
          <w:rFonts w:hint="eastAsia" w:ascii="宋体" w:hAnsi="宋体" w:eastAsia="宋体" w:cs="宋体"/>
          <w:bCs/>
          <w:szCs w:val="21"/>
          <w:u w:val="single"/>
        </w:rPr>
        <w:t xml:space="preserve">                                         </w:t>
      </w:r>
    </w:p>
    <w:p w14:paraId="03FB32E1">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（5）履约验收的内容：</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Cs w:val="21"/>
          <w:u w:val="single"/>
        </w:rPr>
        <w:t xml:space="preserve">                                      </w:t>
      </w:r>
    </w:p>
    <w:p w14:paraId="61DBEAA6">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（6）履约验收标准：</w:t>
      </w:r>
      <w:r>
        <w:rPr>
          <w:rFonts w:hint="eastAsia" w:ascii="宋体" w:hAnsi="宋体" w:eastAsia="宋体" w:cs="宋体"/>
          <w:bCs/>
          <w:szCs w:val="21"/>
          <w:u w:val="single"/>
        </w:rPr>
        <w:t xml:space="preserve">                                         </w:t>
      </w:r>
    </w:p>
    <w:p w14:paraId="38B6E61B">
      <w:pPr>
        <w:pStyle w:val="9"/>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48BAE6DD">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w:t>
      </w:r>
      <w:r>
        <w:rPr>
          <w:rFonts w:hint="eastAsia" w:ascii="宋体" w:hAnsi="宋体" w:eastAsia="宋体" w:cs="宋体"/>
          <w:bCs/>
          <w:i w:val="0"/>
          <w:iCs w:val="0"/>
          <w:szCs w:val="21"/>
          <w:u w:val="single"/>
        </w:rPr>
        <w:t>（产权过户登记等）</w:t>
      </w:r>
      <w:r>
        <w:rPr>
          <w:rFonts w:hint="eastAsia" w:ascii="宋体" w:hAnsi="宋体" w:eastAsia="宋体" w:cs="宋体"/>
          <w:bCs/>
          <w:szCs w:val="21"/>
          <w:u w:val="single"/>
        </w:rPr>
        <w:t xml:space="preserve">          </w:t>
      </w:r>
    </w:p>
    <w:p w14:paraId="73B750CF">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组成合同的文件</w:t>
      </w:r>
    </w:p>
    <w:p w14:paraId="08ECB70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本协议书与下列文件一起构成合同文件，如下述文件之间有任何抵触、矛盾或歧义，应按以下顺序解释：</w:t>
      </w:r>
    </w:p>
    <w:p w14:paraId="3343712F">
      <w:pPr>
        <w:adjustRightInd w:val="0"/>
        <w:snapToGrid w:val="0"/>
        <w:spacing w:before="0" w:beforeLines="0"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rPr>
        <w:t>（1）</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p>
    <w:p w14:paraId="61E7056C">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）政府采购合同专用条款</w:t>
      </w:r>
    </w:p>
    <w:p w14:paraId="1629A322">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）政府采购合同通用条款</w:t>
      </w:r>
    </w:p>
    <w:p w14:paraId="10335E6C">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p>
    <w:p w14:paraId="6A36A1F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）投标（响应）文件</w:t>
      </w:r>
    </w:p>
    <w:p w14:paraId="487EA54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（6）采购文件</w:t>
      </w:r>
    </w:p>
    <w:p w14:paraId="712C5CD0">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（7）有关技术文件，图纸</w:t>
      </w:r>
    </w:p>
    <w:p w14:paraId="34B4C152">
      <w:pPr>
        <w:pStyle w:val="9"/>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C4E5FF9">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合同生效</w:t>
      </w:r>
    </w:p>
    <w:p w14:paraId="4B409F3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本合同自</w:t>
      </w:r>
      <w:r>
        <w:rPr>
          <w:rFonts w:hint="eastAsia" w:ascii="宋体" w:hAnsi="宋体" w:eastAsia="宋体" w:cs="宋体"/>
          <w:szCs w:val="21"/>
          <w:u w:val="single"/>
        </w:rPr>
        <w:t xml:space="preserve">                             </w:t>
      </w:r>
      <w:r>
        <w:rPr>
          <w:rFonts w:hint="eastAsia" w:ascii="宋体" w:hAnsi="宋体" w:eastAsia="宋体" w:cs="宋体"/>
          <w:szCs w:val="21"/>
        </w:rPr>
        <w:t>生效。</w:t>
      </w:r>
    </w:p>
    <w:p w14:paraId="76377E74">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合同份数</w:t>
      </w:r>
    </w:p>
    <w:p w14:paraId="040E0484">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本合同一式</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甲方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乙方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份，均具有同等法律效力。</w:t>
      </w:r>
    </w:p>
    <w:p w14:paraId="3D6DF743">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合同订立时间：</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F13618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合同订立地点：</w:t>
      </w:r>
      <w:r>
        <w:rPr>
          <w:rFonts w:hint="eastAsia" w:ascii="宋体" w:hAnsi="宋体" w:eastAsia="宋体" w:cs="宋体"/>
          <w:szCs w:val="21"/>
          <w:u w:val="single"/>
        </w:rPr>
        <w:t xml:space="preserve">                           </w:t>
      </w:r>
    </w:p>
    <w:p w14:paraId="25FF765E">
      <w:pPr>
        <w:adjustRightInd w:val="0"/>
        <w:snapToGrid w:val="0"/>
        <w:spacing w:before="0" w:beforeLines="0" w:line="400" w:lineRule="exact"/>
        <w:ind w:firstLine="420" w:firstLineChars="200"/>
        <w:rPr>
          <w:rFonts w:hint="eastAsia" w:ascii="宋体" w:hAnsi="宋体" w:eastAsia="宋体" w:cs="宋体"/>
        </w:rPr>
      </w:pPr>
      <w:r>
        <w:rPr>
          <w:rFonts w:hint="eastAsia" w:ascii="宋体" w:hAnsi="宋体" w:eastAsia="宋体" w:cs="宋体"/>
          <w:szCs w:val="21"/>
        </w:rPr>
        <w:t>附件：具体标</w:t>
      </w:r>
      <w:r>
        <w:rPr>
          <w:rFonts w:hint="eastAsia" w:ascii="宋体" w:hAnsi="宋体" w:eastAsia="宋体" w:cs="宋体"/>
          <w:szCs w:val="21"/>
          <w:lang w:eastAsia="zh-CN"/>
        </w:rPr>
        <w:t>的及其</w:t>
      </w:r>
      <w:r>
        <w:rPr>
          <w:rFonts w:hint="eastAsia" w:ascii="宋体" w:hAnsi="宋体" w:eastAsia="宋体" w:cs="宋体"/>
          <w:szCs w:val="21"/>
          <w:highlight w:val="none"/>
          <w:u w:val="none"/>
          <w:lang w:val="en-US" w:eastAsia="zh-CN"/>
        </w:rPr>
        <w:t>技术要求和商务要求</w:t>
      </w:r>
      <w:r>
        <w:rPr>
          <w:rFonts w:hint="eastAsia" w:ascii="宋体" w:hAnsi="宋体" w:eastAsia="宋体" w:cs="宋体"/>
          <w:szCs w:val="21"/>
        </w:rPr>
        <w:t>、联合协议、分包</w:t>
      </w:r>
      <w:r>
        <w:rPr>
          <w:rFonts w:hint="eastAsia" w:ascii="宋体" w:hAnsi="宋体" w:eastAsia="宋体" w:cs="宋体"/>
          <w:szCs w:val="21"/>
          <w:lang w:eastAsia="zh-CN"/>
        </w:rPr>
        <w:t>意向</w:t>
      </w:r>
      <w:r>
        <w:rPr>
          <w:rFonts w:hint="eastAsia" w:ascii="宋体" w:hAnsi="宋体" w:eastAsia="宋体" w:cs="宋体"/>
          <w:szCs w:val="21"/>
        </w:rPr>
        <w:t>协议等。</w:t>
      </w:r>
    </w:p>
    <w:p w14:paraId="43676DDC">
      <w:pPr>
        <w:pStyle w:val="10"/>
        <w:spacing w:beforeLines="0" w:line="400" w:lineRule="exact"/>
        <w:rPr>
          <w:rFonts w:hint="eastAsia" w:ascii="宋体" w:hAnsi="宋体" w:eastAsia="宋体" w:cs="宋体"/>
        </w:rPr>
      </w:pPr>
    </w:p>
    <w:p w14:paraId="49A02E2F">
      <w:pPr>
        <w:pStyle w:val="3"/>
        <w:spacing w:beforeLines="0" w:line="400" w:lineRule="exact"/>
        <w:rPr>
          <w:rFonts w:hint="eastAsia" w:ascii="宋体" w:hAnsi="宋体" w:eastAsia="宋体" w:cs="宋体"/>
          <w:b w:val="0"/>
          <w:bCs w:val="0"/>
          <w:sz w:val="21"/>
          <w:szCs w:val="21"/>
          <w:highlight w:val="none"/>
          <w:lang w:val="en-US" w:eastAsia="zh-CN"/>
        </w:rPr>
      </w:pPr>
      <w:r>
        <w:rPr>
          <w:rFonts w:hint="eastAsia" w:ascii="宋体" w:hAnsi="宋体" w:eastAsia="宋体" w:cs="宋体"/>
          <w:lang w:val="en"/>
        </w:rPr>
        <w:t xml:space="preserve">   </w:t>
      </w:r>
    </w:p>
    <w:p w14:paraId="2AE539EB">
      <w:pPr>
        <w:rPr>
          <w:rFonts w:hint="eastAsia" w:ascii="宋体" w:hAnsi="宋体" w:eastAsia="宋体" w:cs="宋体"/>
        </w:rPr>
      </w:pPr>
      <w:r>
        <w:rPr>
          <w:rFonts w:hint="eastAsia" w:ascii="宋体" w:hAnsi="宋体" w:eastAsia="宋体" w:cs="宋体"/>
        </w:rPr>
        <w:br w:type="page"/>
      </w:r>
    </w:p>
    <w:p w14:paraId="5EEBF246">
      <w:pPr>
        <w:pStyle w:val="10"/>
        <w:rPr>
          <w:rFonts w:hint="eastAsia" w:ascii="宋体" w:hAnsi="宋体" w:eastAsia="宋体" w:cs="宋体"/>
        </w:rPr>
      </w:pPr>
    </w:p>
    <w:tbl>
      <w:tblPr>
        <w:tblStyle w:val="7"/>
        <w:tblW w:w="5071"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29"/>
        <w:gridCol w:w="2714"/>
        <w:gridCol w:w="2226"/>
        <w:gridCol w:w="2660"/>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89" w:type="pct"/>
            <w:gridSpan w:val="2"/>
            <w:tcBorders>
              <w:bottom w:val="single" w:color="auto" w:sz="2" w:space="0"/>
              <w:right w:val="single" w:color="auto" w:sz="2" w:space="0"/>
            </w:tcBorders>
            <w:vAlign w:val="center"/>
          </w:tcPr>
          <w:p w14:paraId="275F2CF8">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甲方（采购人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tc>
        <w:tc>
          <w:tcPr>
            <w:tcW w:w="2510" w:type="pct"/>
            <w:gridSpan w:val="2"/>
            <w:tcBorders>
              <w:left w:val="single" w:color="auto" w:sz="2" w:space="0"/>
              <w:bottom w:val="single" w:color="auto" w:sz="2" w:space="0"/>
            </w:tcBorders>
            <w:vAlign w:val="center"/>
          </w:tcPr>
          <w:p w14:paraId="3F62BAE9">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94" w:type="pct"/>
            <w:tcBorders>
              <w:top w:val="single" w:color="auto" w:sz="2" w:space="0"/>
              <w:bottom w:val="single" w:color="auto" w:sz="2" w:space="0"/>
              <w:right w:val="single" w:color="auto" w:sz="2" w:space="0"/>
            </w:tcBorders>
            <w:vAlign w:val="center"/>
          </w:tcPr>
          <w:p w14:paraId="494508C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395" w:type="pct"/>
            <w:tcBorders>
              <w:top w:val="single" w:color="auto" w:sz="2" w:space="0"/>
              <w:left w:val="single" w:color="auto" w:sz="2" w:space="0"/>
              <w:bottom w:val="single" w:color="auto" w:sz="2" w:space="0"/>
              <w:right w:val="single" w:color="auto" w:sz="2" w:space="0"/>
            </w:tcBorders>
            <w:vAlign w:val="center"/>
          </w:tcPr>
          <w:p w14:paraId="3871DBDC">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4AB5F3E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366" w:type="pct"/>
            <w:tcBorders>
              <w:top w:val="single" w:color="auto" w:sz="2" w:space="0"/>
              <w:left w:val="single" w:color="auto" w:sz="2" w:space="0"/>
              <w:bottom w:val="single" w:color="auto" w:sz="2" w:space="0"/>
            </w:tcBorders>
            <w:vAlign w:val="center"/>
          </w:tcPr>
          <w:p w14:paraId="02456608">
            <w:pPr>
              <w:adjustRightInd w:val="0"/>
              <w:snapToGrid w:val="0"/>
              <w:spacing w:line="300" w:lineRule="exact"/>
              <w:jc w:val="center"/>
              <w:rPr>
                <w:rFonts w:hint="eastAsia" w:ascii="宋体" w:hAnsi="宋体" w:eastAsia="宋体" w:cs="宋体"/>
                <w:spacing w:val="20"/>
                <w:szCs w:val="21"/>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94" w:type="pct"/>
            <w:vMerge w:val="restart"/>
            <w:tcBorders>
              <w:top w:val="single" w:color="auto" w:sz="2" w:space="0"/>
              <w:right w:val="single" w:color="auto" w:sz="2" w:space="0"/>
            </w:tcBorders>
            <w:vAlign w:val="center"/>
          </w:tcPr>
          <w:p w14:paraId="3EC103C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w:t>
            </w:r>
          </w:p>
          <w:p w14:paraId="3AB92596">
            <w:pPr>
              <w:adjustRightInd w:val="0"/>
              <w:snapToGrid w:val="0"/>
              <w:spacing w:line="300" w:lineRule="exact"/>
              <w:ind w:firstLine="100" w:firstLineChars="48"/>
              <w:jc w:val="center"/>
              <w:rPr>
                <w:rFonts w:hint="eastAsia" w:ascii="宋体" w:hAnsi="宋体" w:eastAsia="宋体" w:cs="宋体"/>
                <w:szCs w:val="21"/>
              </w:rPr>
            </w:pPr>
            <w:r>
              <w:rPr>
                <w:rFonts w:hint="eastAsia" w:ascii="宋体" w:hAnsi="宋体" w:eastAsia="宋体" w:cs="宋体"/>
                <w:szCs w:val="21"/>
              </w:rPr>
              <w:t>或其委托代理人（签章）</w:t>
            </w:r>
          </w:p>
        </w:tc>
        <w:tc>
          <w:tcPr>
            <w:tcW w:w="1395" w:type="pct"/>
            <w:vMerge w:val="restart"/>
            <w:tcBorders>
              <w:top w:val="single" w:color="auto" w:sz="2" w:space="0"/>
              <w:left w:val="single" w:color="auto" w:sz="2" w:space="0"/>
              <w:right w:val="single" w:color="auto" w:sz="2" w:space="0"/>
            </w:tcBorders>
            <w:vAlign w:val="center"/>
          </w:tcPr>
          <w:p w14:paraId="103E1258">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right w:val="single" w:color="auto" w:sz="2" w:space="0"/>
            </w:tcBorders>
            <w:vAlign w:val="center"/>
          </w:tcPr>
          <w:p w14:paraId="615013D3">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法定代表人或其委托代理人（签章）</w:t>
            </w:r>
          </w:p>
        </w:tc>
        <w:tc>
          <w:tcPr>
            <w:tcW w:w="1366" w:type="pct"/>
            <w:tcBorders>
              <w:top w:val="single" w:color="auto" w:sz="2" w:space="0"/>
              <w:left w:val="single" w:color="auto" w:sz="2" w:space="0"/>
              <w:bottom w:val="single" w:color="auto" w:sz="2" w:space="0"/>
            </w:tcBorders>
            <w:vAlign w:val="center"/>
          </w:tcPr>
          <w:p w14:paraId="2273B81D">
            <w:pPr>
              <w:adjustRightInd w:val="0"/>
              <w:snapToGrid w:val="0"/>
              <w:spacing w:line="300" w:lineRule="exact"/>
              <w:jc w:val="center"/>
              <w:rPr>
                <w:rFonts w:hint="eastAsia" w:ascii="宋体" w:hAnsi="宋体" w:eastAsia="宋体" w:cs="宋体"/>
                <w:szCs w:val="21"/>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vMerge w:val="continue"/>
            <w:tcBorders>
              <w:bottom w:val="single" w:color="auto" w:sz="2" w:space="0"/>
              <w:right w:val="single" w:color="auto" w:sz="2" w:space="0"/>
            </w:tcBorders>
            <w:vAlign w:val="center"/>
          </w:tcPr>
          <w:p w14:paraId="6196A18C">
            <w:pPr>
              <w:adjustRightInd w:val="0"/>
              <w:snapToGrid w:val="0"/>
              <w:spacing w:line="300" w:lineRule="exact"/>
              <w:jc w:val="center"/>
              <w:rPr>
                <w:rFonts w:hint="eastAsia" w:ascii="宋体" w:hAnsi="宋体" w:eastAsia="宋体" w:cs="宋体"/>
                <w:szCs w:val="21"/>
              </w:rPr>
            </w:pPr>
          </w:p>
        </w:tc>
        <w:tc>
          <w:tcPr>
            <w:tcW w:w="1395" w:type="pct"/>
            <w:vMerge w:val="continue"/>
            <w:tcBorders>
              <w:left w:val="single" w:color="auto" w:sz="2" w:space="0"/>
              <w:bottom w:val="single" w:color="auto" w:sz="2" w:space="0"/>
              <w:right w:val="single" w:color="auto" w:sz="2" w:space="0"/>
            </w:tcBorders>
            <w:vAlign w:val="center"/>
          </w:tcPr>
          <w:p w14:paraId="781B4CE6">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0C603674">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拥有者性别</w:t>
            </w:r>
          </w:p>
        </w:tc>
        <w:tc>
          <w:tcPr>
            <w:tcW w:w="1366" w:type="pct"/>
            <w:tcBorders>
              <w:top w:val="single" w:color="auto" w:sz="2" w:space="0"/>
              <w:left w:val="single" w:color="auto" w:sz="2" w:space="0"/>
              <w:bottom w:val="single" w:color="auto" w:sz="2" w:space="0"/>
            </w:tcBorders>
            <w:vAlign w:val="center"/>
          </w:tcPr>
          <w:p w14:paraId="52691043">
            <w:pPr>
              <w:adjustRightInd w:val="0"/>
              <w:snapToGrid w:val="0"/>
              <w:spacing w:line="300" w:lineRule="exact"/>
              <w:jc w:val="center"/>
              <w:rPr>
                <w:rFonts w:hint="eastAsia" w:ascii="宋体" w:hAnsi="宋体" w:eastAsia="宋体" w:cs="宋体"/>
                <w:spacing w:val="20"/>
                <w:szCs w:val="21"/>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57A2924C">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395" w:type="pct"/>
            <w:tcBorders>
              <w:top w:val="single" w:color="auto" w:sz="2" w:space="0"/>
              <w:left w:val="single" w:color="auto" w:sz="2" w:space="0"/>
              <w:bottom w:val="single" w:color="auto" w:sz="2" w:space="0"/>
              <w:right w:val="single" w:color="auto" w:sz="2" w:space="0"/>
            </w:tcBorders>
            <w:vAlign w:val="center"/>
          </w:tcPr>
          <w:p w14:paraId="7ABC1000">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1A24FED9">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366" w:type="pct"/>
            <w:tcBorders>
              <w:top w:val="single" w:color="auto" w:sz="2" w:space="0"/>
              <w:left w:val="single" w:color="auto" w:sz="2" w:space="0"/>
              <w:bottom w:val="single" w:color="auto" w:sz="2" w:space="0"/>
            </w:tcBorders>
            <w:vAlign w:val="center"/>
          </w:tcPr>
          <w:p w14:paraId="10117FC1">
            <w:pPr>
              <w:adjustRightInd w:val="0"/>
              <w:snapToGrid w:val="0"/>
              <w:spacing w:line="300" w:lineRule="exact"/>
              <w:jc w:val="center"/>
              <w:rPr>
                <w:rFonts w:hint="eastAsia" w:ascii="宋体" w:hAnsi="宋体" w:eastAsia="宋体" w:cs="宋体"/>
                <w:spacing w:val="20"/>
                <w:szCs w:val="21"/>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6B6D9FB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395" w:type="pct"/>
            <w:tcBorders>
              <w:top w:val="single" w:color="auto" w:sz="2" w:space="0"/>
              <w:left w:val="single" w:color="auto" w:sz="2" w:space="0"/>
              <w:bottom w:val="single" w:color="auto" w:sz="2" w:space="0"/>
              <w:right w:val="single" w:color="auto" w:sz="2" w:space="0"/>
            </w:tcBorders>
            <w:vAlign w:val="center"/>
          </w:tcPr>
          <w:p w14:paraId="205364B6">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53A9CF60">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366" w:type="pct"/>
            <w:tcBorders>
              <w:top w:val="single" w:color="auto" w:sz="2" w:space="0"/>
              <w:left w:val="single" w:color="auto" w:sz="2" w:space="0"/>
              <w:bottom w:val="single" w:color="auto" w:sz="2" w:space="0"/>
            </w:tcBorders>
            <w:vAlign w:val="center"/>
          </w:tcPr>
          <w:p w14:paraId="77A9BAB1">
            <w:pPr>
              <w:adjustRightInd w:val="0"/>
              <w:snapToGrid w:val="0"/>
              <w:spacing w:line="300" w:lineRule="exact"/>
              <w:jc w:val="center"/>
              <w:rPr>
                <w:rFonts w:hint="eastAsia" w:ascii="宋体" w:hAnsi="宋体" w:eastAsia="宋体" w:cs="宋体"/>
                <w:spacing w:val="20"/>
                <w:szCs w:val="21"/>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189EC1B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395" w:type="pct"/>
            <w:tcBorders>
              <w:top w:val="single" w:color="auto" w:sz="2" w:space="0"/>
              <w:left w:val="single" w:color="auto" w:sz="2" w:space="0"/>
              <w:bottom w:val="single" w:color="auto" w:sz="2" w:space="0"/>
              <w:right w:val="single" w:color="auto" w:sz="2" w:space="0"/>
            </w:tcBorders>
            <w:vAlign w:val="center"/>
          </w:tcPr>
          <w:p w14:paraId="70431C11">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057BB97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366" w:type="pct"/>
            <w:tcBorders>
              <w:top w:val="single" w:color="auto" w:sz="2" w:space="0"/>
              <w:left w:val="single" w:color="auto" w:sz="2" w:space="0"/>
              <w:bottom w:val="single" w:color="auto" w:sz="2" w:space="0"/>
            </w:tcBorders>
            <w:vAlign w:val="center"/>
          </w:tcPr>
          <w:p w14:paraId="1FC857F3">
            <w:pPr>
              <w:adjustRightInd w:val="0"/>
              <w:snapToGrid w:val="0"/>
              <w:spacing w:line="300" w:lineRule="exact"/>
              <w:jc w:val="center"/>
              <w:rPr>
                <w:rFonts w:hint="eastAsia" w:ascii="宋体" w:hAnsi="宋体" w:eastAsia="宋体" w:cs="宋体"/>
                <w:spacing w:val="20"/>
                <w:szCs w:val="21"/>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28BF57EF">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通信地址</w:t>
            </w:r>
          </w:p>
        </w:tc>
        <w:tc>
          <w:tcPr>
            <w:tcW w:w="1395" w:type="pct"/>
            <w:tcBorders>
              <w:top w:val="single" w:color="auto" w:sz="2" w:space="0"/>
              <w:left w:val="single" w:color="auto" w:sz="2" w:space="0"/>
              <w:bottom w:val="single" w:color="auto" w:sz="2" w:space="0"/>
              <w:right w:val="single" w:color="auto" w:sz="2" w:space="0"/>
            </w:tcBorders>
            <w:vAlign w:val="center"/>
          </w:tcPr>
          <w:p w14:paraId="2E7A2134">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6409D94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lang w:eastAsia="zh-CN"/>
              </w:rPr>
              <w:t>通信地址</w:t>
            </w:r>
          </w:p>
        </w:tc>
        <w:tc>
          <w:tcPr>
            <w:tcW w:w="1366" w:type="pct"/>
            <w:tcBorders>
              <w:top w:val="single" w:color="auto" w:sz="2" w:space="0"/>
              <w:left w:val="single" w:color="auto" w:sz="2" w:space="0"/>
              <w:bottom w:val="single" w:color="auto" w:sz="2" w:space="0"/>
            </w:tcBorders>
            <w:vAlign w:val="center"/>
          </w:tcPr>
          <w:p w14:paraId="02D704E0">
            <w:pPr>
              <w:adjustRightInd w:val="0"/>
              <w:snapToGrid w:val="0"/>
              <w:spacing w:line="300" w:lineRule="exact"/>
              <w:jc w:val="center"/>
              <w:rPr>
                <w:rFonts w:hint="eastAsia" w:ascii="宋体" w:hAnsi="宋体" w:eastAsia="宋体" w:cs="宋体"/>
                <w:spacing w:val="20"/>
                <w:szCs w:val="21"/>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6AA41741">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395" w:type="pct"/>
            <w:tcBorders>
              <w:top w:val="single" w:color="auto" w:sz="2" w:space="0"/>
              <w:left w:val="single" w:color="auto" w:sz="2" w:space="0"/>
              <w:bottom w:val="single" w:color="auto" w:sz="2" w:space="0"/>
              <w:right w:val="single" w:color="auto" w:sz="2" w:space="0"/>
            </w:tcBorders>
            <w:vAlign w:val="center"/>
          </w:tcPr>
          <w:p w14:paraId="0F301B6D">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5615B48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366" w:type="pct"/>
            <w:tcBorders>
              <w:top w:val="single" w:color="auto" w:sz="2" w:space="0"/>
              <w:left w:val="single" w:color="auto" w:sz="2" w:space="0"/>
              <w:bottom w:val="single" w:color="auto" w:sz="2" w:space="0"/>
            </w:tcBorders>
            <w:vAlign w:val="center"/>
          </w:tcPr>
          <w:p w14:paraId="37A8541D">
            <w:pPr>
              <w:adjustRightInd w:val="0"/>
              <w:snapToGrid w:val="0"/>
              <w:spacing w:line="300" w:lineRule="exact"/>
              <w:jc w:val="center"/>
              <w:rPr>
                <w:rFonts w:hint="eastAsia" w:ascii="宋体" w:hAnsi="宋体" w:eastAsia="宋体" w:cs="宋体"/>
                <w:spacing w:val="20"/>
                <w:szCs w:val="21"/>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72B409F6">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395" w:type="pct"/>
            <w:tcBorders>
              <w:top w:val="single" w:color="auto" w:sz="2" w:space="0"/>
              <w:left w:val="single" w:color="auto" w:sz="2" w:space="0"/>
              <w:bottom w:val="single" w:color="auto" w:sz="2" w:space="0"/>
              <w:right w:val="single" w:color="auto" w:sz="2" w:space="0"/>
            </w:tcBorders>
            <w:vAlign w:val="center"/>
          </w:tcPr>
          <w:p w14:paraId="06F800E0">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1108326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366" w:type="pct"/>
            <w:tcBorders>
              <w:top w:val="single" w:color="auto" w:sz="2" w:space="0"/>
              <w:left w:val="single" w:color="auto" w:sz="2" w:space="0"/>
              <w:bottom w:val="single" w:color="auto" w:sz="2" w:space="0"/>
            </w:tcBorders>
            <w:vAlign w:val="center"/>
          </w:tcPr>
          <w:p w14:paraId="6D92D169">
            <w:pPr>
              <w:adjustRightInd w:val="0"/>
              <w:snapToGrid w:val="0"/>
              <w:spacing w:line="300" w:lineRule="exact"/>
              <w:jc w:val="center"/>
              <w:rPr>
                <w:rFonts w:hint="eastAsia" w:ascii="宋体" w:hAnsi="宋体" w:eastAsia="宋体" w:cs="宋体"/>
                <w:spacing w:val="20"/>
                <w:szCs w:val="21"/>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48C0F59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395" w:type="pct"/>
            <w:tcBorders>
              <w:top w:val="single" w:color="auto" w:sz="2" w:space="0"/>
              <w:left w:val="single" w:color="auto" w:sz="2" w:space="0"/>
              <w:bottom w:val="single" w:color="auto" w:sz="2" w:space="0"/>
              <w:right w:val="single" w:color="auto" w:sz="2" w:space="0"/>
            </w:tcBorders>
            <w:vAlign w:val="center"/>
          </w:tcPr>
          <w:p w14:paraId="151C083E">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69424F5C">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366" w:type="pct"/>
            <w:tcBorders>
              <w:top w:val="single" w:color="auto" w:sz="2" w:space="0"/>
              <w:left w:val="single" w:color="auto" w:sz="2" w:space="0"/>
              <w:bottom w:val="single" w:color="auto" w:sz="2" w:space="0"/>
            </w:tcBorders>
            <w:vAlign w:val="center"/>
          </w:tcPr>
          <w:p w14:paraId="36A603F5">
            <w:pPr>
              <w:adjustRightInd w:val="0"/>
              <w:snapToGrid w:val="0"/>
              <w:spacing w:line="300" w:lineRule="exact"/>
              <w:jc w:val="center"/>
              <w:rPr>
                <w:rFonts w:hint="eastAsia" w:ascii="宋体" w:hAnsi="宋体" w:eastAsia="宋体" w:cs="宋体"/>
                <w:spacing w:val="20"/>
                <w:szCs w:val="21"/>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7B3FB4AE">
            <w:pPr>
              <w:adjustRightInd w:val="0"/>
              <w:snapToGrid w:val="0"/>
              <w:spacing w:line="300" w:lineRule="exact"/>
              <w:jc w:val="center"/>
              <w:rPr>
                <w:rFonts w:hint="eastAsia" w:ascii="宋体" w:hAnsi="宋体" w:eastAsia="宋体" w:cs="宋体"/>
                <w:szCs w:val="21"/>
              </w:rPr>
            </w:pPr>
          </w:p>
        </w:tc>
        <w:tc>
          <w:tcPr>
            <w:tcW w:w="1395" w:type="pct"/>
            <w:tcBorders>
              <w:top w:val="single" w:color="auto" w:sz="2" w:space="0"/>
              <w:left w:val="single" w:color="auto" w:sz="2" w:space="0"/>
              <w:bottom w:val="single" w:color="auto" w:sz="2" w:space="0"/>
              <w:right w:val="single" w:color="auto" w:sz="2" w:space="0"/>
            </w:tcBorders>
            <w:vAlign w:val="center"/>
          </w:tcPr>
          <w:p w14:paraId="7A12DD32">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205AB82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开户名称</w:t>
            </w:r>
          </w:p>
        </w:tc>
        <w:tc>
          <w:tcPr>
            <w:tcW w:w="1366" w:type="pct"/>
            <w:tcBorders>
              <w:top w:val="single" w:color="auto" w:sz="2" w:space="0"/>
              <w:left w:val="single" w:color="auto" w:sz="2" w:space="0"/>
              <w:bottom w:val="single" w:color="auto" w:sz="2" w:space="0"/>
            </w:tcBorders>
            <w:vAlign w:val="center"/>
          </w:tcPr>
          <w:p w14:paraId="0082332E">
            <w:pPr>
              <w:adjustRightInd w:val="0"/>
              <w:snapToGrid w:val="0"/>
              <w:spacing w:line="300" w:lineRule="exact"/>
              <w:jc w:val="center"/>
              <w:rPr>
                <w:rFonts w:hint="eastAsia" w:ascii="宋体" w:hAnsi="宋体" w:eastAsia="宋体" w:cs="宋体"/>
                <w:spacing w:val="20"/>
                <w:szCs w:val="21"/>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52E41582">
            <w:pPr>
              <w:adjustRightInd w:val="0"/>
              <w:snapToGrid w:val="0"/>
              <w:spacing w:line="300" w:lineRule="exact"/>
              <w:jc w:val="center"/>
              <w:rPr>
                <w:rFonts w:hint="eastAsia" w:ascii="宋体" w:hAnsi="宋体" w:eastAsia="宋体" w:cs="宋体"/>
                <w:szCs w:val="21"/>
              </w:rPr>
            </w:pPr>
          </w:p>
        </w:tc>
        <w:tc>
          <w:tcPr>
            <w:tcW w:w="1395" w:type="pct"/>
            <w:tcBorders>
              <w:top w:val="single" w:color="auto" w:sz="2" w:space="0"/>
              <w:left w:val="single" w:color="auto" w:sz="2" w:space="0"/>
              <w:bottom w:val="single" w:color="auto" w:sz="2" w:space="0"/>
              <w:right w:val="single" w:color="auto" w:sz="2" w:space="0"/>
            </w:tcBorders>
            <w:vAlign w:val="center"/>
          </w:tcPr>
          <w:p w14:paraId="34094DD3">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0855A11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开户银行</w:t>
            </w:r>
          </w:p>
        </w:tc>
        <w:tc>
          <w:tcPr>
            <w:tcW w:w="1366" w:type="pct"/>
            <w:tcBorders>
              <w:top w:val="single" w:color="auto" w:sz="2" w:space="0"/>
              <w:left w:val="single" w:color="auto" w:sz="2" w:space="0"/>
              <w:bottom w:val="single" w:color="auto" w:sz="2" w:space="0"/>
            </w:tcBorders>
            <w:vAlign w:val="center"/>
          </w:tcPr>
          <w:p w14:paraId="7960573D">
            <w:pPr>
              <w:adjustRightInd w:val="0"/>
              <w:snapToGrid w:val="0"/>
              <w:spacing w:line="300" w:lineRule="exact"/>
              <w:jc w:val="center"/>
              <w:rPr>
                <w:rFonts w:hint="eastAsia" w:ascii="宋体" w:hAnsi="宋体" w:eastAsia="宋体" w:cs="宋体"/>
                <w:spacing w:val="20"/>
                <w:szCs w:val="21"/>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94" w:type="pct"/>
            <w:tcBorders>
              <w:top w:val="single" w:color="auto" w:sz="2" w:space="0"/>
              <w:bottom w:val="single" w:color="auto" w:sz="2" w:space="0"/>
              <w:right w:val="single" w:color="auto" w:sz="2" w:space="0"/>
            </w:tcBorders>
            <w:vAlign w:val="center"/>
          </w:tcPr>
          <w:p w14:paraId="45A5EB0B">
            <w:pPr>
              <w:adjustRightInd w:val="0"/>
              <w:snapToGrid w:val="0"/>
              <w:spacing w:line="300" w:lineRule="exact"/>
              <w:jc w:val="center"/>
              <w:rPr>
                <w:rFonts w:hint="eastAsia" w:ascii="宋体" w:hAnsi="宋体" w:eastAsia="宋体" w:cs="宋体"/>
                <w:szCs w:val="21"/>
              </w:rPr>
            </w:pPr>
          </w:p>
        </w:tc>
        <w:tc>
          <w:tcPr>
            <w:tcW w:w="1395" w:type="pct"/>
            <w:tcBorders>
              <w:top w:val="single" w:color="auto" w:sz="2" w:space="0"/>
              <w:left w:val="single" w:color="auto" w:sz="2" w:space="0"/>
              <w:bottom w:val="single" w:color="auto" w:sz="2" w:space="0"/>
              <w:right w:val="single" w:color="auto" w:sz="2" w:space="0"/>
            </w:tcBorders>
            <w:vAlign w:val="center"/>
          </w:tcPr>
          <w:p w14:paraId="5C33830B">
            <w:pPr>
              <w:adjustRightInd w:val="0"/>
              <w:snapToGrid w:val="0"/>
              <w:spacing w:line="300" w:lineRule="exact"/>
              <w:jc w:val="center"/>
              <w:rPr>
                <w:rFonts w:hint="eastAsia" w:ascii="宋体" w:hAnsi="宋体" w:eastAsia="宋体" w:cs="宋体"/>
                <w:szCs w:val="21"/>
              </w:rPr>
            </w:pPr>
          </w:p>
        </w:tc>
        <w:tc>
          <w:tcPr>
            <w:tcW w:w="1144" w:type="pct"/>
            <w:tcBorders>
              <w:top w:val="single" w:color="auto" w:sz="2" w:space="0"/>
              <w:left w:val="single" w:color="auto" w:sz="2" w:space="0"/>
              <w:bottom w:val="single" w:color="auto" w:sz="2" w:space="0"/>
              <w:right w:val="single" w:color="auto" w:sz="2" w:space="0"/>
            </w:tcBorders>
            <w:vAlign w:val="center"/>
          </w:tcPr>
          <w:p w14:paraId="392B99E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银行账号</w:t>
            </w:r>
          </w:p>
        </w:tc>
        <w:tc>
          <w:tcPr>
            <w:tcW w:w="1366" w:type="pct"/>
            <w:tcBorders>
              <w:top w:val="single" w:color="auto" w:sz="2" w:space="0"/>
              <w:left w:val="single" w:color="auto" w:sz="2" w:space="0"/>
              <w:bottom w:val="single" w:color="auto" w:sz="2" w:space="0"/>
            </w:tcBorders>
            <w:vAlign w:val="center"/>
          </w:tcPr>
          <w:p w14:paraId="4954CAF7">
            <w:pPr>
              <w:adjustRightInd w:val="0"/>
              <w:snapToGrid w:val="0"/>
              <w:spacing w:line="300" w:lineRule="exact"/>
              <w:jc w:val="center"/>
              <w:rPr>
                <w:rFonts w:hint="eastAsia" w:ascii="宋体" w:hAnsi="宋体" w:eastAsia="宋体" w:cs="宋体"/>
                <w:spacing w:val="20"/>
                <w:szCs w:val="21"/>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4"/>
              <w:adjustRightInd w:val="0"/>
              <w:snapToGrid w:val="0"/>
              <w:spacing w:before="156" w:beforeLines="50" w:after="0" w:line="360" w:lineRule="auto"/>
              <w:ind w:left="0" w:leftChars="0"/>
              <w:jc w:val="left"/>
              <w:rPr>
                <w:rFonts w:hint="eastAsia" w:ascii="宋体" w:hAnsi="宋体" w:eastAsia="宋体" w:cs="宋体"/>
                <w:spacing w:val="20"/>
                <w:szCs w:val="21"/>
              </w:rPr>
            </w:pPr>
            <w:r>
              <w:rPr>
                <w:rFonts w:hint="eastAsia" w:ascii="宋体" w:hAnsi="宋体" w:eastAsia="宋体" w:cs="宋体"/>
                <w:szCs w:val="21"/>
              </w:rPr>
              <w:t>注：涉及联合体或其他合同主体的信息应按上表格式加列。</w:t>
            </w:r>
          </w:p>
        </w:tc>
      </w:tr>
    </w:tbl>
    <w:p w14:paraId="734F0692">
      <w:pPr>
        <w:pStyle w:val="3"/>
        <w:adjustRightInd w:val="0"/>
        <w:snapToGrid w:val="0"/>
        <w:spacing w:before="156" w:beforeLines="50"/>
        <w:jc w:val="center"/>
        <w:rPr>
          <w:rFonts w:hint="eastAsia" w:ascii="宋体" w:hAnsi="宋体" w:eastAsia="宋体" w:cs="宋体"/>
          <w:sz w:val="28"/>
          <w:szCs w:val="28"/>
        </w:rPr>
      </w:pPr>
      <w:r>
        <w:rPr>
          <w:rFonts w:hint="eastAsia" w:ascii="宋体" w:hAnsi="宋体" w:eastAsia="宋体" w:cs="宋体"/>
          <w:sz w:val="21"/>
          <w:szCs w:val="21"/>
          <w:u w:val="single"/>
        </w:rPr>
        <w:br w:type="page"/>
      </w:r>
      <w:bookmarkStart w:id="1" w:name="_Toc27624"/>
      <w:r>
        <w:rPr>
          <w:rFonts w:hint="eastAsia" w:ascii="宋体" w:hAnsi="宋体" w:eastAsia="宋体" w:cs="宋体"/>
          <w:b w:val="0"/>
          <w:bCs w:val="0"/>
          <w:sz w:val="28"/>
          <w:szCs w:val="28"/>
        </w:rPr>
        <w:t>第二节 政府采购合同通用条款</w:t>
      </w:r>
      <w:bookmarkEnd w:id="1"/>
    </w:p>
    <w:p w14:paraId="5406BEEF">
      <w:pPr>
        <w:tabs>
          <w:tab w:val="left" w:pos="8820"/>
          <w:tab w:val="left" w:pos="9345"/>
          <w:tab w:val="left" w:pos="9765"/>
        </w:tabs>
        <w:adjustRightInd w:val="0"/>
        <w:snapToGrid w:val="0"/>
        <w:spacing w:before="0" w:line="400" w:lineRule="exact"/>
        <w:jc w:val="left"/>
        <w:rPr>
          <w:rFonts w:hint="eastAsia" w:ascii="宋体" w:hAnsi="宋体" w:eastAsia="宋体" w:cs="宋体"/>
          <w:b/>
          <w:bCs/>
          <w:sz w:val="24"/>
        </w:rPr>
      </w:pPr>
      <w:r>
        <w:rPr>
          <w:rFonts w:hint="eastAsia" w:ascii="宋体" w:hAnsi="宋体" w:eastAsia="宋体" w:cs="宋体"/>
          <w:b/>
          <w:sz w:val="24"/>
        </w:rPr>
        <w:t>1.</w:t>
      </w:r>
      <w:r>
        <w:rPr>
          <w:rFonts w:hint="eastAsia" w:ascii="宋体" w:hAnsi="宋体" w:eastAsia="宋体" w:cs="宋体"/>
          <w:b/>
          <w:sz w:val="24"/>
          <w:lang w:val="en-US" w:eastAsia="zh-CN"/>
        </w:rPr>
        <w:t xml:space="preserve"> </w:t>
      </w:r>
      <w:r>
        <w:rPr>
          <w:rFonts w:hint="eastAsia" w:ascii="宋体" w:hAnsi="宋体" w:eastAsia="宋体" w:cs="宋体"/>
          <w:b/>
          <w:bCs/>
          <w:sz w:val="24"/>
        </w:rPr>
        <w:t>定义</w:t>
      </w:r>
    </w:p>
    <w:p w14:paraId="1AAC064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1.1合同当事人</w:t>
      </w:r>
    </w:p>
    <w:p w14:paraId="41D8C73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w:t>
      </w:r>
      <w:r>
        <w:rPr>
          <w:rFonts w:hint="eastAsia" w:ascii="宋体" w:hAnsi="宋体" w:cs="宋体"/>
          <w:color w:val="auto"/>
          <w:szCs w:val="21"/>
          <w:highlight w:val="none"/>
          <w:lang w:eastAsia="zh-CN"/>
        </w:rPr>
        <w:t>采购人</w:t>
      </w:r>
      <w:r>
        <w:rPr>
          <w:rFonts w:hint="eastAsia" w:ascii="宋体" w:hAnsi="宋体" w:eastAsia="宋体" w:cs="宋体"/>
          <w:color w:val="auto"/>
          <w:szCs w:val="21"/>
          <w:highlight w:val="none"/>
        </w:rPr>
        <w:t>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50D5279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2828B4B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eastAsia="宋体" w:cs="宋体"/>
          <w:color w:val="auto"/>
          <w:szCs w:val="21"/>
          <w:highlight w:val="none"/>
        </w:rPr>
        <w:t>。</w:t>
      </w:r>
    </w:p>
    <w:p w14:paraId="0116E73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11D2EE3A">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szCs w:val="21"/>
        </w:rPr>
        <w:t>政府采购合同专用条款</w:t>
      </w:r>
      <w:r>
        <w:rPr>
          <w:rFonts w:hint="eastAsia" w:ascii="宋体" w:hAnsi="宋体" w:eastAsia="宋体" w:cs="宋体"/>
          <w:szCs w:val="21"/>
          <w:lang w:eastAsia="zh-CN"/>
        </w:rPr>
        <w:t>，</w:t>
      </w:r>
      <w:r>
        <w:rPr>
          <w:rFonts w:hint="eastAsia" w:ascii="宋体" w:hAnsi="宋体" w:eastAsia="宋体" w:cs="宋体"/>
          <w:szCs w:val="21"/>
        </w:rPr>
        <w:t>政府采购合同通用条款</w:t>
      </w:r>
      <w:r>
        <w:rPr>
          <w:rFonts w:hint="eastAsia" w:ascii="宋体" w:hAnsi="宋体" w:eastAsia="宋体" w:cs="宋体"/>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szCs w:val="21"/>
        </w:rPr>
        <w:t>投标（响应）文件</w:t>
      </w:r>
      <w:r>
        <w:rPr>
          <w:rFonts w:hint="eastAsia" w:ascii="宋体" w:hAnsi="宋体" w:eastAsia="宋体" w:cs="宋体"/>
          <w:szCs w:val="21"/>
          <w:lang w:eastAsia="zh-CN"/>
        </w:rPr>
        <w:t>，</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有关技术文件</w:t>
      </w:r>
      <w:r>
        <w:rPr>
          <w:rFonts w:hint="eastAsia" w:ascii="宋体" w:hAnsi="宋体" w:eastAsia="宋体" w:cs="宋体"/>
          <w:szCs w:val="21"/>
          <w:lang w:eastAsia="zh-CN"/>
        </w:rPr>
        <w:t>和</w:t>
      </w:r>
      <w:r>
        <w:rPr>
          <w:rFonts w:hint="eastAsia" w:ascii="宋体" w:hAnsi="宋体" w:eastAsia="宋体" w:cs="宋体"/>
          <w:szCs w:val="21"/>
        </w:rPr>
        <w:t>图纸</w:t>
      </w:r>
      <w:r>
        <w:rPr>
          <w:rFonts w:hint="eastAsia" w:ascii="宋体" w:hAnsi="宋体" w:eastAsia="宋体" w:cs="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Cs w:val="21"/>
          <w:highlight w:val="none"/>
        </w:rPr>
        <w:t>。</w:t>
      </w:r>
    </w:p>
    <w:p w14:paraId="33DBA58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3D33EB5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技术资料和材料</w:t>
      </w:r>
      <w:r>
        <w:rPr>
          <w:rFonts w:hint="eastAsia" w:ascii="宋体" w:hAnsi="宋体" w:eastAsia="宋体" w:cs="宋体"/>
          <w:color w:val="000000" w:themeColor="text1"/>
          <w:szCs w:val="21"/>
          <w:highlight w:val="none"/>
          <w:lang w:eastAsia="zh-CN"/>
          <w14:textFill>
            <w14:solidFill>
              <w14:schemeClr w14:val="tx1"/>
            </w14:solidFill>
          </w14:textFill>
        </w:rPr>
        <w:t>等</w:t>
      </w:r>
      <w:r>
        <w:rPr>
          <w:rFonts w:hint="eastAsia" w:ascii="宋体" w:hAnsi="宋体" w:eastAsia="宋体" w:cs="宋体"/>
          <w:color w:val="000000" w:themeColor="text1"/>
          <w:szCs w:val="21"/>
          <w:highlight w:val="none"/>
          <w14:textFill>
            <w14:solidFill>
              <w14:schemeClr w14:val="tx1"/>
            </w14:solidFill>
          </w14:textFill>
        </w:rPr>
        <w:t>。</w:t>
      </w:r>
    </w:p>
    <w:p w14:paraId="6C60005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000000" w:themeColor="text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Cs w:val="21"/>
          <w:highlight w:val="none"/>
          <w14:textFill>
            <w14:solidFill>
              <w14:schemeClr w14:val="tx1"/>
            </w14:solidFill>
          </w14:textFill>
        </w:rPr>
        <w:t>技术、管理和</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Cs w:val="21"/>
          <w:highlight w:val="none"/>
          <w:lang w:eastAsia="zh-CN"/>
          <w14:textFill>
            <w14:solidFill>
              <w14:schemeClr w14:val="tx1"/>
            </w14:solidFill>
          </w14:textFill>
        </w:rPr>
        <w:t>废弃处置、</w:t>
      </w:r>
      <w:r>
        <w:rPr>
          <w:rFonts w:hint="eastAsia" w:ascii="宋体" w:hAnsi="宋体" w:eastAsia="宋体" w:cs="宋体"/>
          <w:color w:val="000000" w:themeColor="text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义务。</w:t>
      </w:r>
    </w:p>
    <w:p w14:paraId="1B09CFD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）“分包”系指中标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项目中的部分履约内容，分给具有相应资质条件的供应商履行合同的行为。</w:t>
      </w:r>
    </w:p>
    <w:p w14:paraId="32A1C404">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zCs w:val="21"/>
        </w:rPr>
        <w:t>“联合体”系指</w:t>
      </w:r>
      <w:r>
        <w:rPr>
          <w:rFonts w:hint="eastAsia" w:ascii="宋体" w:hAnsi="宋体" w:eastAsia="宋体" w:cs="宋体"/>
          <w:szCs w:val="21"/>
          <w:lang w:eastAsia="zh-CN"/>
        </w:rPr>
        <w:t>由</w:t>
      </w:r>
      <w:r>
        <w:rPr>
          <w:rFonts w:hint="eastAsia" w:ascii="宋体" w:hAnsi="宋体" w:eastAsia="宋体" w:cs="宋体"/>
          <w:szCs w:val="21"/>
        </w:rPr>
        <w:t>两个以上的自然人、法人或者</w:t>
      </w:r>
      <w:r>
        <w:rPr>
          <w:rFonts w:hint="eastAsia" w:ascii="宋体" w:hAnsi="宋体" w:eastAsia="宋体" w:cs="宋体"/>
          <w:szCs w:val="21"/>
          <w:lang w:val="en-US" w:eastAsia="zh-CN"/>
        </w:rPr>
        <w:t>非法人</w:t>
      </w:r>
      <w:r>
        <w:rPr>
          <w:rFonts w:hint="eastAsia" w:ascii="宋体" w:hAnsi="宋体" w:eastAsia="宋体" w:cs="宋体"/>
          <w:szCs w:val="21"/>
        </w:rPr>
        <w:t>组织组成，</w:t>
      </w:r>
      <w:r>
        <w:rPr>
          <w:rFonts w:hint="eastAsia" w:ascii="宋体" w:hAnsi="宋体" w:eastAsia="宋体" w:cs="宋体"/>
          <w:szCs w:val="21"/>
          <w:lang w:eastAsia="zh-CN"/>
        </w:rPr>
        <w:t>以一个供应商的身份共同参加政府采购的主体</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27BB21F0">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）其他术语解释，见【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34B77EBD">
      <w:pPr>
        <w:numPr>
          <w:ilvl w:val="0"/>
          <w:numId w:val="4"/>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合同标的及金额</w:t>
      </w:r>
    </w:p>
    <w:p w14:paraId="2F218C08">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中，甲方不再另行支付</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任何费用。</w:t>
      </w:r>
    </w:p>
    <w:p w14:paraId="0D621CA6">
      <w:pPr>
        <w:adjustRightInd w:val="0"/>
        <w:snapToGrid w:val="0"/>
        <w:spacing w:before="0" w:line="400" w:lineRule="exact"/>
        <w:jc w:val="lef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eastAsia="zh-CN"/>
          <w14:textFill>
            <w14:solidFill>
              <w14:schemeClr w14:val="tx1"/>
            </w14:solidFill>
          </w14:textFill>
        </w:rPr>
        <w:t>3</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highlight w:val="none"/>
          <w14:textFill>
            <w14:solidFill>
              <w14:schemeClr w14:val="tx1"/>
            </w14:solidFill>
          </w14:textFill>
        </w:rPr>
        <w:t>履行合同的时间、地点和方式</w:t>
      </w:r>
    </w:p>
    <w:p w14:paraId="784F358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eastAsia="宋体" w:cs="宋体"/>
          <w:szCs w:val="21"/>
          <w:lang w:eastAsia="zh-CN"/>
        </w:rPr>
        <w:t>，按照约定</w:t>
      </w:r>
      <w:r>
        <w:rPr>
          <w:rFonts w:hint="eastAsia" w:ascii="宋体" w:hAnsi="宋体" w:eastAsia="宋体" w:cs="宋体"/>
          <w:szCs w:val="21"/>
        </w:rPr>
        <w:t>方式履行合同。</w:t>
      </w:r>
    </w:p>
    <w:p w14:paraId="720BFA90">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4</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甲方的权利和义务</w:t>
      </w:r>
    </w:p>
    <w:p w14:paraId="55EB609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.1 签署合同后，甲方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96E27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5CD75C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.3 甲方有权要求乙方对缺陷部分予以修复，并按合同约定享有货物保修及其他合同约定的权利。</w:t>
      </w:r>
    </w:p>
    <w:p w14:paraId="1DA24381">
      <w:pPr>
        <w:snapToGrid w:val="0"/>
        <w:spacing w:line="400" w:lineRule="exact"/>
        <w:ind w:firstLine="420" w:firstLineChars="200"/>
        <w:rPr>
          <w:rFonts w:hint="eastAsia" w:ascii="宋体" w:hAnsi="宋体" w:eastAsia="宋体" w:cs="宋体"/>
          <w:lang w:val="en-US" w:eastAsia="zh-CN"/>
        </w:rPr>
      </w:pPr>
      <w:r>
        <w:rPr>
          <w:rFonts w:hint="eastAsia" w:ascii="宋体" w:hAnsi="宋体" w:eastAsia="宋体" w:cs="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Cs w:val="21"/>
          <w:highlight w:val="none"/>
          <w:lang w:eastAsia="zh-CN"/>
        </w:rPr>
        <w:t>未</w:t>
      </w:r>
      <w:r>
        <w:rPr>
          <w:rFonts w:hint="eastAsia" w:ascii="宋体" w:hAnsi="宋体" w:eastAsia="宋体" w:cs="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约定的期限内对乙方履约提出任何异议或者向乙方作出任何说明的，</w:t>
      </w:r>
      <w:r>
        <w:rPr>
          <w:rFonts w:hint="eastAsia" w:ascii="宋体" w:hAnsi="宋体" w:eastAsia="宋体" w:cs="宋体"/>
          <w:color w:val="000000" w:themeColor="text1"/>
          <w:szCs w:val="21"/>
          <w:highlight w:val="none"/>
          <w:lang w:val="en-US" w:eastAsia="zh-CN"/>
          <w14:textFill>
            <w14:solidFill>
              <w14:schemeClr w14:val="tx1"/>
            </w14:solidFill>
          </w14:textFill>
        </w:rPr>
        <w:t>视为验收通过。</w:t>
      </w:r>
    </w:p>
    <w:p w14:paraId="47A5198E">
      <w:pPr>
        <w:autoSpaceDE w:val="0"/>
        <w:autoSpaceDN w:val="0"/>
        <w:adjustRightInd w:val="0"/>
        <w:snapToGrid w:val="0"/>
        <w:spacing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color w:val="000000" w:themeColor="text1"/>
          <w:szCs w:val="21"/>
          <w:highlight w:val="none"/>
          <w14:textFill>
            <w14:solidFill>
              <w14:schemeClr w14:val="tx1"/>
            </w14:solidFill>
          </w14:textFill>
        </w:rPr>
        <w:t>时向乙方支付</w:t>
      </w:r>
      <w:r>
        <w:rPr>
          <w:rFonts w:hint="eastAsia" w:ascii="宋体" w:hAnsi="宋体" w:eastAsia="宋体" w:cs="宋体"/>
          <w:color w:val="000000" w:themeColor="text1"/>
          <w:szCs w:val="21"/>
          <w:highlight w:val="none"/>
          <w:lang w:eastAsia="zh-CN"/>
          <w14:textFill>
            <w14:solidFill>
              <w14:schemeClr w14:val="tx1"/>
            </w14:solidFill>
          </w14:textFill>
        </w:rPr>
        <w:t>合同价款，不得以内部人员变更、履行内部付款流程等为由，拒绝或迟延支付。</w:t>
      </w:r>
    </w:p>
    <w:p w14:paraId="325AC70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lang w:eastAsia="zh-CN"/>
          <w14:textFill>
            <w14:solidFill>
              <w14:schemeClr w14:val="tx1"/>
            </w14:solidFill>
          </w14:textFill>
        </w:rPr>
        <w:t>约定应</w:t>
      </w:r>
      <w:r>
        <w:rPr>
          <w:rFonts w:hint="eastAsia" w:ascii="宋体" w:hAnsi="宋体" w:eastAsia="宋体" w:cs="宋体"/>
          <w:color w:val="000000" w:themeColor="text1"/>
          <w:szCs w:val="21"/>
          <w:highlight w:val="none"/>
          <w14:textFill>
            <w14:solidFill>
              <w14:schemeClr w14:val="tx1"/>
            </w14:solidFill>
          </w14:textFill>
        </w:rPr>
        <w:t>由甲方承担的其他义务和责任。</w:t>
      </w:r>
    </w:p>
    <w:p w14:paraId="254535C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5</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乙方的权利和义务</w:t>
      </w:r>
    </w:p>
    <w:p w14:paraId="57FAD25E">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.1 签署合同后，乙方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w:t>
      </w:r>
    </w:p>
    <w:p w14:paraId="077A3403">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Cs w:val="21"/>
          <w:highlight w:val="none"/>
          <w:lang w:eastAsia="zh-CN"/>
          <w14:textFill>
            <w14:solidFill>
              <w14:schemeClr w14:val="tx1"/>
            </w14:solidFill>
          </w14:textFill>
        </w:rPr>
        <w:t>及相关</w:t>
      </w:r>
      <w:r>
        <w:rPr>
          <w:rFonts w:hint="eastAsia" w:ascii="宋体" w:hAnsi="宋体" w:eastAsia="宋体" w:cs="宋体"/>
          <w:color w:val="000000" w:themeColor="text1"/>
          <w:szCs w:val="21"/>
          <w:highlight w:val="none"/>
          <w14:textFill>
            <w14:solidFill>
              <w14:schemeClr w14:val="tx1"/>
            </w14:solidFill>
          </w14:textFill>
        </w:rPr>
        <w:t>服务符合合同</w:t>
      </w:r>
      <w:r>
        <w:rPr>
          <w:rFonts w:hint="eastAsia" w:ascii="宋体" w:hAnsi="宋体" w:eastAsia="宋体" w:cs="宋体"/>
          <w:color w:val="000000" w:themeColor="text1"/>
          <w:szCs w:val="21"/>
          <w:highlight w:val="none"/>
          <w:lang w:eastAsia="zh-CN"/>
          <w14:textFill>
            <w14:solidFill>
              <w14:schemeClr w14:val="tx1"/>
            </w14:solidFill>
          </w14:textFill>
        </w:rPr>
        <w:t>有关</w:t>
      </w:r>
      <w:r>
        <w:rPr>
          <w:rFonts w:hint="eastAsia" w:ascii="宋体" w:hAnsi="宋体" w:eastAsia="宋体" w:cs="宋体"/>
          <w:color w:val="000000" w:themeColor="text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Cs w:val="21"/>
          <w:highlight w:val="none"/>
          <w:lang w:eastAsia="zh-CN"/>
          <w14:textFill>
            <w14:solidFill>
              <w14:schemeClr w14:val="tx1"/>
            </w14:solidFill>
          </w14:textFill>
        </w:rPr>
        <w:t>及验收</w:t>
      </w:r>
      <w:r>
        <w:rPr>
          <w:rFonts w:hint="eastAsia" w:ascii="宋体" w:hAnsi="宋体" w:eastAsia="宋体" w:cs="宋体"/>
          <w:color w:val="000000" w:themeColor="text1"/>
          <w:szCs w:val="21"/>
          <w:highlight w:val="none"/>
          <w14:textFill>
            <w14:solidFill>
              <w14:schemeClr w14:val="tx1"/>
            </w14:solidFill>
          </w14:textFill>
        </w:rPr>
        <w:t>，并负责项目实施过程中的所有协调工作。</w:t>
      </w:r>
    </w:p>
    <w:p w14:paraId="3721AD55">
      <w:pPr>
        <w:pStyle w:val="2"/>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.3乙方有权根据合同约定向甲方收取</w:t>
      </w:r>
      <w:r>
        <w:rPr>
          <w:rFonts w:hint="eastAsia" w:ascii="宋体" w:hAnsi="宋体" w:eastAsia="宋体" w:cs="宋体"/>
          <w:color w:val="000000" w:themeColor="text1"/>
          <w:szCs w:val="21"/>
          <w:highlight w:val="none"/>
          <w:lang w:eastAsia="zh-CN"/>
          <w14:textFill>
            <w14:solidFill>
              <w14:schemeClr w14:val="tx1"/>
            </w14:solidFill>
          </w14:textFill>
        </w:rPr>
        <w:t>合同价款</w:t>
      </w:r>
      <w:r>
        <w:rPr>
          <w:rFonts w:hint="eastAsia" w:ascii="宋体" w:hAnsi="宋体" w:eastAsia="宋体" w:cs="宋体"/>
          <w:color w:val="000000" w:themeColor="text1"/>
          <w:szCs w:val="21"/>
          <w:highlight w:val="none"/>
          <w14:textFill>
            <w14:solidFill>
              <w14:schemeClr w14:val="tx1"/>
            </w14:solidFill>
          </w14:textFill>
        </w:rPr>
        <w:t>。</w:t>
      </w:r>
    </w:p>
    <w:p w14:paraId="3064CFA7">
      <w:pPr>
        <w:pStyle w:val="2"/>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.4国家法律法规规定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约定应</w:t>
      </w:r>
      <w:r>
        <w:rPr>
          <w:rFonts w:hint="eastAsia" w:ascii="宋体" w:hAnsi="宋体" w:eastAsia="宋体" w:cs="宋体"/>
          <w:color w:val="000000" w:themeColor="text1"/>
          <w:szCs w:val="21"/>
          <w:highlight w:val="none"/>
          <w14:textFill>
            <w14:solidFill>
              <w14:schemeClr w14:val="tx1"/>
            </w14:solidFill>
          </w14:textFill>
        </w:rPr>
        <w:t>由乙方承担的其他义务和责任。</w:t>
      </w:r>
    </w:p>
    <w:p w14:paraId="3D139B9C">
      <w:pPr>
        <w:numPr>
          <w:ilvl w:val="0"/>
          <w:numId w:val="5"/>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合同履</w:t>
      </w:r>
      <w:r>
        <w:rPr>
          <w:rFonts w:hint="eastAsia" w:ascii="宋体" w:hAnsi="宋体" w:eastAsia="宋体" w:cs="宋体"/>
          <w:b/>
          <w:bCs/>
          <w:color w:val="000000" w:themeColor="text1"/>
          <w:sz w:val="24"/>
          <w:highlight w:val="none"/>
          <w:lang w:val="en-US" w:eastAsia="zh-CN"/>
          <w14:textFill>
            <w14:solidFill>
              <w14:schemeClr w14:val="tx1"/>
            </w14:solidFill>
          </w14:textFill>
        </w:rPr>
        <w:t>行</w:t>
      </w:r>
    </w:p>
    <w:p w14:paraId="4A4F8A22">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14:textFill>
            <w14:solidFill>
              <w14:schemeClr w14:val="tx1"/>
            </w14:solidFill>
          </w14:textFill>
        </w:rPr>
        <w:t>约定顺序履行合同义务；如果没有先后顺序的，应当同时履行。</w:t>
      </w:r>
    </w:p>
    <w:p w14:paraId="3730F627">
      <w:pPr>
        <w:autoSpaceDE w:val="0"/>
        <w:autoSpaceDN w:val="0"/>
        <w:adjustRightInd w:val="0"/>
        <w:snapToGrid w:val="0"/>
        <w:spacing w:before="0" w:line="400" w:lineRule="exact"/>
        <w:ind w:firstLine="420" w:firstLineChars="200"/>
        <w:jc w:val="left"/>
        <w:rPr>
          <w:rFonts w:hint="eastAsia" w:ascii="宋体" w:hAnsi="宋体" w:eastAsia="宋体" w:cs="宋体"/>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C684B30">
      <w:pPr>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7</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货物包装、运输</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保险</w:t>
      </w:r>
      <w:r>
        <w:rPr>
          <w:rFonts w:hint="eastAsia" w:ascii="宋体" w:hAnsi="宋体" w:eastAsia="宋体" w:cs="宋体"/>
          <w:b/>
          <w:bCs/>
          <w:color w:val="000000" w:themeColor="text1"/>
          <w:sz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highlight w:val="none"/>
          <w14:textFill>
            <w14:solidFill>
              <w14:schemeClr w14:val="tx1"/>
            </w14:solidFill>
          </w14:textFill>
        </w:rPr>
        <w:t>要求</w:t>
      </w:r>
    </w:p>
    <w:p w14:paraId="5911D23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.1 本合同</w:t>
      </w:r>
      <w:r>
        <w:rPr>
          <w:rFonts w:hint="eastAsia" w:ascii="宋体" w:hAnsi="宋体" w:eastAsia="宋体" w:cs="宋体"/>
          <w:bCs/>
          <w:color w:val="000000" w:themeColor="text1"/>
          <w:szCs w:val="21"/>
          <w:highlight w:val="none"/>
          <w14:textFill>
            <w14:solidFill>
              <w14:schemeClr w14:val="tx1"/>
            </w14:solidFill>
          </w14:textFill>
        </w:rPr>
        <w:t>涉及商品包装</w:t>
      </w:r>
      <w:r>
        <w:rPr>
          <w:rFonts w:hint="eastAsia" w:ascii="宋体" w:hAnsi="宋体" w:eastAsia="宋体" w:cs="宋体"/>
          <w:bCs/>
          <w:color w:val="000000" w:themeColor="text1"/>
          <w:szCs w:val="21"/>
          <w:highlight w:val="none"/>
          <w:lang w:eastAsia="zh-CN"/>
          <w14:textFill>
            <w14:solidFill>
              <w14:schemeClr w14:val="tx1"/>
            </w14:solidFill>
          </w14:textFill>
        </w:rPr>
        <w:t>、</w:t>
      </w:r>
      <w:r>
        <w:rPr>
          <w:rFonts w:hint="eastAsia" w:ascii="宋体" w:hAnsi="宋体" w:eastAsia="宋体" w:cs="宋体"/>
          <w:bCs/>
          <w:color w:val="000000" w:themeColor="text1"/>
          <w:szCs w:val="21"/>
          <w:highlight w:val="none"/>
          <w14:textFill>
            <w14:solidFill>
              <w14:schemeClr w14:val="tx1"/>
            </w14:solidFill>
          </w14:textFill>
        </w:rPr>
        <w:t>快递包装的，</w:t>
      </w:r>
      <w:r>
        <w:rPr>
          <w:rFonts w:hint="eastAsia" w:ascii="宋体" w:hAnsi="宋体" w:eastAsia="宋体" w:cs="宋体"/>
          <w:color w:val="000000" w:themeColor="text1"/>
          <w:szCs w:val="21"/>
          <w:highlight w:val="none"/>
          <w14:textFill>
            <w14:solidFill>
              <w14:schemeClr w14:val="tx1"/>
            </w14:solidFill>
          </w14:textFill>
        </w:rPr>
        <w:t>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Cs w:val="21"/>
          <w:highlight w:val="none"/>
          <w:lang w:eastAsia="zh-CN"/>
          <w14:textFill>
            <w14:solidFill>
              <w14:schemeClr w14:val="tx1"/>
            </w14:solidFill>
          </w14:textFill>
        </w:rPr>
        <w:t>约定的</w:t>
      </w:r>
      <w:r>
        <w:rPr>
          <w:rFonts w:hint="eastAsia" w:ascii="宋体" w:hAnsi="宋体" w:eastAsia="宋体" w:cs="宋体"/>
          <w:color w:val="000000" w:themeColor="text1"/>
          <w:szCs w:val="21"/>
          <w:highlight w:val="none"/>
          <w14:textFill>
            <w14:solidFill>
              <w14:schemeClr w14:val="tx1"/>
            </w14:solidFill>
          </w14:textFill>
        </w:rPr>
        <w:t>指定现场。</w:t>
      </w:r>
    </w:p>
    <w:p w14:paraId="4AAF5807">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.2 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Cs w:val="21"/>
          <w:highlight w:val="none"/>
          <w14:textFill>
            <w14:solidFill>
              <w14:schemeClr w14:val="tx1"/>
            </w14:solidFill>
          </w14:textFill>
        </w:rPr>
        <w:t>的一切运输事项，相关费用应</w:t>
      </w:r>
      <w:r>
        <w:rPr>
          <w:rFonts w:hint="eastAsia" w:ascii="宋体" w:hAnsi="宋体" w:eastAsia="宋体" w:cs="宋体"/>
          <w:color w:val="000000" w:themeColor="text1"/>
          <w:szCs w:val="21"/>
          <w:highlight w:val="none"/>
          <w:lang w:eastAsia="zh-CN"/>
          <w14:textFill>
            <w14:solidFill>
              <w14:schemeClr w14:val="tx1"/>
            </w14:solidFill>
          </w14:textFill>
        </w:rPr>
        <w:t>包含</w:t>
      </w:r>
      <w:r>
        <w:rPr>
          <w:rFonts w:hint="eastAsia" w:ascii="宋体" w:hAnsi="宋体" w:eastAsia="宋体" w:cs="宋体"/>
          <w:color w:val="000000" w:themeColor="text1"/>
          <w:szCs w:val="21"/>
          <w:highlight w:val="none"/>
          <w14:textFill>
            <w14:solidFill>
              <w14:schemeClr w14:val="tx1"/>
            </w14:solidFill>
          </w14:textFill>
        </w:rPr>
        <w:t>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w:t>
      </w:r>
    </w:p>
    <w:p w14:paraId="3B4E2DD8">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.3 货物保险要求按</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规定执行</w:t>
      </w:r>
      <w:r>
        <w:rPr>
          <w:rFonts w:hint="eastAsia" w:ascii="宋体" w:hAnsi="宋体" w:eastAsia="宋体" w:cs="宋体"/>
          <w:color w:val="000000" w:themeColor="text1"/>
          <w:szCs w:val="21"/>
          <w:highlight w:val="none"/>
          <w14:textFill>
            <w14:solidFill>
              <w14:schemeClr w14:val="tx1"/>
            </w14:solidFill>
          </w14:textFill>
        </w:rPr>
        <w:t>。</w:t>
      </w:r>
    </w:p>
    <w:p w14:paraId="0E6803F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 xml:space="preserve">.4 </w:t>
      </w:r>
      <w:r>
        <w:rPr>
          <w:rFonts w:hint="eastAsia" w:ascii="宋体" w:hAnsi="宋体" w:eastAsia="宋体" w:cs="宋体"/>
          <w:color w:val="000000" w:themeColor="text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Cs w:val="21"/>
          <w:highlight w:val="none"/>
          <w14:textFill>
            <w14:solidFill>
              <w14:schemeClr w14:val="tx1"/>
            </w14:solidFill>
          </w14:textFill>
        </w:rPr>
        <w:t>对商品包装</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w:t>
      </w:r>
      <w:r>
        <w:rPr>
          <w:rFonts w:hint="eastAsia" w:ascii="宋体" w:hAnsi="宋体" w:eastAsia="宋体" w:cs="宋体"/>
          <w:color w:val="000000" w:themeColor="text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Cs w:val="21"/>
          <w:highlight w:val="none"/>
          <w:lang w:val="en-US" w:eastAsia="zh-CN"/>
          <w14:textFill>
            <w14:solidFill>
              <w14:schemeClr w14:val="tx1"/>
            </w14:solidFill>
          </w14:textFill>
        </w:rPr>
        <w:t>涉及到</w:t>
      </w:r>
      <w:r>
        <w:rPr>
          <w:rFonts w:hint="eastAsia" w:ascii="宋体" w:hAnsi="宋体" w:eastAsia="宋体" w:cs="宋体"/>
          <w:color w:val="000000" w:themeColor="text1"/>
          <w:szCs w:val="21"/>
          <w:highlight w:val="none"/>
          <w14:textFill>
            <w14:solidFill>
              <w14:schemeClr w14:val="tx1"/>
            </w14:solidFill>
          </w14:textFill>
        </w:rPr>
        <w:t>具体包装要求</w:t>
      </w:r>
      <w:r>
        <w:rPr>
          <w:rFonts w:hint="eastAsia" w:ascii="宋体" w:hAnsi="宋体" w:eastAsia="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应</w:t>
      </w:r>
      <w:r>
        <w:rPr>
          <w:rFonts w:hint="eastAsia" w:ascii="宋体" w:hAnsi="宋体" w:eastAsia="宋体" w:cs="宋体"/>
          <w:color w:val="000000" w:themeColor="text1"/>
          <w:szCs w:val="21"/>
          <w:highlight w:val="none"/>
          <w:lang w:val="en-US" w:eastAsia="zh-CN"/>
          <w14:textFill>
            <w14:solidFill>
              <w14:schemeClr w14:val="tx1"/>
            </w14:solidFill>
          </w14:textFill>
        </w:rPr>
        <w:t>不低于</w:t>
      </w:r>
      <w:r>
        <w:rPr>
          <w:rFonts w:hint="eastAsia" w:ascii="宋体" w:hAnsi="宋体" w:eastAsia="宋体" w:cs="宋体"/>
          <w:color w:val="000000" w:themeColor="text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Cs w:val="21"/>
          <w:highlight w:val="none"/>
          <w:lang w:val="en-US" w:eastAsia="zh-CN"/>
          <w14:textFill>
            <w14:solidFill>
              <w14:schemeClr w14:val="tx1"/>
            </w14:solidFill>
          </w14:textFill>
        </w:rPr>
        <w:t>标准</w:t>
      </w:r>
      <w:r>
        <w:rPr>
          <w:rFonts w:hint="eastAsia" w:ascii="宋体" w:hAnsi="宋体" w:eastAsia="宋体" w:cs="宋体"/>
          <w:color w:val="000000" w:themeColor="text1"/>
          <w:szCs w:val="21"/>
          <w:highlight w:val="none"/>
          <w14:textFill>
            <w14:solidFill>
              <w14:schemeClr w14:val="tx1"/>
            </w14:solidFill>
          </w14:textFill>
        </w:rPr>
        <w:t>，并作为履约验收的内容，必要时甲方可以要求乙方在履约验收环节出具检测报告。</w:t>
      </w:r>
    </w:p>
    <w:p w14:paraId="4EBB318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eastAsia="宋体" w:cs="宋体"/>
          <w:color w:val="000000"/>
          <w:szCs w:val="21"/>
          <w:lang w:eastAsia="zh-CN"/>
        </w:rPr>
        <w:t>应</w:t>
      </w:r>
      <w:r>
        <w:rPr>
          <w:rFonts w:hint="eastAsia" w:ascii="宋体" w:hAnsi="宋体" w:eastAsia="宋体" w:cs="宋体"/>
          <w:color w:val="000000"/>
          <w:szCs w:val="21"/>
        </w:rPr>
        <w:t>提前通知</w:t>
      </w:r>
      <w:r>
        <w:rPr>
          <w:rFonts w:hint="eastAsia" w:ascii="宋体" w:hAnsi="宋体" w:eastAsia="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eastAsia="宋体" w:cs="宋体"/>
          <w:color w:val="000000"/>
          <w:szCs w:val="21"/>
          <w:lang w:eastAsia="zh-CN"/>
        </w:rPr>
        <w:t>，甲方配合乙方做好货物的接收工作。</w:t>
      </w:r>
    </w:p>
    <w:p w14:paraId="48C8781D">
      <w:pPr>
        <w:pStyle w:val="9"/>
        <w:rPr>
          <w:rFonts w:hint="eastAsia" w:ascii="宋体" w:hAnsi="宋体" w:eastAsia="宋体" w:cs="宋体"/>
          <w:sz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6D5895D8">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000000" w:themeColor="text1"/>
          <w:sz w:val="24"/>
          <w:highlight w:val="none"/>
          <w:lang w:eastAsia="zh-CN"/>
          <w14:textFill>
            <w14:solidFill>
              <w14:schemeClr w14:val="tx1"/>
            </w14:solidFill>
          </w14:textFill>
        </w:rPr>
        <w:t>8</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auto"/>
          <w:sz w:val="24"/>
          <w:highlight w:val="none"/>
        </w:rPr>
        <w:t>质量标准和保证</w:t>
      </w:r>
    </w:p>
    <w:p w14:paraId="22AAE891">
      <w:pPr>
        <w:pStyle w:val="5"/>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1D35D66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91B6F39">
      <w:pPr>
        <w:pStyle w:val="5"/>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20F694E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49F3E06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567914E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4B9C3D6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eastAsia="宋体" w:cs="宋体"/>
          <w:szCs w:val="21"/>
          <w:lang w:eastAsia="zh-CN"/>
        </w:rPr>
        <w:t>备合同约定</w:t>
      </w:r>
      <w:r>
        <w:rPr>
          <w:rFonts w:hint="eastAsia" w:ascii="宋体" w:hAnsi="宋体" w:eastAsia="宋体" w:cs="宋体"/>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641A609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53FE7E4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5DB6BA5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auto"/>
          <w:szCs w:val="21"/>
          <w:highlight w:val="none"/>
        </w:rPr>
        <w:t>.1条规定以书面形式</w:t>
      </w:r>
      <w:r>
        <w:rPr>
          <w:rFonts w:hint="eastAsia" w:ascii="宋体" w:hAnsi="宋体" w:eastAsia="宋体" w:cs="宋体"/>
          <w:color w:val="000000" w:themeColor="text1"/>
          <w:szCs w:val="21"/>
          <w:highlight w:val="none"/>
          <w:lang w:eastAsia="zh-CN"/>
          <w14:textFill>
            <w14:solidFill>
              <w14:schemeClr w14:val="tx1"/>
            </w14:solidFill>
          </w14:textFill>
        </w:rPr>
        <w:t>追究</w:t>
      </w:r>
      <w:r>
        <w:rPr>
          <w:rFonts w:hint="eastAsia" w:ascii="宋体" w:hAnsi="宋体" w:eastAsia="宋体" w:cs="宋体"/>
          <w:color w:val="auto"/>
          <w:szCs w:val="21"/>
          <w:highlight w:val="none"/>
        </w:rPr>
        <w:t>乙方</w:t>
      </w:r>
      <w:r>
        <w:rPr>
          <w:rFonts w:hint="eastAsia" w:ascii="宋体" w:hAnsi="宋体" w:eastAsia="宋体" w:cs="宋体"/>
          <w:color w:val="000000" w:themeColor="text1"/>
          <w:szCs w:val="21"/>
          <w:highlight w:val="none"/>
          <w:lang w:eastAsia="zh-CN"/>
          <w14:textFill>
            <w14:solidFill>
              <w14:schemeClr w14:val="tx1"/>
            </w14:solidFill>
          </w14:textFill>
        </w:rPr>
        <w:t>的违约责任</w:t>
      </w:r>
      <w:r>
        <w:rPr>
          <w:rFonts w:hint="eastAsia" w:ascii="宋体" w:hAnsi="宋体" w:eastAsia="宋体" w:cs="宋体"/>
          <w:color w:val="auto"/>
          <w:szCs w:val="21"/>
          <w:highlight w:val="none"/>
        </w:rPr>
        <w:t>。</w:t>
      </w:r>
    </w:p>
    <w:p w14:paraId="6CB3131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523CD5D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000000" w:themeColor="text1"/>
          <w:sz w:val="24"/>
          <w:highlight w:val="none"/>
          <w:lang w:eastAsia="zh-CN"/>
          <w14:textFill>
            <w14:solidFill>
              <w14:schemeClr w14:val="tx1"/>
            </w14:solidFill>
          </w14:textFill>
        </w:rPr>
        <w:t>9</w:t>
      </w:r>
      <w:r>
        <w:rPr>
          <w:rFonts w:hint="eastAsia" w:ascii="宋体" w:hAnsi="宋体" w:eastAsia="宋体" w:cs="宋体"/>
          <w:b/>
          <w:bCs/>
          <w:color w:val="auto"/>
          <w:sz w:val="24"/>
          <w:highlight w:val="none"/>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auto"/>
          <w:sz w:val="24"/>
          <w:highlight w:val="none"/>
        </w:rPr>
        <w:t>权利瑕疵担保</w:t>
      </w:r>
    </w:p>
    <w:p w14:paraId="7302D5D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.1 乙方保证对其出售的货物享有合法的权利。</w:t>
      </w:r>
    </w:p>
    <w:p w14:paraId="13A23DA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EAA3858">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.3 如甲方使用</w:t>
      </w:r>
      <w:r>
        <w:rPr>
          <w:rFonts w:hint="eastAsia" w:ascii="宋体" w:hAnsi="宋体" w:eastAsia="宋体" w:cs="宋体"/>
          <w:color w:val="000000" w:themeColor="text1"/>
          <w:szCs w:val="21"/>
          <w:highlight w:val="none"/>
          <w:lang w:val="en-US" w:eastAsia="zh-CN"/>
          <w14:textFill>
            <w14:solidFill>
              <w14:schemeClr w14:val="tx1"/>
            </w14:solidFill>
          </w14:textFill>
        </w:rPr>
        <w:t>上述</w:t>
      </w:r>
      <w:r>
        <w:rPr>
          <w:rFonts w:hint="eastAsia" w:ascii="宋体" w:hAnsi="宋体" w:eastAsia="宋体" w:cs="宋体"/>
          <w:color w:val="000000" w:themeColor="text1"/>
          <w:szCs w:val="21"/>
          <w:highlight w:val="none"/>
          <w14:textFill>
            <w14:solidFill>
              <w14:schemeClr w14:val="tx1"/>
            </w14:solidFill>
          </w14:textFill>
        </w:rPr>
        <w:t>货物构成</w:t>
      </w:r>
      <w:r>
        <w:rPr>
          <w:rFonts w:hint="eastAsia" w:ascii="宋体" w:hAnsi="宋体" w:eastAsia="宋体" w:cs="宋体"/>
          <w:color w:val="000000" w:themeColor="text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Cs w:val="21"/>
          <w:highlight w:val="none"/>
          <w14:textFill>
            <w14:solidFill>
              <w14:schemeClr w14:val="tx1"/>
            </w14:solidFill>
          </w14:textFill>
        </w:rPr>
        <w:t>侵权的，则由乙方承担全部责任。</w:t>
      </w:r>
    </w:p>
    <w:p w14:paraId="7796648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w:t>
      </w:r>
      <w:r>
        <w:rPr>
          <w:rFonts w:hint="eastAsia" w:ascii="宋体" w:hAnsi="宋体" w:eastAsia="宋体" w:cs="宋体"/>
          <w:b/>
          <w:bCs/>
          <w:color w:val="000000" w:themeColor="text1"/>
          <w:sz w:val="24"/>
          <w:highlight w:val="none"/>
          <w:lang w:eastAsia="zh-CN"/>
          <w14:textFill>
            <w14:solidFill>
              <w14:schemeClr w14:val="tx1"/>
            </w14:solidFill>
          </w14:textFill>
        </w:rPr>
        <w:t>0</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知识产权保护</w:t>
      </w:r>
    </w:p>
    <w:p w14:paraId="7C94135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0</w:t>
      </w:r>
      <w:r>
        <w:rPr>
          <w:rFonts w:hint="eastAsia" w:ascii="宋体" w:hAnsi="宋体" w:eastAsia="宋体" w:cs="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Cs w:val="21"/>
          <w:highlight w:val="none"/>
        </w:rPr>
        <w:t>。</w:t>
      </w:r>
    </w:p>
    <w:p w14:paraId="4C9D78B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685D97D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eastAsia="宋体" w:cs="宋体"/>
          <w:szCs w:val="15"/>
          <w:lang w:val="en-US" w:eastAsia="zh-CN"/>
        </w:rPr>
        <w:t xml:space="preserve">11.1 </w:t>
      </w:r>
      <w:r>
        <w:rPr>
          <w:rFonts w:hint="eastAsia" w:ascii="宋体" w:hAnsi="宋体" w:eastAsia="宋体" w:cs="宋体"/>
          <w:szCs w:val="15"/>
        </w:rPr>
        <w:t>甲、乙双方</w:t>
      </w:r>
      <w:r>
        <w:rPr>
          <w:rFonts w:hint="eastAsia" w:ascii="宋体" w:hAnsi="宋体" w:eastAsia="宋体" w:cs="宋体"/>
          <w:szCs w:val="15"/>
          <w:lang w:eastAsia="zh-CN"/>
        </w:rPr>
        <w:t>对</w:t>
      </w:r>
      <w:r>
        <w:rPr>
          <w:rFonts w:hint="eastAsia" w:ascii="宋体" w:hAnsi="宋体" w:eastAsia="宋体" w:cs="宋体"/>
          <w:szCs w:val="15"/>
        </w:rPr>
        <w:t>采购和合同履行过程中所获悉的</w:t>
      </w:r>
      <w:r>
        <w:rPr>
          <w:rFonts w:hint="eastAsia" w:ascii="宋体" w:hAnsi="宋体" w:eastAsia="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eastAsia="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eastAsia="宋体" w:cs="宋体"/>
          <w:szCs w:val="15"/>
          <w:lang w:eastAsia="zh-CN"/>
        </w:rPr>
        <w:t>国家秘密、工作秘密、</w:t>
      </w:r>
      <w:r>
        <w:rPr>
          <w:rFonts w:hint="eastAsia" w:ascii="宋体" w:hAnsi="宋体" w:eastAsia="宋体" w:cs="宋体"/>
          <w:szCs w:val="15"/>
        </w:rPr>
        <w:t>商业秘密或者</w:t>
      </w:r>
      <w:r>
        <w:rPr>
          <w:rFonts w:hint="eastAsia" w:ascii="宋体" w:hAnsi="宋体" w:eastAsia="宋体" w:cs="宋体"/>
          <w:szCs w:val="15"/>
          <w:lang w:eastAsia="zh-CN"/>
        </w:rPr>
        <w:t>其他应当保密的</w:t>
      </w:r>
      <w:r>
        <w:rPr>
          <w:rFonts w:hint="eastAsia" w:ascii="宋体" w:hAnsi="宋体" w:eastAsia="宋体" w:cs="宋体"/>
          <w:szCs w:val="15"/>
        </w:rPr>
        <w:t>信息，应当承担</w:t>
      </w:r>
      <w:r>
        <w:rPr>
          <w:rFonts w:hint="eastAsia" w:ascii="宋体" w:hAnsi="宋体" w:eastAsia="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627E48B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0CE1050">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合同价款支付按照财政管理相关规定执行。</w:t>
      </w:r>
    </w:p>
    <w:p w14:paraId="21275BBD">
      <w:pPr>
        <w:autoSpaceDE/>
        <w:autoSpaceDN/>
        <w:adjustRightInd w:val="0"/>
        <w:snapToGrid w:val="0"/>
        <w:spacing w:before="0" w:line="40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szCs w:val="21"/>
          <w:highlight w:val="none"/>
          <w:lang w:val="en-US" w:eastAsia="zh-CN"/>
        </w:rPr>
        <w:t xml:space="preserve">12.2 </w:t>
      </w:r>
      <w:r>
        <w:rPr>
          <w:rFonts w:hint="eastAsia" w:ascii="宋体" w:hAnsi="宋体" w:eastAsia="宋体" w:cs="宋体"/>
          <w:color w:val="auto"/>
          <w:szCs w:val="21"/>
          <w:highlight w:val="none"/>
          <w:lang w:eastAsia="zh-CN"/>
        </w:rPr>
        <w:t>对于满足合同约定支付条件的，</w:t>
      </w:r>
      <w:r>
        <w:rPr>
          <w:rFonts w:hint="eastAsia" w:ascii="宋体" w:hAnsi="宋体" w:eastAsia="宋体" w:cs="宋体"/>
          <w:color w:val="auto"/>
          <w:szCs w:val="21"/>
          <w:highlight w:val="none"/>
          <w:lang w:val="en-US" w:eastAsia="zh-CN"/>
        </w:rPr>
        <w:t>甲方</w:t>
      </w:r>
      <w:r>
        <w:rPr>
          <w:rFonts w:hint="eastAsia" w:ascii="宋体" w:hAnsi="宋体" w:eastAsia="宋体" w:cs="宋体"/>
          <w:color w:val="auto"/>
          <w:szCs w:val="21"/>
          <w:highlight w:val="none"/>
          <w:lang w:eastAsia="zh-CN"/>
        </w:rPr>
        <w:t>原则上应当自收到发票后</w:t>
      </w:r>
      <w:r>
        <w:rPr>
          <w:rFonts w:hint="eastAsia" w:ascii="宋体" w:hAnsi="宋体" w:cs="宋体"/>
          <w:color w:val="auto"/>
          <w:szCs w:val="21"/>
          <w:highlight w:val="none"/>
          <w:lang w:val="en-US" w:eastAsia="zh-CN"/>
        </w:rPr>
        <w:t>30个日历</w:t>
      </w:r>
      <w:r>
        <w:rPr>
          <w:rFonts w:hint="eastAsia" w:ascii="宋体" w:hAnsi="宋体" w:eastAsia="宋体" w:cs="宋体"/>
          <w:color w:val="auto"/>
          <w:szCs w:val="21"/>
          <w:highlight w:val="none"/>
          <w:lang w:eastAsia="zh-CN"/>
        </w:rPr>
        <w:t>日内将资金支付到合同约定的乙方账户，不得以机构变动、人员更替、政策调整等为由迟延付款，不得将采购文件和合同中未规定的义务作为向</w:t>
      </w:r>
      <w:r>
        <w:rPr>
          <w:rFonts w:hint="eastAsia" w:ascii="宋体" w:hAnsi="宋体" w:eastAsia="宋体" w:cs="宋体"/>
          <w:color w:val="auto"/>
          <w:szCs w:val="21"/>
          <w:highlight w:val="none"/>
          <w:lang w:val="en-US" w:eastAsia="zh-CN"/>
        </w:rPr>
        <w:t>乙方</w:t>
      </w:r>
      <w:r>
        <w:rPr>
          <w:rFonts w:hint="eastAsia" w:ascii="宋体" w:hAnsi="宋体" w:eastAsia="宋体" w:cs="宋体"/>
          <w:color w:val="auto"/>
          <w:szCs w:val="21"/>
          <w:highlight w:val="none"/>
          <w:lang w:eastAsia="zh-CN"/>
        </w:rPr>
        <w:t>付款的条件。具体合同价款支付时间</w:t>
      </w:r>
      <w:r>
        <w:rPr>
          <w:rFonts w:hint="eastAsia" w:ascii="宋体" w:hAnsi="宋体" w:eastAsia="宋体" w:cs="宋体"/>
          <w:b w:val="0"/>
          <w:bCs w:val="0"/>
          <w:color w:val="auto"/>
          <w:kern w:val="2"/>
          <w:sz w:val="21"/>
          <w:szCs w:val="21"/>
          <w:highlight w:val="none"/>
        </w:rPr>
        <w:t>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0D645ED0">
      <w:pPr>
        <w:pStyle w:val="2"/>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27EC7B7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6D17F3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eastAsia="宋体" w:cs="宋体"/>
          <w:b w:val="0"/>
          <w:bCs w:val="0"/>
          <w:szCs w:val="15"/>
          <w:highlight w:val="none"/>
          <w:lang w:eastAsia="zh-CN"/>
        </w:rPr>
        <w:t>约定</w:t>
      </w:r>
      <w:r>
        <w:rPr>
          <w:rFonts w:hint="eastAsia" w:ascii="宋体" w:hAnsi="宋体" w:eastAsia="宋体" w:cs="宋体"/>
          <w:b w:val="0"/>
          <w:bCs w:val="0"/>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6C22DA1A">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12134C40">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50928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4939E71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254A287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488052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0459B3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szCs w:val="15"/>
          <w:lang w:eastAsia="zh-CN"/>
        </w:rPr>
        <w:t>；</w:t>
      </w:r>
    </w:p>
    <w:p w14:paraId="4DBFC697">
      <w:pPr>
        <w:pStyle w:val="9"/>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19C044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05947BE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3370784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7CC0670F">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3530968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33456918">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DBB5AD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02EE906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F7968B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6BE5312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19B0F6DF">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632DA30C">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17CD3419">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0019274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4D01BD5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0DDD66E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563A086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5EB632B6">
      <w:pPr>
        <w:pStyle w:val="9"/>
        <w:jc w:val="both"/>
        <w:rPr>
          <w:rFonts w:hint="eastAsia" w:ascii="宋体" w:hAnsi="宋体" w:eastAsia="宋体" w:cs="宋体"/>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5F7F8973">
      <w:pPr>
        <w:snapToGrid w:val="0"/>
        <w:spacing w:line="400" w:lineRule="exact"/>
        <w:ind w:firstLine="420" w:firstLineChars="200"/>
        <w:jc w:val="left"/>
        <w:rPr>
          <w:rFonts w:hint="eastAsia" w:ascii="宋体" w:hAnsi="宋体" w:eastAsia="宋体" w:cs="宋体"/>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400BCDC2">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AAA683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6362EF0B">
      <w:pPr>
        <w:snapToGrid w:val="0"/>
        <w:spacing w:line="400" w:lineRule="exact"/>
        <w:ind w:firstLine="420" w:firstLineChars="200"/>
        <w:rPr>
          <w:rFonts w:hint="eastAsia" w:ascii="宋体" w:hAnsi="宋体" w:eastAsia="宋体" w:cs="宋体"/>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eastAsia="宋体" w:cs="宋体"/>
          <w:szCs w:val="21"/>
          <w:lang w:val="en-US" w:eastAsia="zh-CN"/>
        </w:rPr>
        <w:t>任</w:t>
      </w:r>
      <w:r>
        <w:rPr>
          <w:rFonts w:hint="eastAsia" w:ascii="宋体" w:hAnsi="宋体" w:eastAsia="宋体" w:cs="宋体"/>
          <w:color w:val="auto"/>
          <w:szCs w:val="21"/>
          <w:highlight w:val="none"/>
        </w:rPr>
        <w:t>。</w:t>
      </w:r>
    </w:p>
    <w:p w14:paraId="74362315">
      <w:pPr>
        <w:pStyle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19C8DE1D">
      <w:pPr>
        <w:pStyle w:val="9"/>
        <w:jc w:val="both"/>
        <w:rPr>
          <w:rFonts w:hint="eastAsia" w:ascii="宋体" w:hAnsi="宋体" w:eastAsia="宋体" w:cs="宋体"/>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C7D9BA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58E5420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114E45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04D699A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4E562CE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3A1F5C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5B9DC5B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1A95F3B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09766C7F">
      <w:pPr>
        <w:pStyle w:val="9"/>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40116AC">
      <w:pPr>
        <w:pStyle w:val="9"/>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1B10F2A">
      <w:pPr>
        <w:pStyle w:val="9"/>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337F54B2">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0B8AA80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E2DC7F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21E76A6A">
      <w:pPr>
        <w:pStyle w:val="2"/>
        <w:spacing w:after="0" w:line="4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60728E14">
      <w:pPr>
        <w:pStyle w:val="9"/>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23DD48AC">
      <w:pPr>
        <w:pStyle w:val="9"/>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49965FBF">
      <w:pPr>
        <w:numPr>
          <w:ilvl w:val="-1"/>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2588A7F1">
      <w:pPr>
        <w:pStyle w:val="9"/>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0E411FDE">
      <w:pPr>
        <w:pStyle w:val="9"/>
        <w:ind w:firstLine="0" w:firstLineChars="0"/>
        <w:jc w:val="both"/>
        <w:rPr>
          <w:rFonts w:hint="eastAsia" w:ascii="宋体" w:hAnsi="宋体" w:eastAsia="宋体" w:cs="宋体"/>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581ADCE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6D69698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78ACDF22">
      <w:pPr>
        <w:numPr>
          <w:ilvl w:val="0"/>
          <w:numId w:val="7"/>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8C191C2">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32311DA4">
      <w:pPr>
        <w:adjustRightInd w:val="0"/>
        <w:snapToGrid w:val="0"/>
        <w:spacing w:line="400" w:lineRule="exact"/>
        <w:ind w:firstLine="0" w:firstLineChars="0"/>
        <w:jc w:val="left"/>
        <w:rPr>
          <w:rFonts w:hint="eastAsia" w:ascii="宋体" w:hAnsi="宋体" w:eastAsia="宋体" w:cs="宋体"/>
          <w:color w:val="auto"/>
          <w:sz w:val="28"/>
          <w:szCs w:val="28"/>
        </w:rPr>
      </w:pPr>
      <w:r>
        <w:rPr>
          <w:rFonts w:hint="eastAsia" w:ascii="宋体" w:hAnsi="宋体" w:eastAsia="宋体" w:cs="宋体"/>
          <w:bCs/>
          <w:color w:val="auto"/>
          <w:szCs w:val="21"/>
          <w:highlight w:val="none"/>
          <w:lang w:val="en-US" w:eastAsia="zh-CN"/>
        </w:rPr>
        <w:t xml:space="preserve">    23.2 合同附件与合同正文具有同等的法律效力。</w:t>
      </w:r>
      <w:bookmarkStart w:id="3" w:name="_Toc20313"/>
    </w:p>
    <w:p w14:paraId="023B1C51">
      <w:pPr>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br w:type="page"/>
      </w:r>
    </w:p>
    <w:p w14:paraId="5B76EB51">
      <w:pPr>
        <w:pStyle w:val="3"/>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第三节 政府采购合同专用条款</w:t>
      </w:r>
      <w:bookmarkEnd w:id="3"/>
    </w:p>
    <w:tbl>
      <w:tblPr>
        <w:tblStyle w:val="7"/>
        <w:tblW w:w="9397"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48"/>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C21F7C8">
            <w:pPr>
              <w:adjustRightInd w:val="0"/>
              <w:snapToGrid w:val="0"/>
              <w:jc w:val="center"/>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71826E6F">
            <w:pPr>
              <w:adjustRightInd w:val="0"/>
              <w:snapToGrid w:val="0"/>
              <w:jc w:val="left"/>
              <w:rPr>
                <w:rFonts w:hint="eastAsia" w:ascii="宋体" w:hAnsi="宋体" w:eastAsia="宋体" w:cs="宋体"/>
                <w:szCs w:val="21"/>
              </w:rPr>
            </w:pPr>
            <w:r>
              <w:rPr>
                <w:rFonts w:hint="eastAsia" w:ascii="宋体" w:hAnsi="宋体" w:eastAsia="宋体" w:cs="宋体"/>
                <w:szCs w:val="21"/>
                <w:lang w:eastAsia="zh-CN"/>
              </w:rPr>
              <w:t>联合体具体要求</w:t>
            </w:r>
          </w:p>
        </w:tc>
        <w:tc>
          <w:tcPr>
            <w:tcW w:w="6048" w:type="dxa"/>
            <w:vAlign w:val="center"/>
          </w:tcPr>
          <w:p w14:paraId="30A573BE">
            <w:pPr>
              <w:adjustRightInd w:val="0"/>
              <w:snapToGrid w:val="0"/>
              <w:jc w:val="left"/>
              <w:rPr>
                <w:rFonts w:hint="eastAsia" w:ascii="宋体" w:hAnsi="宋体" w:eastAsia="宋体" w:cs="宋体"/>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DA7BEB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4A2DF0B3">
            <w:pPr>
              <w:adjustRightInd w:val="0"/>
              <w:snapToGrid w:val="0"/>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6048" w:type="dxa"/>
            <w:vAlign w:val="center"/>
          </w:tcPr>
          <w:p w14:paraId="554735AB">
            <w:pPr>
              <w:adjustRightInd w:val="0"/>
              <w:snapToGrid w:val="0"/>
              <w:jc w:val="left"/>
              <w:rPr>
                <w:rFonts w:hint="eastAsia" w:ascii="宋体" w:hAnsi="宋体" w:eastAsia="宋体" w:cs="宋体"/>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9515339">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19192188">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6048" w:type="dxa"/>
            <w:vAlign w:val="center"/>
          </w:tcPr>
          <w:p w14:paraId="47DB1CAF">
            <w:pPr>
              <w:adjustRightInd w:val="0"/>
              <w:snapToGrid w:val="0"/>
              <w:jc w:val="left"/>
              <w:rPr>
                <w:rFonts w:hint="eastAsia" w:ascii="宋体" w:hAnsi="宋体" w:eastAsia="宋体" w:cs="宋体"/>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1028884">
            <w:pPr>
              <w:adjustRightInd w:val="0"/>
              <w:snapToGrid w:val="0"/>
              <w:jc w:val="center"/>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37202C27">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6048" w:type="dxa"/>
            <w:vAlign w:val="center"/>
          </w:tcPr>
          <w:p w14:paraId="63AD9E80">
            <w:pPr>
              <w:adjustRightInd w:val="0"/>
              <w:snapToGrid w:val="0"/>
              <w:jc w:val="left"/>
              <w:rPr>
                <w:rFonts w:hint="eastAsia" w:ascii="宋体" w:hAnsi="宋体" w:eastAsia="宋体" w:cs="宋体"/>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2B46A507">
            <w:pPr>
              <w:snapToGrid w:val="0"/>
              <w:jc w:val="center"/>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00EF6F3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6048" w:type="dxa"/>
            <w:vAlign w:val="center"/>
          </w:tcPr>
          <w:p w14:paraId="6EB29618">
            <w:pPr>
              <w:adjustRightInd w:val="0"/>
              <w:snapToGrid w:val="0"/>
              <w:jc w:val="left"/>
              <w:rPr>
                <w:rFonts w:hint="eastAsia" w:ascii="宋体" w:hAnsi="宋体" w:eastAsia="宋体" w:cs="宋体"/>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76A6D8EA">
            <w:pPr>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35C591EE">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6048" w:type="dxa"/>
            <w:vAlign w:val="center"/>
          </w:tcPr>
          <w:p w14:paraId="7C35C751">
            <w:pPr>
              <w:adjustRightInd w:val="0"/>
              <w:snapToGrid w:val="0"/>
              <w:jc w:val="left"/>
              <w:rPr>
                <w:rFonts w:hint="eastAsia" w:ascii="宋体" w:hAnsi="宋体" w:eastAsia="宋体" w:cs="宋体"/>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2827E7E">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5F735068">
            <w:pPr>
              <w:adjustRightInd w:val="0"/>
              <w:snapToGrid w:val="0"/>
              <w:jc w:val="left"/>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6048" w:type="dxa"/>
            <w:vAlign w:val="center"/>
          </w:tcPr>
          <w:p w14:paraId="6AF8FF5A">
            <w:pPr>
              <w:rPr>
                <w:rFonts w:hint="eastAsia" w:ascii="宋体" w:hAnsi="宋体" w:eastAsia="宋体" w:cs="宋体"/>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宋体" w:hAnsi="宋体" w:eastAsia="宋体" w:cs="宋体"/>
                <w:szCs w:val="21"/>
              </w:rPr>
            </w:pPr>
          </w:p>
        </w:tc>
        <w:tc>
          <w:tcPr>
            <w:tcW w:w="1742" w:type="dxa"/>
            <w:vAlign w:val="center"/>
          </w:tcPr>
          <w:p w14:paraId="636DDF3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6048" w:type="dxa"/>
            <w:vAlign w:val="center"/>
          </w:tcPr>
          <w:p w14:paraId="13B7EF81">
            <w:pPr>
              <w:rPr>
                <w:rFonts w:hint="eastAsia" w:ascii="宋体" w:hAnsi="宋体" w:eastAsia="宋体" w:cs="宋体"/>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B43B8D4">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297E42C4">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6048" w:type="dxa"/>
            <w:vAlign w:val="center"/>
          </w:tcPr>
          <w:p w14:paraId="0B793169">
            <w:pPr>
              <w:rPr>
                <w:rFonts w:hint="eastAsia" w:ascii="宋体" w:hAnsi="宋体" w:eastAsia="宋体" w:cs="宋体"/>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338691C">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6566CCF9">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6048" w:type="dxa"/>
            <w:vAlign w:val="center"/>
          </w:tcPr>
          <w:p w14:paraId="30555ACF">
            <w:pPr>
              <w:rPr>
                <w:rFonts w:hint="eastAsia" w:ascii="宋体" w:hAnsi="宋体" w:eastAsia="宋体" w:cs="宋体"/>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5A85018">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150C6498">
            <w:pPr>
              <w:adjustRightInd w:val="0"/>
              <w:snapToGrid w:val="0"/>
              <w:jc w:val="left"/>
              <w:rPr>
                <w:rFonts w:hint="eastAsia" w:ascii="宋体" w:hAnsi="宋体" w:eastAsia="宋体" w:cs="宋体"/>
                <w:szCs w:val="21"/>
              </w:rPr>
            </w:pPr>
            <w:r>
              <w:rPr>
                <w:rFonts w:hint="eastAsia" w:ascii="宋体" w:hAnsi="宋体" w:eastAsia="宋体" w:cs="宋体"/>
                <w:szCs w:val="21"/>
              </w:rPr>
              <w:t>质量保证期</w:t>
            </w:r>
          </w:p>
        </w:tc>
        <w:tc>
          <w:tcPr>
            <w:tcW w:w="6048" w:type="dxa"/>
            <w:vAlign w:val="center"/>
          </w:tcPr>
          <w:p w14:paraId="5BB30411">
            <w:pPr>
              <w:autoSpaceDE w:val="0"/>
              <w:autoSpaceDN w:val="0"/>
              <w:adjustRightInd w:val="0"/>
              <w:snapToGrid w:val="0"/>
              <w:ind w:firstLine="420" w:firstLineChars="200"/>
              <w:jc w:val="left"/>
              <w:rPr>
                <w:rFonts w:hint="eastAsia" w:ascii="宋体" w:hAnsi="宋体" w:eastAsia="宋体" w:cs="宋体"/>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D1C2E1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12AD4760">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01534959">
            <w:pPr>
              <w:adjustRightInd w:val="0"/>
              <w:snapToGrid w:val="0"/>
              <w:jc w:val="left"/>
              <w:rPr>
                <w:rFonts w:hint="eastAsia" w:ascii="宋体" w:hAnsi="宋体" w:eastAsia="宋体" w:cs="宋体"/>
                <w:szCs w:val="21"/>
              </w:rPr>
            </w:pPr>
            <w:r>
              <w:rPr>
                <w:rFonts w:hint="eastAsia" w:ascii="宋体" w:hAnsi="宋体" w:eastAsia="宋体" w:cs="宋体"/>
                <w:szCs w:val="21"/>
              </w:rPr>
              <w:t>响应时间</w:t>
            </w:r>
          </w:p>
        </w:tc>
        <w:tc>
          <w:tcPr>
            <w:tcW w:w="6048" w:type="dxa"/>
            <w:vAlign w:val="center"/>
          </w:tcPr>
          <w:p w14:paraId="53AD9898">
            <w:pPr>
              <w:adjustRightInd w:val="0"/>
              <w:snapToGrid w:val="0"/>
              <w:jc w:val="left"/>
              <w:rPr>
                <w:rFonts w:hint="eastAsia" w:ascii="宋体" w:hAnsi="宋体" w:eastAsia="宋体" w:cs="宋体"/>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23AD762">
            <w:pPr>
              <w:pStyle w:val="9"/>
              <w:ind w:firstLine="0" w:firstLineChars="0"/>
              <w:jc w:val="center"/>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08D5811">
            <w:pPr>
              <w:adjustRightInd w:val="0"/>
              <w:snapToGrid w:val="0"/>
              <w:jc w:val="both"/>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6048" w:type="dxa"/>
            <w:vAlign w:val="center"/>
          </w:tcPr>
          <w:p w14:paraId="6F88014C">
            <w:pPr>
              <w:adjustRightInd w:val="0"/>
              <w:snapToGrid w:val="0"/>
              <w:jc w:val="left"/>
              <w:rPr>
                <w:rFonts w:hint="eastAsia" w:ascii="宋体" w:hAnsi="宋体" w:eastAsia="宋体" w:cs="宋体"/>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2EAE9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67B16731">
            <w:pPr>
              <w:adjustRightInd w:val="0"/>
              <w:snapToGrid w:val="0"/>
              <w:jc w:val="left"/>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6048" w:type="dxa"/>
            <w:vAlign w:val="center"/>
          </w:tcPr>
          <w:p w14:paraId="49132A1A">
            <w:pPr>
              <w:adjustRightInd w:val="0"/>
              <w:snapToGrid w:val="0"/>
              <w:jc w:val="left"/>
              <w:rPr>
                <w:rFonts w:hint="eastAsia" w:ascii="宋体" w:hAnsi="宋体" w:eastAsia="宋体" w:cs="宋体"/>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19495C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1453D3FE">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6048" w:type="dxa"/>
            <w:vAlign w:val="center"/>
          </w:tcPr>
          <w:p w14:paraId="414DD583">
            <w:pPr>
              <w:adjustRightInd w:val="0"/>
              <w:snapToGrid w:val="0"/>
              <w:jc w:val="left"/>
              <w:rPr>
                <w:rFonts w:hint="eastAsia" w:ascii="宋体" w:hAnsi="宋体" w:eastAsia="宋体" w:cs="宋体"/>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C14B35">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0C242154">
            <w:pPr>
              <w:adjustRightInd w:val="0"/>
              <w:snapToGrid w:val="0"/>
              <w:jc w:val="left"/>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6048" w:type="dxa"/>
            <w:vAlign w:val="center"/>
          </w:tcPr>
          <w:p w14:paraId="06AA7719">
            <w:pPr>
              <w:adjustRightInd w:val="0"/>
              <w:snapToGrid w:val="0"/>
              <w:jc w:val="left"/>
              <w:rPr>
                <w:rFonts w:hint="eastAsia" w:ascii="宋体" w:hAnsi="宋体" w:eastAsia="宋体" w:cs="宋体"/>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FABA36F">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EBA4626">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6048" w:type="dxa"/>
            <w:vAlign w:val="center"/>
          </w:tcPr>
          <w:p w14:paraId="6898A5EB">
            <w:pPr>
              <w:adjustRightInd w:val="0"/>
              <w:snapToGrid w:val="0"/>
              <w:jc w:val="left"/>
              <w:rPr>
                <w:rFonts w:hint="eastAsia" w:ascii="宋体" w:hAnsi="宋体" w:eastAsia="宋体" w:cs="宋体"/>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6EB42AE">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7B5084BA">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6048" w:type="dxa"/>
            <w:vAlign w:val="center"/>
          </w:tcPr>
          <w:p w14:paraId="6D471B1C">
            <w:pPr>
              <w:adjustRightInd w:val="0"/>
              <w:snapToGrid w:val="0"/>
              <w:jc w:val="left"/>
              <w:rPr>
                <w:rFonts w:hint="eastAsia" w:ascii="宋体" w:hAnsi="宋体" w:eastAsia="宋体" w:cs="宋体"/>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28618B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631C1A8A">
            <w:pPr>
              <w:adjustRightInd w:val="0"/>
              <w:snapToGrid w:val="0"/>
              <w:jc w:val="left"/>
              <w:rPr>
                <w:rFonts w:hint="eastAsia" w:ascii="宋体" w:hAnsi="宋体" w:eastAsia="宋体" w:cs="宋体"/>
                <w:szCs w:val="21"/>
              </w:rPr>
            </w:pPr>
            <w:r>
              <w:rPr>
                <w:rFonts w:hint="eastAsia" w:ascii="宋体" w:hAnsi="宋体" w:eastAsia="宋体" w:cs="宋体"/>
                <w:szCs w:val="21"/>
              </w:rPr>
              <w:t>乙方提供的其他服务</w:t>
            </w:r>
          </w:p>
        </w:tc>
        <w:tc>
          <w:tcPr>
            <w:tcW w:w="6048" w:type="dxa"/>
            <w:vAlign w:val="center"/>
          </w:tcPr>
          <w:p w14:paraId="490D79D7">
            <w:pPr>
              <w:adjustRightInd w:val="0"/>
              <w:snapToGrid w:val="0"/>
              <w:jc w:val="left"/>
              <w:rPr>
                <w:rFonts w:hint="eastAsia" w:ascii="宋体" w:hAnsi="宋体" w:eastAsia="宋体" w:cs="宋体"/>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4EA7A5A">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578D5951">
            <w:pPr>
              <w:adjustRightInd w:val="0"/>
              <w:snapToGrid w:val="0"/>
              <w:jc w:val="left"/>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6048" w:type="dxa"/>
            <w:vAlign w:val="center"/>
          </w:tcPr>
          <w:p w14:paraId="2A97FBC3">
            <w:pPr>
              <w:adjustRightInd w:val="0"/>
              <w:snapToGrid w:val="0"/>
              <w:jc w:val="left"/>
              <w:rPr>
                <w:rFonts w:hint="eastAsia" w:ascii="宋体" w:hAnsi="宋体" w:eastAsia="宋体" w:cs="宋体"/>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423642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15B27A8F">
            <w:pPr>
              <w:adjustRightInd w:val="0"/>
              <w:snapToGrid w:val="0"/>
              <w:jc w:val="left"/>
              <w:rPr>
                <w:rFonts w:hint="eastAsia" w:ascii="宋体" w:hAnsi="宋体" w:eastAsia="宋体" w:cs="宋体"/>
                <w:szCs w:val="21"/>
              </w:rPr>
            </w:pPr>
            <w:r>
              <w:rPr>
                <w:rFonts w:hint="eastAsia" w:ascii="宋体" w:hAnsi="宋体" w:eastAsia="宋体" w:cs="宋体"/>
                <w:szCs w:val="21"/>
              </w:rPr>
              <w:t>迟延交货赔偿费</w:t>
            </w:r>
          </w:p>
        </w:tc>
        <w:tc>
          <w:tcPr>
            <w:tcW w:w="6048" w:type="dxa"/>
            <w:vAlign w:val="center"/>
          </w:tcPr>
          <w:p w14:paraId="297C5F08">
            <w:pPr>
              <w:adjustRightInd w:val="0"/>
              <w:snapToGrid w:val="0"/>
              <w:jc w:val="left"/>
              <w:rPr>
                <w:rFonts w:hint="eastAsia" w:ascii="宋体" w:hAnsi="宋体" w:eastAsia="宋体" w:cs="宋体"/>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A95A60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69480795">
            <w:pPr>
              <w:adjustRightInd w:val="0"/>
              <w:snapToGrid w:val="0"/>
              <w:jc w:val="left"/>
              <w:rPr>
                <w:rFonts w:hint="eastAsia" w:ascii="宋体" w:hAnsi="宋体" w:eastAsia="宋体" w:cs="宋体"/>
                <w:szCs w:val="21"/>
              </w:rPr>
            </w:pPr>
            <w:r>
              <w:rPr>
                <w:rFonts w:hint="eastAsia" w:ascii="宋体" w:hAnsi="宋体" w:eastAsia="宋体" w:cs="宋体"/>
                <w:szCs w:val="21"/>
              </w:rPr>
              <w:t>逾期付款利息</w:t>
            </w:r>
          </w:p>
        </w:tc>
        <w:tc>
          <w:tcPr>
            <w:tcW w:w="6048" w:type="dxa"/>
            <w:vAlign w:val="center"/>
          </w:tcPr>
          <w:p w14:paraId="3DC0EFC3">
            <w:pPr>
              <w:adjustRightInd w:val="0"/>
              <w:snapToGrid w:val="0"/>
              <w:jc w:val="left"/>
              <w:rPr>
                <w:rFonts w:hint="eastAsia" w:ascii="宋体" w:hAnsi="宋体" w:eastAsia="宋体" w:cs="宋体"/>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0EA72A91">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宋体" w:hAnsi="宋体" w:eastAsia="宋体" w:cs="宋体"/>
                <w:szCs w:val="21"/>
              </w:rPr>
            </w:pPr>
            <w:r>
              <w:rPr>
                <w:rFonts w:hint="eastAsia" w:ascii="宋体" w:hAnsi="宋体" w:eastAsia="宋体" w:cs="宋体"/>
                <w:szCs w:val="21"/>
              </w:rPr>
              <w:t>其他违约责任</w:t>
            </w:r>
          </w:p>
        </w:tc>
        <w:tc>
          <w:tcPr>
            <w:tcW w:w="6048" w:type="dxa"/>
            <w:tcBorders>
              <w:left w:val="single" w:color="auto" w:sz="2" w:space="0"/>
              <w:bottom w:val="single" w:color="auto" w:sz="2" w:space="0"/>
            </w:tcBorders>
            <w:vAlign w:val="center"/>
          </w:tcPr>
          <w:p w14:paraId="24ABFC16">
            <w:pPr>
              <w:adjustRightInd w:val="0"/>
              <w:snapToGrid w:val="0"/>
              <w:jc w:val="left"/>
              <w:rPr>
                <w:rFonts w:hint="eastAsia" w:ascii="宋体" w:hAnsi="宋体" w:eastAsia="宋体" w:cs="宋体"/>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BB04871">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6048"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6C067F6">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216B3BD1">
            <w:pPr>
              <w:adjustRightInd w:val="0"/>
              <w:snapToGrid w:val="0"/>
              <w:ind w:firstLine="0" w:firstLineChars="0"/>
              <w:jc w:val="left"/>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722B0B1">
            <w:pPr>
              <w:adjustRightInd w:val="0"/>
              <w:snapToGrid w:val="0"/>
              <w:jc w:val="center"/>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28BA551">
            <w:pPr>
              <w:adjustRightInd w:val="0"/>
              <w:snapToGrid w:val="0"/>
              <w:jc w:val="left"/>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6048" w:type="dxa"/>
            <w:vAlign w:val="center"/>
          </w:tcPr>
          <w:p w14:paraId="70BB0342">
            <w:pPr>
              <w:adjustRightInd w:val="0"/>
              <w:snapToGrid w:val="0"/>
              <w:jc w:val="left"/>
              <w:rPr>
                <w:rFonts w:hint="eastAsia" w:ascii="宋体" w:hAnsi="宋体" w:eastAsia="宋体" w:cs="宋体"/>
                <w:szCs w:val="21"/>
                <w:lang w:val="en-US" w:eastAsia="zh-CN"/>
              </w:rPr>
            </w:pPr>
          </w:p>
        </w:tc>
      </w:tr>
    </w:tbl>
    <w:p w14:paraId="2205D208">
      <w:pPr>
        <w:pStyle w:val="11"/>
        <w:rPr>
          <w:rFonts w:hint="eastAsia" w:ascii="仿宋" w:hAnsi="仿宋" w:eastAsia="仿宋" w:cs="仿宋"/>
          <w:color w:val="auto"/>
          <w:lang w:val="en-US"/>
        </w:rPr>
      </w:pPr>
    </w:p>
    <w:p w14:paraId="1753D4A5">
      <w:bookmarkStart w:id="4" w:name="_GoBack"/>
      <w:bookmarkEnd w:id="4"/>
    </w:p>
    <w:sectPr>
      <w:footerReference r:id="rId3" w:type="default"/>
      <w:pgSz w:w="11906" w:h="16838"/>
      <w:pgMar w:top="1213" w:right="1293" w:bottom="1213" w:left="123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A5E6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FF64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AFF64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57D8F"/>
    <w:rsid w:val="2D057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Body Text Indent"/>
    <w:basedOn w:val="1"/>
    <w:qFormat/>
    <w:uiPriority w:val="99"/>
    <w:pPr>
      <w:spacing w:after="120"/>
      <w:ind w:left="420" w:leftChars="200"/>
    </w:pPr>
  </w:style>
  <w:style w:type="paragraph" w:styleId="5">
    <w:name w:val="Plain Text"/>
    <w:basedOn w:val="1"/>
    <w:next w:val="1"/>
    <w:qFormat/>
    <w:uiPriority w:val="0"/>
    <w:rPr>
      <w:rFonts w:hint="eastAsia"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ind w:firstLine="420" w:firstLineChars="200"/>
    </w:pPr>
    <w:rPr>
      <w:szCs w:val="21"/>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2026-01-13T08:12:00Z</dcterms:created>
  <dc:creator>Ywxxxxxx</dc:creator>
  <cp:lastModifiedBy>Ywxxxxxx</cp:lastModifiedBy>
  <dcterms:modified xsi:type="dcterms:W3CDTF">2026-01-13T08:12:56Z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4BAE6FC772774FEBA7AB9E5051ABDF4A_11</vt:lpwstr>
  </property>
  <property fmtid="{D5CDD505-2E9C-101B-9397-08002B2CF9AE}" pid="4" name="KSOTemplateDocerSaveRecord">
    <vt:lpwstr>eyJoZGlkIjoiZDk5NGM4MDE4ODI5MjFmMjQzNzNkOTJjOWFiODdmM2EiLCJ1c2VySWQiOiIzNjg2NDU2NDEifQ==</vt:lpwstr>
  </property>
</Properties>
</file>