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版本号：SZT2025-SN-SC-ZC-HW-096420260120001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九尺三角钢琴采购项目(二次)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SZT2025-SN-SC-ZC-HW-0964</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九尺三角钢琴采购项目(二次)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SZT2025-SN-SC-ZC-HW-0964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九尺三角钢琴采购项目(二次)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延安大学鲁迅艺术学院音乐厅举办高水平专业音乐会、重大学术活动、毕业演出及日常高规格教学实践的需求，现采购一台专业演奏级九尺（长度约2750mm）三角钢琴。该钢琴需具备卓越的音乐厅声学适配性、强大的音色穿透力与音量动态范围、极佳的触键控制力与反应速度、在音乐厅环境下的超凡稳定性，以及典雅庄重的舞台外观，是能够胜任独奏、协奏及室内乐等各类专业舞台演出的核心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王哲、胡婷、李娜、马帅、赵倩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029-87304326转827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委托代理采购项目中标（成交）金额的百分之一(1%）收取。招标代理服务费收取标准设置下限和上限。不足人民币肆仟元整（￥4000.00）的，按人民币肆仟元整（￥4000.00）收取；超过人民币伍万元整（￥50000.00）的，按人民币伍万元整（￥50000.00）收取。此服务费应计入报价中，但不需要单独开列。 开户名称：陕西中技招标有限公司 开户行名称：招商银行西安分行营业部 账号：129916812810001 转账事由：（项目编号后四位）招标代理服务费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交付标准：产品必须为全新、未使用过的原厂正品，符合本合同约定的所有技术参数、性能指标及国家相关质量标准。 验收方法：由采购人组织，邀请校内相关专业教师（服务对象）参与。验收将在延安大学鲁迅艺术学院音乐厅的实际使用环境中进行。对照合同及投标文件，进行外观、规格、数量检查，并由学院钢琴专业教师进行不低于90分钟的综合性演奏测试，全面检验其在模拟演出状态下的音色、音量、触键反应、踏板功能及整体稳定性。验收合格后双方签署《验收报告》。</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联系人：戴杨</w:t>
      </w:r>
    </w:p>
    <w:p>
      <w:pPr>
        <w:pStyle w:val="null3"/>
      </w:pPr>
      <w:r>
        <w:rPr>
          <w:rFonts w:ascii="仿宋_GB2312" w:hAnsi="仿宋_GB2312" w:cs="仿宋_GB2312" w:eastAsia="仿宋_GB2312"/>
        </w:rPr>
        <w:t>联系电话：029-87304326转856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延安大学鲁迅艺术学院音乐厅举办高水平专业音乐会、重大学术活动、毕业演出及日常高规格教学实践的需求，现采购一台专业演奏级九尺（长度约2750mm）三角钢琴。该钢琴需具备卓越的音乐厅声学适配性、强大的音色穿透力与音量动态范围、极佳的触键控制力与反应速度、在音乐厅环境下的超凡稳定性，以及典雅庄重的舞台外观，是能够胜任独奏、协奏及室内乐等各类专业舞台演出的核心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九尺三角钢琴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标的名称：九尺三角钢琴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0"/>
              <w:jc w:val="both"/>
            </w:pPr>
            <w:r>
              <w:rPr>
                <w:rFonts w:ascii="仿宋_GB2312" w:hAnsi="仿宋_GB2312" w:cs="仿宋_GB2312" w:eastAsia="仿宋_GB2312"/>
                <w:sz w:val="22"/>
                <w:color w:val="000000"/>
                <w:shd w:fill="FFFFFF" w:val="clear"/>
              </w:rPr>
              <w:t>钢琴需具备均衡统一</w:t>
            </w: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圆润饱满的音色，各音区过渡平滑，无明显的音色断层。在音乐厅环境中，其音色应兼具温暖度、清晰度与足够的明亮度，泛音丰富绵长，具备强大的音乐表现力与感染力。</w:t>
            </w:r>
          </w:p>
          <w:p>
            <w:pPr>
              <w:pStyle w:val="null3"/>
              <w:jc w:val="both"/>
            </w:pPr>
            <w:r>
              <w:rPr>
                <w:rFonts w:ascii="仿宋_GB2312" w:hAnsi="仿宋_GB2312" w:cs="仿宋_GB2312" w:eastAsia="仿宋_GB2312"/>
                <w:sz w:val="22"/>
                <w:b/>
                <w:color w:val="000000"/>
                <w:shd w:fill="FFFFFF" w:val="clear"/>
              </w:rPr>
              <w:t>1、</w:t>
            </w:r>
            <w:r>
              <w:rPr>
                <w:rFonts w:ascii="仿宋_GB2312" w:hAnsi="仿宋_GB2312" w:cs="仿宋_GB2312" w:eastAsia="仿宋_GB2312"/>
                <w:sz w:val="22"/>
                <w:color w:val="000000"/>
                <w:shd w:fill="FFFFFF" w:val="clear"/>
              </w:rPr>
              <w:t>须为专业音乐会</w:t>
            </w:r>
            <w:r>
              <w:rPr>
                <w:rFonts w:ascii="仿宋_GB2312" w:hAnsi="仿宋_GB2312" w:cs="仿宋_GB2312" w:eastAsia="仿宋_GB2312"/>
                <w:sz w:val="22"/>
                <w:color w:val="000000"/>
                <w:shd w:fill="FFFFFF" w:val="clear"/>
              </w:rPr>
              <w:t>演奏</w:t>
            </w:r>
            <w:r>
              <w:rPr>
                <w:rFonts w:ascii="仿宋_GB2312" w:hAnsi="仿宋_GB2312" w:cs="仿宋_GB2312" w:eastAsia="仿宋_GB2312"/>
                <w:sz w:val="22"/>
                <w:color w:val="000000"/>
                <w:shd w:fill="FFFFFF" w:val="clear"/>
              </w:rPr>
              <w:t>级（</w:t>
            </w:r>
            <w:r>
              <w:rPr>
                <w:rFonts w:ascii="仿宋_GB2312" w:hAnsi="仿宋_GB2312" w:cs="仿宋_GB2312" w:eastAsia="仿宋_GB2312"/>
                <w:sz w:val="22"/>
                <w:color w:val="000000"/>
                <w:shd w:fill="FFFFFF" w:val="clear"/>
              </w:rPr>
              <w:t>Concert Grand）九尺三角钢琴，专为音乐厅、大剧院等大型专业演出场所设计制造。</w:t>
            </w:r>
          </w:p>
          <w:p>
            <w:pPr>
              <w:pStyle w:val="null3"/>
              <w:jc w:val="both"/>
            </w:pPr>
            <w:r>
              <w:rPr>
                <w:rFonts w:ascii="仿宋_GB2312" w:hAnsi="仿宋_GB2312" w:cs="仿宋_GB2312" w:eastAsia="仿宋_GB2312"/>
                <w:sz w:val="22"/>
                <w:b/>
                <w:color w:val="000000"/>
                <w:shd w:fill="FFFFFF" w:val="clear"/>
              </w:rPr>
              <w:t>▲</w:t>
            </w:r>
            <w:r>
              <w:rPr>
                <w:rFonts w:ascii="仿宋_GB2312" w:hAnsi="仿宋_GB2312" w:cs="仿宋_GB2312" w:eastAsia="仿宋_GB2312"/>
                <w:sz w:val="22"/>
                <w:color w:val="000000"/>
                <w:shd w:fill="FFFFFF" w:val="clear"/>
              </w:rPr>
              <w:t>2、尺寸≥</w:t>
            </w:r>
            <w:r>
              <w:rPr>
                <w:rFonts w:ascii="仿宋_GB2312" w:hAnsi="仿宋_GB2312" w:cs="仿宋_GB2312" w:eastAsia="仿宋_GB2312"/>
                <w:sz w:val="22"/>
                <w:color w:val="000000"/>
                <w:shd w:fill="FFFFFF" w:val="clear"/>
              </w:rPr>
              <w:t>1021 MM (高)</w:t>
            </w: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1571 MM（宽）</w:t>
            </w: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2750 MM（深）</w:t>
            </w:r>
            <w:r>
              <w:rPr>
                <w:rFonts w:ascii="仿宋_GB2312" w:hAnsi="仿宋_GB2312" w:cs="仿宋_GB2312" w:eastAsia="仿宋_GB2312"/>
                <w:sz w:val="22"/>
                <w:color w:val="000000"/>
                <w:shd w:fill="FFFFFF" w:val="clear"/>
              </w:rPr>
              <w:t>。</w:t>
            </w:r>
            <w:r>
              <w:br/>
            </w:r>
            <w:r>
              <w:rPr>
                <w:rFonts w:ascii="仿宋_GB2312" w:hAnsi="仿宋_GB2312" w:cs="仿宋_GB2312" w:eastAsia="仿宋_GB2312"/>
                <w:sz w:val="22"/>
                <w:b/>
                <w:color w:val="000000"/>
                <w:shd w:fill="FFFFFF" w:val="clear"/>
              </w:rPr>
              <w:t>▲</w:t>
            </w:r>
            <w:r>
              <w:rPr>
                <w:rFonts w:ascii="仿宋_GB2312" w:hAnsi="仿宋_GB2312" w:cs="仿宋_GB2312" w:eastAsia="仿宋_GB2312"/>
                <w:sz w:val="22"/>
                <w:b/>
                <w:color w:val="000000"/>
                <w:shd w:fill="FFFFFF" w:val="clear"/>
              </w:rPr>
              <w:t>3、</w:t>
            </w:r>
            <w:r>
              <w:rPr>
                <w:rFonts w:ascii="仿宋_GB2312" w:hAnsi="仿宋_GB2312" w:cs="仿宋_GB2312" w:eastAsia="仿宋_GB2312"/>
                <w:sz w:val="22"/>
                <w:color w:val="000000"/>
                <w:shd w:fill="FFFFFF" w:val="clear"/>
              </w:rPr>
              <w:t>经典黑色亮光涂装，大键盖，大谱架，直腿设计，金色五金配件，双轮式带刹车大铜轮，便于在舞台移动与固定。</w:t>
            </w:r>
            <w:r>
              <w:br/>
            </w:r>
            <w:r>
              <w:rPr>
                <w:rFonts w:ascii="仿宋_GB2312" w:hAnsi="仿宋_GB2312" w:cs="仿宋_GB2312" w:eastAsia="仿宋_GB2312"/>
                <w:sz w:val="22"/>
                <w:b/>
                <w:color w:val="000000"/>
                <w:shd w:fill="FFFFFF" w:val="clear"/>
              </w:rPr>
              <w:t>▲</w:t>
            </w:r>
            <w:r>
              <w:rPr>
                <w:rFonts w:ascii="仿宋_GB2312" w:hAnsi="仿宋_GB2312" w:cs="仿宋_GB2312" w:eastAsia="仿宋_GB2312"/>
                <w:sz w:val="22"/>
                <w:b/>
                <w:color w:val="000000"/>
                <w:shd w:fill="FFFFFF" w:val="clear"/>
              </w:rPr>
              <w:t>4、</w:t>
            </w:r>
            <w:r>
              <w:rPr>
                <w:rFonts w:ascii="仿宋_GB2312" w:hAnsi="仿宋_GB2312" w:cs="仿宋_GB2312" w:eastAsia="仿宋_GB2312"/>
                <w:sz w:val="22"/>
                <w:color w:val="000000"/>
              </w:rPr>
              <w:t>音板</w:t>
            </w:r>
            <w:r>
              <w:rPr>
                <w:rFonts w:ascii="仿宋_GB2312" w:hAnsi="仿宋_GB2312" w:cs="仿宋_GB2312" w:eastAsia="仿宋_GB2312"/>
                <w:sz w:val="22"/>
                <w:color w:val="000000"/>
              </w:rPr>
              <w:t>和肋木</w:t>
            </w:r>
            <w:r>
              <w:rPr>
                <w:rFonts w:ascii="仿宋_GB2312" w:hAnsi="仿宋_GB2312" w:cs="仿宋_GB2312" w:eastAsia="仿宋_GB2312"/>
                <w:sz w:val="22"/>
                <w:color w:val="000000"/>
              </w:rPr>
              <w:t>采用阿拉斯加云杉原始林原木</w:t>
            </w:r>
            <w:r>
              <w:rPr>
                <w:rFonts w:ascii="仿宋_GB2312" w:hAnsi="仿宋_GB2312" w:cs="仿宋_GB2312" w:eastAsia="仿宋_GB2312"/>
                <w:sz w:val="22"/>
                <w:color w:val="000000"/>
              </w:rPr>
              <w:t>，</w:t>
            </w:r>
            <w:r>
              <w:rPr>
                <w:rFonts w:ascii="仿宋_GB2312" w:hAnsi="仿宋_GB2312" w:cs="仿宋_GB2312" w:eastAsia="仿宋_GB2312"/>
                <w:sz w:val="22"/>
                <w:color w:val="000000"/>
              </w:rPr>
              <w:t>要求采用</w:t>
            </w:r>
            <w:r>
              <w:rPr>
                <w:rFonts w:ascii="仿宋_GB2312" w:hAnsi="仿宋_GB2312" w:cs="仿宋_GB2312" w:eastAsia="仿宋_GB2312"/>
                <w:sz w:val="22"/>
                <w:color w:val="000000"/>
              </w:rPr>
              <w:t>≥</w:t>
            </w:r>
            <w:r>
              <w:rPr>
                <w:rFonts w:ascii="仿宋_GB2312" w:hAnsi="仿宋_GB2312" w:cs="仿宋_GB2312" w:eastAsia="仿宋_GB2312"/>
                <w:sz w:val="22"/>
                <w:color w:val="000000"/>
              </w:rPr>
              <w:t>6个月的</w:t>
            </w:r>
            <w:r>
              <w:rPr>
                <w:rFonts w:ascii="仿宋_GB2312" w:hAnsi="仿宋_GB2312" w:cs="仿宋_GB2312" w:eastAsia="仿宋_GB2312"/>
                <w:sz w:val="22"/>
                <w:color w:val="000000"/>
              </w:rPr>
              <w:t>天然干燥和</w:t>
            </w:r>
            <w:r>
              <w:rPr>
                <w:rFonts w:ascii="仿宋_GB2312" w:hAnsi="仿宋_GB2312" w:cs="仿宋_GB2312" w:eastAsia="仿宋_GB2312"/>
                <w:sz w:val="22"/>
                <w:color w:val="000000"/>
              </w:rPr>
              <w:t>2次人工干燥</w:t>
            </w:r>
            <w:r>
              <w:rPr>
                <w:rFonts w:ascii="仿宋_GB2312" w:hAnsi="仿宋_GB2312" w:cs="仿宋_GB2312" w:eastAsia="仿宋_GB2312"/>
                <w:sz w:val="22"/>
                <w:color w:val="000000"/>
              </w:rPr>
              <w:t>及</w:t>
            </w:r>
            <w:r>
              <w:rPr>
                <w:rFonts w:ascii="仿宋_GB2312" w:hAnsi="仿宋_GB2312" w:cs="仿宋_GB2312" w:eastAsia="仿宋_GB2312"/>
                <w:sz w:val="22"/>
                <w:color w:val="000000"/>
              </w:rPr>
              <w:t>1个月的静止放置，有效确保音板的耐候性。</w:t>
            </w:r>
          </w:p>
          <w:p>
            <w:pPr>
              <w:pStyle w:val="null3"/>
              <w:jc w:val="both"/>
            </w:pPr>
            <w:r>
              <w:rPr>
                <w:rFonts w:ascii="仿宋_GB2312" w:hAnsi="仿宋_GB2312" w:cs="仿宋_GB2312" w:eastAsia="仿宋_GB2312"/>
                <w:sz w:val="22"/>
                <w:color w:val="000000"/>
              </w:rPr>
              <w:t>5、</w:t>
            </w:r>
            <w:r>
              <w:rPr>
                <w:rFonts w:ascii="仿宋_GB2312" w:hAnsi="仿宋_GB2312" w:cs="仿宋_GB2312" w:eastAsia="仿宋_GB2312"/>
                <w:sz w:val="22"/>
                <w:color w:val="000000"/>
              </w:rPr>
              <w:t>采用四音区设计，安装进口定弦钮，为钢琴带来稳定、浑厚的音色提供基本保证。</w:t>
            </w:r>
          </w:p>
          <w:p>
            <w:pPr>
              <w:pStyle w:val="null3"/>
              <w:jc w:val="both"/>
            </w:pPr>
            <w:r>
              <w:rPr>
                <w:rFonts w:ascii="仿宋_GB2312" w:hAnsi="仿宋_GB2312" w:cs="仿宋_GB2312" w:eastAsia="仿宋_GB2312"/>
                <w:sz w:val="22"/>
                <w:b/>
                <w:color w:val="000000"/>
                <w:shd w:fill="FFFFFF" w:val="clear"/>
              </w:rPr>
              <w:t>▲</w:t>
            </w:r>
            <w:r>
              <w:rPr>
                <w:rFonts w:ascii="仿宋_GB2312" w:hAnsi="仿宋_GB2312" w:cs="仿宋_GB2312" w:eastAsia="仿宋_GB2312"/>
                <w:sz w:val="22"/>
                <w:b/>
                <w:color w:val="000000"/>
                <w:shd w:fill="FFFFFF" w:val="clear"/>
              </w:rPr>
              <w:t>6、</w:t>
            </w:r>
            <w:r>
              <w:rPr>
                <w:rFonts w:ascii="仿宋_GB2312" w:hAnsi="仿宋_GB2312" w:cs="仿宋_GB2312" w:eastAsia="仿宋_GB2312"/>
                <w:sz w:val="22"/>
                <w:color w:val="000000"/>
                <w:shd w:fill="FFFFFF" w:val="clear"/>
              </w:rPr>
              <w:t>采用铜档一体式击弦机，实木制成联动系统，提升了耐久力、反应力和控制力，确保了弹奏的灵敏度和舒适度。能够满足演奏家对极致动态控制与快速技巧演绎的舞台要求。</w:t>
            </w:r>
          </w:p>
          <w:p>
            <w:pPr>
              <w:pStyle w:val="null3"/>
              <w:jc w:val="both"/>
            </w:pPr>
            <w:r>
              <w:rPr>
                <w:rFonts w:ascii="仿宋_GB2312" w:hAnsi="仿宋_GB2312" w:cs="仿宋_GB2312" w:eastAsia="仿宋_GB2312"/>
                <w:sz w:val="22"/>
                <w:b/>
                <w:color w:val="000000"/>
                <w:shd w:fill="FFFFFF" w:val="clear"/>
              </w:rPr>
              <w:t>▲</w:t>
            </w:r>
            <w:r>
              <w:rPr>
                <w:rFonts w:ascii="仿宋_GB2312" w:hAnsi="仿宋_GB2312" w:cs="仿宋_GB2312" w:eastAsia="仿宋_GB2312"/>
                <w:sz w:val="22"/>
                <w:b/>
                <w:color w:val="000000"/>
                <w:shd w:fill="FFFFFF" w:val="clear"/>
              </w:rPr>
              <w:t>7、</w:t>
            </w:r>
            <w:r>
              <w:rPr>
                <w:rFonts w:ascii="仿宋_GB2312" w:hAnsi="仿宋_GB2312" w:cs="仿宋_GB2312" w:eastAsia="仿宋_GB2312"/>
                <w:sz w:val="22"/>
                <w:color w:val="000000"/>
                <w:shd w:fill="FFFFFF" w:val="clear"/>
              </w:rPr>
              <w:t>采用</w:t>
            </w:r>
            <w:r>
              <w:rPr>
                <w:rFonts w:ascii="仿宋_GB2312" w:hAnsi="仿宋_GB2312" w:cs="仿宋_GB2312" w:eastAsia="仿宋_GB2312"/>
                <w:sz w:val="22"/>
                <w:color w:val="000000"/>
                <w:shd w:fill="FFFFFF" w:val="clear"/>
              </w:rPr>
              <w:t>RENNER弦槌，运用欧式传统整音技术，确保钢琴弹奏时完美的音乐表现力。</w:t>
            </w:r>
            <w:r>
              <w:br/>
            </w:r>
            <w:r>
              <w:rPr>
                <w:rFonts w:ascii="仿宋_GB2312" w:hAnsi="仿宋_GB2312" w:cs="仿宋_GB2312" w:eastAsia="仿宋_GB2312"/>
                <w:sz w:val="22"/>
                <w:b/>
                <w:color w:val="000000"/>
                <w:shd w:fill="FFFFFF" w:val="clear"/>
              </w:rPr>
              <w:t>▲</w:t>
            </w:r>
            <w:r>
              <w:rPr>
                <w:rFonts w:ascii="仿宋_GB2312" w:hAnsi="仿宋_GB2312" w:cs="仿宋_GB2312" w:eastAsia="仿宋_GB2312"/>
                <w:sz w:val="22"/>
                <w:b/>
                <w:color w:val="000000"/>
                <w:shd w:fill="FFFFFF" w:val="clear"/>
              </w:rPr>
              <w:t>8、</w:t>
            </w:r>
            <w:r>
              <w:rPr>
                <w:rFonts w:ascii="仿宋_GB2312" w:hAnsi="仿宋_GB2312" w:cs="仿宋_GB2312" w:eastAsia="仿宋_GB2312"/>
                <w:sz w:val="22"/>
                <w:color w:val="000000"/>
                <w:shd w:fill="FFFFFF" w:val="clear"/>
              </w:rPr>
              <w:t>采用</w:t>
            </w:r>
            <w:r>
              <w:rPr>
                <w:rFonts w:ascii="仿宋_GB2312" w:hAnsi="仿宋_GB2312" w:cs="仿宋_GB2312" w:eastAsia="仿宋_GB2312"/>
                <w:sz w:val="22"/>
                <w:color w:val="000000"/>
                <w:shd w:fill="FFFFFF" w:val="clear"/>
              </w:rPr>
              <w:t>KLUGE键盘，黑键选用天然乌木，确保了舒适的灵敏度和稳定的性能。</w:t>
            </w:r>
            <w:r>
              <w:br/>
            </w:r>
            <w:r>
              <w:rPr>
                <w:rFonts w:ascii="仿宋_GB2312" w:hAnsi="仿宋_GB2312" w:cs="仿宋_GB2312" w:eastAsia="仿宋_GB2312"/>
                <w:sz w:val="22"/>
                <w:b/>
                <w:color w:val="000000"/>
                <w:shd w:fill="FFFFFF" w:val="clear"/>
              </w:rPr>
              <w:t>▲</w:t>
            </w:r>
            <w:r>
              <w:rPr>
                <w:rFonts w:ascii="仿宋_GB2312" w:hAnsi="仿宋_GB2312" w:cs="仿宋_GB2312" w:eastAsia="仿宋_GB2312"/>
                <w:sz w:val="22"/>
                <w:b/>
                <w:color w:val="000000"/>
                <w:shd w:fill="FFFFFF" w:val="clear"/>
              </w:rPr>
              <w:t>9、</w:t>
            </w:r>
            <w:r>
              <w:rPr>
                <w:rFonts w:ascii="仿宋_GB2312" w:hAnsi="仿宋_GB2312" w:cs="仿宋_GB2312" w:eastAsia="仿宋_GB2312"/>
                <w:sz w:val="22"/>
                <w:color w:val="000000"/>
                <w:shd w:fill="FFFFFF" w:val="clear"/>
              </w:rPr>
              <w:t>采用</w:t>
            </w:r>
            <w:r>
              <w:rPr>
                <w:rFonts w:ascii="仿宋_GB2312" w:hAnsi="仿宋_GB2312" w:cs="仿宋_GB2312" w:eastAsia="仿宋_GB2312"/>
                <w:sz w:val="22"/>
                <w:color w:val="000000"/>
                <w:shd w:fill="FFFFFF" w:val="clear"/>
              </w:rPr>
              <w:t>罗斯劳（</w:t>
            </w:r>
            <w:r>
              <w:rPr>
                <w:rFonts w:ascii="仿宋_GB2312" w:hAnsi="仿宋_GB2312" w:cs="仿宋_GB2312" w:eastAsia="仿宋_GB2312"/>
                <w:sz w:val="22"/>
                <w:color w:val="000000"/>
                <w:shd w:fill="FFFFFF" w:val="clear"/>
              </w:rPr>
              <w:t>RÖSLAU）琴钢丝和HELLER低音琴弦，具有国际认可的特高抗拉强度和较高的耐腐蚀性,确保音色更出众。</w:t>
            </w:r>
          </w:p>
          <w:p>
            <w:pPr>
              <w:pStyle w:val="null3"/>
              <w:jc w:val="both"/>
            </w:pPr>
            <w:r>
              <w:rPr>
                <w:rFonts w:ascii="仿宋_GB2312" w:hAnsi="仿宋_GB2312" w:cs="仿宋_GB2312" w:eastAsia="仿宋_GB2312"/>
                <w:sz w:val="22"/>
                <w:b/>
                <w:color w:val="000000"/>
                <w:shd w:fill="FFFFFF" w:val="clear"/>
              </w:rPr>
              <w:t>▲</w:t>
            </w:r>
            <w:r>
              <w:rPr>
                <w:rFonts w:ascii="仿宋_GB2312" w:hAnsi="仿宋_GB2312" w:cs="仿宋_GB2312" w:eastAsia="仿宋_GB2312"/>
                <w:sz w:val="22"/>
                <w:color w:val="000000"/>
                <w:shd w:fill="FFFFFF" w:val="clear"/>
              </w:rPr>
              <w:t>10、</w:t>
            </w:r>
            <w:r>
              <w:rPr>
                <w:rFonts w:ascii="仿宋_GB2312" w:hAnsi="仿宋_GB2312" w:cs="仿宋_GB2312" w:eastAsia="仿宋_GB2312"/>
                <w:sz w:val="22"/>
                <w:color w:val="000000"/>
                <w:shd w:fill="FFFFFF" w:val="clear"/>
              </w:rPr>
              <w:t>精选枫木单板制作的竖拼集成式弦码，具有良好的导音性能，使音色和音量均匀和谐。</w:t>
            </w:r>
          </w:p>
          <w:p>
            <w:pPr>
              <w:pStyle w:val="null3"/>
              <w:jc w:val="both"/>
            </w:pPr>
            <w:r>
              <w:rPr>
                <w:rFonts w:ascii="仿宋_GB2312" w:hAnsi="仿宋_GB2312" w:cs="仿宋_GB2312" w:eastAsia="仿宋_GB2312"/>
                <w:sz w:val="22"/>
                <w:b/>
                <w:color w:val="000000"/>
                <w:shd w:fill="FFFFFF" w:val="clear"/>
              </w:rPr>
              <w:t>▲</w:t>
            </w:r>
            <w:r>
              <w:rPr>
                <w:rFonts w:ascii="仿宋_GB2312" w:hAnsi="仿宋_GB2312" w:cs="仿宋_GB2312" w:eastAsia="仿宋_GB2312"/>
                <w:sz w:val="22"/>
                <w:b/>
                <w:color w:val="000000"/>
                <w:shd w:fill="FFFFFF" w:val="clear"/>
              </w:rPr>
              <w:t>11、</w:t>
            </w:r>
            <w:r>
              <w:rPr>
                <w:rFonts w:ascii="仿宋_GB2312" w:hAnsi="仿宋_GB2312" w:cs="仿宋_GB2312" w:eastAsia="仿宋_GB2312"/>
                <w:sz w:val="22"/>
                <w:color w:val="000000"/>
                <w:shd w:fill="FFFFFF" w:val="clear"/>
              </w:rPr>
              <w:t>采用</w:t>
            </w:r>
            <w:r>
              <w:rPr>
                <w:rFonts w:ascii="仿宋_GB2312" w:hAnsi="仿宋_GB2312" w:cs="仿宋_GB2312" w:eastAsia="仿宋_GB2312"/>
                <w:sz w:val="21"/>
                <w:color w:val="000000"/>
              </w:rPr>
              <w:t>BOLDUC</w:t>
            </w:r>
            <w:r>
              <w:rPr>
                <w:rFonts w:ascii="仿宋_GB2312" w:hAnsi="仿宋_GB2312" w:cs="仿宋_GB2312" w:eastAsia="仿宋_GB2312"/>
                <w:sz w:val="22"/>
                <w:color w:val="000000"/>
                <w:shd w:fill="FFFFFF" w:val="clear"/>
              </w:rPr>
              <w:t>弦轴板</w:t>
            </w: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密度均匀</w:t>
            </w:r>
            <w:r>
              <w:rPr>
                <w:rFonts w:ascii="仿宋_GB2312" w:hAnsi="仿宋_GB2312" w:cs="仿宋_GB2312" w:eastAsia="仿宋_GB2312"/>
                <w:sz w:val="22"/>
                <w:color w:val="000000"/>
                <w:shd w:fill="FFFFFF" w:val="clear"/>
              </w:rPr>
              <w:t>，提供</w:t>
            </w:r>
            <w:r>
              <w:rPr>
                <w:rFonts w:ascii="仿宋_GB2312" w:hAnsi="仿宋_GB2312" w:cs="仿宋_GB2312" w:eastAsia="仿宋_GB2312"/>
                <w:sz w:val="22"/>
                <w:color w:val="000000"/>
                <w:shd w:fill="FFFFFF" w:val="clear"/>
              </w:rPr>
              <w:t>牢固</w:t>
            </w:r>
            <w:r>
              <w:rPr>
                <w:rFonts w:ascii="仿宋_GB2312" w:hAnsi="仿宋_GB2312" w:cs="仿宋_GB2312" w:eastAsia="仿宋_GB2312"/>
                <w:sz w:val="22"/>
                <w:color w:val="000000"/>
                <w:shd w:fill="FFFFFF" w:val="clear"/>
              </w:rPr>
              <w:t>的握钉力，</w:t>
            </w:r>
            <w:r>
              <w:rPr>
                <w:rFonts w:ascii="仿宋_GB2312" w:hAnsi="仿宋_GB2312" w:cs="仿宋_GB2312" w:eastAsia="仿宋_GB2312"/>
                <w:sz w:val="22"/>
                <w:color w:val="000000"/>
                <w:shd w:fill="FFFFFF" w:val="clear"/>
              </w:rPr>
              <w:t>保证</w:t>
            </w:r>
            <w:r>
              <w:rPr>
                <w:rFonts w:ascii="仿宋_GB2312" w:hAnsi="仿宋_GB2312" w:cs="仿宋_GB2312" w:eastAsia="仿宋_GB2312"/>
                <w:sz w:val="22"/>
                <w:color w:val="000000"/>
                <w:shd w:fill="FFFFFF" w:val="clear"/>
              </w:rPr>
              <w:t>音准的</w:t>
            </w:r>
            <w:r>
              <w:rPr>
                <w:rFonts w:ascii="仿宋_GB2312" w:hAnsi="仿宋_GB2312" w:cs="仿宋_GB2312" w:eastAsia="仿宋_GB2312"/>
                <w:sz w:val="22"/>
                <w:color w:val="000000"/>
                <w:shd w:fill="FFFFFF" w:val="clear"/>
              </w:rPr>
              <w:t>稳定性</w:t>
            </w:r>
            <w:r>
              <w:rPr>
                <w:rFonts w:ascii="仿宋_GB2312" w:hAnsi="仿宋_GB2312" w:cs="仿宋_GB2312" w:eastAsia="仿宋_GB2312"/>
                <w:sz w:val="22"/>
                <w:color w:val="000000"/>
                <w:shd w:fill="FFFFFF" w:val="clear"/>
              </w:rPr>
              <w:t>。</w:t>
            </w:r>
            <w:r>
              <w:br/>
            </w:r>
            <w:r>
              <w:rPr>
                <w:rFonts w:ascii="仿宋_GB2312" w:hAnsi="仿宋_GB2312" w:cs="仿宋_GB2312" w:eastAsia="仿宋_GB2312"/>
                <w:sz w:val="22"/>
                <w:b/>
                <w:color w:val="000000"/>
                <w:shd w:fill="FFFFFF" w:val="clear"/>
              </w:rPr>
              <w:t>▲</w:t>
            </w:r>
            <w:r>
              <w:rPr>
                <w:rFonts w:ascii="仿宋_GB2312" w:hAnsi="仿宋_GB2312" w:cs="仿宋_GB2312" w:eastAsia="仿宋_GB2312"/>
                <w:sz w:val="22"/>
                <w:b/>
                <w:color w:val="000000"/>
                <w:shd w:fill="FFFFFF" w:val="clear"/>
              </w:rPr>
              <w:t>12、</w:t>
            </w:r>
            <w:r>
              <w:rPr>
                <w:rFonts w:ascii="仿宋_GB2312" w:hAnsi="仿宋_GB2312" w:cs="仿宋_GB2312" w:eastAsia="仿宋_GB2312"/>
                <w:sz w:val="22"/>
                <w:color w:val="000000"/>
              </w:rPr>
              <w:t>采用缓降</w:t>
            </w:r>
            <w:r>
              <w:rPr>
                <w:rFonts w:ascii="仿宋_GB2312" w:hAnsi="仿宋_GB2312" w:cs="仿宋_GB2312" w:eastAsia="仿宋_GB2312"/>
                <w:sz w:val="22"/>
                <w:color w:val="000000"/>
              </w:rPr>
              <w:t>装置</w:t>
            </w:r>
            <w:r>
              <w:rPr>
                <w:rFonts w:ascii="仿宋_GB2312" w:hAnsi="仿宋_GB2312" w:cs="仿宋_GB2312" w:eastAsia="仿宋_GB2312"/>
                <w:sz w:val="22"/>
                <w:color w:val="000000"/>
              </w:rPr>
              <w:t>，能承受</w:t>
            </w:r>
            <w:r>
              <w:rPr>
                <w:rFonts w:ascii="仿宋_GB2312" w:hAnsi="仿宋_GB2312" w:cs="仿宋_GB2312" w:eastAsia="仿宋_GB2312"/>
                <w:sz w:val="22"/>
                <w:color w:val="000000"/>
              </w:rPr>
              <w:t>2万次以上缓降测试。人性化的零角度键盘盖缓降系统装置，</w:t>
            </w:r>
            <w:r>
              <w:rPr>
                <w:rFonts w:ascii="仿宋_GB2312" w:hAnsi="仿宋_GB2312" w:cs="仿宋_GB2312" w:eastAsia="仿宋_GB2312"/>
                <w:sz w:val="22"/>
                <w:color w:val="000000"/>
              </w:rPr>
              <w:t>演奏家</w:t>
            </w:r>
            <w:r>
              <w:rPr>
                <w:rFonts w:ascii="仿宋_GB2312" w:hAnsi="仿宋_GB2312" w:cs="仿宋_GB2312" w:eastAsia="仿宋_GB2312"/>
                <w:sz w:val="22"/>
                <w:color w:val="000000"/>
              </w:rPr>
              <w:t>可以安心而集中精力地进行演奏。</w:t>
            </w:r>
          </w:p>
          <w:p>
            <w:pPr>
              <w:pStyle w:val="null3"/>
              <w:jc w:val="left"/>
            </w:pPr>
            <w:r>
              <w:rPr>
                <w:rFonts w:ascii="仿宋_GB2312" w:hAnsi="仿宋_GB2312" w:cs="仿宋_GB2312" w:eastAsia="仿宋_GB2312"/>
                <w:sz w:val="22"/>
                <w:b/>
                <w:color w:val="000000"/>
                <w:shd w:fill="FFFFFF" w:val="clear"/>
              </w:rPr>
              <w:t>13、</w:t>
            </w:r>
            <w:r>
              <w:rPr>
                <w:rFonts w:ascii="仿宋_GB2312" w:hAnsi="仿宋_GB2312" w:cs="仿宋_GB2312" w:eastAsia="仿宋_GB2312"/>
                <w:sz w:val="22"/>
                <w:b/>
                <w:color w:val="000000"/>
                <w:shd w:fill="FFFFFF" w:val="clear"/>
              </w:rPr>
              <w:t>铁板与整体结构：</w:t>
            </w:r>
            <w:r>
              <w:rPr>
                <w:rFonts w:ascii="仿宋_GB2312" w:hAnsi="仿宋_GB2312" w:cs="仿宋_GB2312" w:eastAsia="仿宋_GB2312"/>
                <w:sz w:val="22"/>
                <w:color w:val="000000"/>
              </w:rPr>
              <w:t>采用数控精加工技术，喷</w:t>
            </w:r>
            <w:r>
              <w:rPr>
                <w:rFonts w:ascii="仿宋_GB2312" w:hAnsi="仿宋_GB2312" w:cs="仿宋_GB2312" w:eastAsia="仿宋_GB2312"/>
                <w:sz w:val="22"/>
                <w:color w:val="000000"/>
              </w:rPr>
              <w:t>涂</w:t>
            </w:r>
            <w:r>
              <w:rPr>
                <w:rFonts w:ascii="仿宋_GB2312" w:hAnsi="仿宋_GB2312" w:cs="仿宋_GB2312" w:eastAsia="仿宋_GB2312"/>
                <w:sz w:val="22"/>
                <w:color w:val="000000"/>
              </w:rPr>
              <w:t>防潮漆，能有效防止潮气渗入，外观精美。</w:t>
            </w:r>
          </w:p>
          <w:p>
            <w:pPr>
              <w:pStyle w:val="null3"/>
              <w:jc w:val="both"/>
            </w:pPr>
            <w:r>
              <w:rPr>
                <w:rFonts w:ascii="仿宋_GB2312" w:hAnsi="仿宋_GB2312" w:cs="仿宋_GB2312" w:eastAsia="仿宋_GB2312"/>
                <w:sz w:val="22"/>
                <w:b/>
                <w:color w:val="000000"/>
                <w:shd w:fill="FFFFFF" w:val="clear"/>
              </w:rPr>
              <w:t>▲</w:t>
            </w:r>
            <w:r>
              <w:rPr>
                <w:rFonts w:ascii="仿宋_GB2312" w:hAnsi="仿宋_GB2312" w:cs="仿宋_GB2312" w:eastAsia="仿宋_GB2312"/>
                <w:sz w:val="22"/>
                <w:b/>
                <w:color w:val="000000"/>
                <w:shd w:fill="FFFFFF" w:val="clear"/>
              </w:rPr>
              <w:t>14、</w:t>
            </w:r>
            <w:r>
              <w:rPr>
                <w:rFonts w:ascii="仿宋_GB2312" w:hAnsi="仿宋_GB2312" w:cs="仿宋_GB2312" w:eastAsia="仿宋_GB2312"/>
                <w:sz w:val="22"/>
                <w:b/>
                <w:color w:val="000000"/>
                <w:shd w:fill="FFFFFF" w:val="clear"/>
              </w:rPr>
              <w:t>油漆：</w:t>
            </w:r>
            <w:r>
              <w:rPr>
                <w:rFonts w:ascii="仿宋_GB2312" w:hAnsi="仿宋_GB2312" w:cs="仿宋_GB2312" w:eastAsia="仿宋_GB2312"/>
                <w:sz w:val="22"/>
                <w:color w:val="000000"/>
              </w:rPr>
              <w:t>优质浜二环保油漆，光亮度高，具有很强的耐磨和抗碰能力，联动机器人自动喷涂，红外线干燥工艺，使漆膜更加均匀，表面更加平整。</w:t>
            </w:r>
          </w:p>
          <w:p>
            <w:pPr>
              <w:pStyle w:val="null3"/>
            </w:pPr>
            <w:r>
              <w:rPr>
                <w:rFonts w:ascii="仿宋_GB2312" w:hAnsi="仿宋_GB2312" w:cs="仿宋_GB2312" w:eastAsia="仿宋_GB2312"/>
                <w:sz w:val="22"/>
                <w:b/>
                <w:color w:val="000000"/>
                <w:shd w:fill="FFFFFF" w:val="clear"/>
              </w:rPr>
              <w:t>15、</w:t>
            </w:r>
            <w:r>
              <w:rPr>
                <w:rFonts w:ascii="仿宋_GB2312" w:hAnsi="仿宋_GB2312" w:cs="仿宋_GB2312" w:eastAsia="仿宋_GB2312"/>
                <w:sz w:val="22"/>
                <w:b/>
                <w:color w:val="000000"/>
                <w:shd w:fill="FFFFFF" w:val="clear"/>
              </w:rPr>
              <w:t>踏板系统：</w:t>
            </w:r>
            <w:r>
              <w:rPr>
                <w:rFonts w:ascii="仿宋_GB2312" w:hAnsi="仿宋_GB2312" w:cs="仿宋_GB2312" w:eastAsia="仿宋_GB2312"/>
                <w:sz w:val="22"/>
                <w:b/>
                <w:color w:val="000000"/>
                <w:shd w:fill="FFFFFF" w:val="clear"/>
              </w:rPr>
              <w:t>金属铸造</w:t>
            </w:r>
            <w:r>
              <w:rPr>
                <w:rFonts w:ascii="仿宋_GB2312" w:hAnsi="仿宋_GB2312" w:cs="仿宋_GB2312" w:eastAsia="仿宋_GB2312"/>
                <w:sz w:val="22"/>
                <w:color w:val="000000"/>
                <w:shd w:fill="FFFFFF" w:val="clear"/>
              </w:rPr>
              <w:t>踏板</w:t>
            </w: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延音踏板</w:t>
            </w:r>
            <w:r>
              <w:rPr>
                <w:rFonts w:ascii="仿宋_GB2312" w:hAnsi="仿宋_GB2312" w:cs="仿宋_GB2312" w:eastAsia="仿宋_GB2312"/>
                <w:sz w:val="22"/>
                <w:color w:val="000000"/>
                <w:shd w:fill="FFFFFF" w:val="clear"/>
              </w:rPr>
              <w:t>（右）需反应灵敏、效果清晰；选择延音踏板（中）需工作精确；柔音踏板（左）需能有效改变音色与音量，满足细腻的音乐表现需求。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交付标准：产品必须为全新、未使用过的原厂正品，符合本合同约定的所有技术参数、性能指标及国家相关质量标准。 验收方法：由采购人组织，邀请校内相关专业教师（服务对象）参与。验收将在延安大学鲁迅艺术学院音乐厅的实际使用环境中进行。对照合同及投标文件，进行外观、规格、数量检查，并由学院钢琴专业教师进行不低于90分钟的综合性演奏测试，全面检验其在模拟演出状态下的音色、音量、触键反应、踏板功能及整体稳定性。验收合格后双方签署《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保修范围：钢琴本体所有材料及工艺缺陷。核心部件（音板、铁板、击弦机、键盘、弦轴板）保修期10年。 保修期：自最终验收合格之日起计算。保修期内出现质量问题，供应商需在接到通知后24小时内响应，并为音乐厅的重要演出活动提供绿色通道服务，确保不影响正常教学与演出安排。</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甲乙双方均应全面履行本合同，任何一方未能按照本合同的约定履行自己的义务，应当承担违约责任。2）乙方逾期交付使用的，则每逾期一天，按合同总额的3‰向甲方支付违约金，并承担因此给甲方造成的实际损失。逾期交付超过10天的，甲方有权单方解除合同。3）供应商未按合同约定提供服务或未达到约定的服务标准、产品质量的，采购人有权解除合同，并可依法向供应商主张不低于合同总价款30%的违约金，造成损害的，可一并主张损害赔偿。采购人违约的，应当赔偿供应商的经济损失。4）若乙方未按本合同的约定提供保修服务，甲方有权自行委托第三方提供甲方所需要的技术支持和售后服务，所发生的费用由乙方承担，如因此造成甲方损失的，乙方应承担赔偿责任。5）甲乙双方的任何一方遇法定不可抗因素，造成合同履行不能或延时，由双方协商解决解决争议的方法：本合同执行过程中若发生争议，双方应协商解决，否则均可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售后服务与舞台支持】：供应商除提供标准原厂调律（按采购人要求）及长期质保（核心部件≥10年）外，承诺为音乐厅的重要演出活动提供优先、及时的现场技术保障服务。交货时包含适用于音乐厅环境的钢琴专用养护指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标的清单 分项报价设备清单.docx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交货期是否满足招标文件的要求；</w:t>
            </w:r>
          </w:p>
        </w:tc>
        <w:tc>
          <w:tcPr>
            <w:tcW w:type="dxa" w:w="1661"/>
          </w:tcPr>
          <w:p>
            <w:pPr>
              <w:pStyle w:val="null3"/>
            </w:pPr>
            <w:r>
              <w:rPr>
                <w:rFonts w:ascii="仿宋_GB2312" w:hAnsi="仿宋_GB2312" w:cs="仿宋_GB2312" w:eastAsia="仿宋_GB2312"/>
              </w:rPr>
              <w:t>开标一览表.docx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质保期是否满足招标文件的要求；</w:t>
            </w:r>
          </w:p>
        </w:tc>
        <w:tc>
          <w:tcPr>
            <w:tcW w:type="dxa" w:w="1661"/>
          </w:tcPr>
          <w:p>
            <w:pPr>
              <w:pStyle w:val="null3"/>
            </w:pPr>
            <w:r>
              <w:rPr>
                <w:rFonts w:ascii="仿宋_GB2312" w:hAnsi="仿宋_GB2312" w:cs="仿宋_GB2312" w:eastAsia="仿宋_GB2312"/>
              </w:rPr>
              <w:t>开标一览表.docx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支付方式</w:t>
            </w:r>
          </w:p>
        </w:tc>
        <w:tc>
          <w:tcPr>
            <w:tcW w:type="dxa" w:w="3322"/>
          </w:tcPr>
          <w:p>
            <w:pPr>
              <w:pStyle w:val="null3"/>
            </w:pPr>
            <w:r>
              <w:rPr>
                <w:rFonts w:ascii="仿宋_GB2312" w:hAnsi="仿宋_GB2312" w:cs="仿宋_GB2312" w:eastAsia="仿宋_GB2312"/>
              </w:rPr>
              <w:t>支付方式是否满足招标文件的要求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提供核心产品品牌不足3个的，视为有效投标人不足3家。</w:t>
            </w:r>
          </w:p>
        </w:tc>
        <w:tc>
          <w:tcPr>
            <w:tcW w:type="dxa" w:w="1661"/>
          </w:tcPr>
          <w:p>
            <w:pPr>
              <w:pStyle w:val="null3"/>
            </w:pPr>
            <w:r>
              <w:rPr>
                <w:rFonts w:ascii="仿宋_GB2312" w:hAnsi="仿宋_GB2312" w:cs="仿宋_GB2312" w:eastAsia="仿宋_GB2312"/>
              </w:rPr>
              <w:t>分项报价设备清单.docx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开标一览表.docx 开标一览表 标的清单 分项报价设备清单.docx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是否符合法律、法规和招标文件中规定的其他实质性要求。</w:t>
            </w:r>
          </w:p>
        </w:tc>
        <w:tc>
          <w:tcPr>
            <w:tcW w:type="dxa" w:w="1661"/>
          </w:tcPr>
          <w:p>
            <w:pPr>
              <w:pStyle w:val="null3"/>
            </w:pPr>
            <w:r>
              <w:rPr>
                <w:rFonts w:ascii="仿宋_GB2312" w:hAnsi="仿宋_GB2312" w:cs="仿宋_GB2312" w:eastAsia="仿宋_GB2312"/>
              </w:rPr>
              <w:t>开标一览表.docx 投标人应提交的相关资格证明材料.docx 技术偏离表.docx 供应商诚信承诺书.docx 投标文件封面 拒绝商业贿赂承诺书.docx 商务偏离表.docx 分项报价设备清单.docx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产品技术参数和配置满足招标文件要求的,得26分。其中标注▲项参数不满足招标文件要求的1条扣2分，一般参数不满足招标文件要求的1条扣1分，未提供不得分。评审依据：根据投标文件中所附技术资料进行评审（包括但不限产品彩页、产品技术参数及功能介绍的官网截图、检测报告等。）</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合法来源渠道证明文件（包含但不限定于厂家授权书、销售协议、代理证明等资料。1.证明材料齐全得5分；2.证明材料部分缺少,基本能佐证所投产品的得3分；3.相关材料明确程度一般无法佐证所投产品的，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须针对本项目提供详细、具体的实施方案，并有具体的验收方案；从以下内容进行评审：（1）项目实施方案；（2）人员岗位职责、组织结构；（3）服务质量保证措施；（4）提供供货方案，能够保证产品的配送、安装及调试。以上4项内容每有一项内容全面详细、阐述条理清晰得3分，每有一项内容存在缺陷，扣1.5分，缺项或未提供得0分。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投标人针对本项目有详细的人员组织安排：责任分工明确，从①供货、②安装并调试、③运输、派送有保障，保证项目按期完工达到验收标准，完全响应并提供上述内容的，得3分；每缺少一项扣1分，某一项不完整或与实际需求不符或不满足要求或与本项目需求不切合或直接套用其他项目内容的扣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提供针对本项目的售后服务方案（包括但不限于售后服务人员安排，①售后服务响应时间；②钢琴上门调试次数（每年不少于4次）；③应急措施等具体内容；进行评分：以上3项内容每一项内容全面详细、阐述条理清晰得3分，每有一项内容存在缺陷，扣1.5分，缺项或未提供得0分。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针对本项目培训方案（包括但不限于对采购人及其他使用人员的保养和维护操作培训等）进行评分：培训方案详细明确、具体可行得2分；培训方案基本完整，具有一定的可行性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的同类货物类业绩（以合同签订时间为准），提供合同复印件（扫描件）加盖投标人公章，每提供1份得1分，最高得3分，未提供不得分。注：业绩证明材料为加盖投标人公章的合同复印件或扫描件（含首页、采购设备品牌型号页、签字盖章页）时间以合同签订时间为准，未提供或提供不全的不得分，原件备查。</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满足招标文件要求且投标价格最低的投标报价为评标基准价，其价格分为满分。其他投标供应商的价格分统一按照下列公式计算：投标报价得分=（评标基准价/投标报价）×40 ，符合招标文件规定的小微企业、监狱企业优惠条件的供应商，价格给予10%的扣除，用扣除后的价格参与评审。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分项报价设备清单.docx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分项报价设备清单.docx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详见附件：分项报价设备清单.docx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