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D2CCE">
      <w:pPr>
        <w:keepNext/>
        <w:keepLines/>
        <w:spacing w:line="360" w:lineRule="auto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响应方案说明</w:t>
      </w:r>
    </w:p>
    <w:p w14:paraId="0FC019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包含但不限于以下内容：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技术参数</w:t>
      </w:r>
    </w:p>
    <w:p w14:paraId="344092A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实施方案</w:t>
      </w:r>
    </w:p>
    <w:p w14:paraId="54B7A9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技术培训</w:t>
      </w:r>
    </w:p>
    <w:p w14:paraId="018A59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质量保证</w:t>
      </w:r>
    </w:p>
    <w:p w14:paraId="6B164B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业绩</w:t>
      </w:r>
    </w:p>
    <w:p w14:paraId="7B6157EC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售后服务</w:t>
      </w:r>
      <w:r>
        <w:rPr>
          <w:rFonts w:hint="eastAsia" w:ascii="宋体" w:hAnsi="宋体" w:eastAsia="宋体" w:cs="宋体"/>
          <w:szCs w:val="21"/>
        </w:rPr>
        <w:br w:type="page"/>
      </w:r>
    </w:p>
    <w:p w14:paraId="6076EFA5">
      <w:pPr>
        <w:spacing w:line="360" w:lineRule="auto"/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技术参数表</w:t>
      </w:r>
    </w:p>
    <w:p w14:paraId="4DD470F8">
      <w:pPr>
        <w:spacing w:line="74" w:lineRule="exact"/>
        <w:rPr>
          <w:rFonts w:ascii="宋体" w:hAnsi="宋体" w:eastAsia="宋体" w:cs="宋体"/>
          <w:szCs w:val="24"/>
        </w:rPr>
      </w:pPr>
    </w:p>
    <w:tbl>
      <w:tblPr>
        <w:tblStyle w:val="4"/>
        <w:tblW w:w="804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465"/>
        <w:gridCol w:w="1040"/>
        <w:gridCol w:w="1515"/>
        <w:gridCol w:w="1729"/>
        <w:gridCol w:w="636"/>
      </w:tblGrid>
      <w:tr w14:paraId="62F10A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9FEC6BD">
            <w:pPr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序号</w:t>
            </w:r>
          </w:p>
        </w:tc>
        <w:tc>
          <w:tcPr>
            <w:tcW w:w="1187" w:type="dxa"/>
          </w:tcPr>
          <w:p w14:paraId="6E1B2908">
            <w:pPr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/>
              </w:rPr>
              <w:t>招标文件要求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技术指标</w:t>
            </w:r>
          </w:p>
        </w:tc>
        <w:tc>
          <w:tcPr>
            <w:tcW w:w="1465" w:type="dxa"/>
          </w:tcPr>
          <w:p w14:paraId="22891A2A">
            <w:pPr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所投产品技术参数</w:t>
            </w:r>
          </w:p>
        </w:tc>
        <w:tc>
          <w:tcPr>
            <w:tcW w:w="1040" w:type="dxa"/>
          </w:tcPr>
          <w:p w14:paraId="00BD8771">
            <w:pPr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偏离说明</w:t>
            </w:r>
          </w:p>
        </w:tc>
        <w:tc>
          <w:tcPr>
            <w:tcW w:w="1515" w:type="dxa"/>
          </w:tcPr>
          <w:p w14:paraId="0201A6C9">
            <w:pPr>
              <w:spacing w:before="83" w:line="230" w:lineRule="auto"/>
              <w:ind w:left="123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标“▲”项</w:t>
            </w:r>
          </w:p>
        </w:tc>
        <w:tc>
          <w:tcPr>
            <w:tcW w:w="1729" w:type="dxa"/>
          </w:tcPr>
          <w:p w14:paraId="1468315C">
            <w:pPr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是否提供证明资料</w:t>
            </w:r>
          </w:p>
        </w:tc>
        <w:tc>
          <w:tcPr>
            <w:tcW w:w="636" w:type="dxa"/>
          </w:tcPr>
          <w:p w14:paraId="7C3A4835">
            <w:pPr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备注</w:t>
            </w:r>
          </w:p>
        </w:tc>
      </w:tr>
      <w:tr w14:paraId="2132B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469" w:type="dxa"/>
          </w:tcPr>
          <w:p w14:paraId="541E99BC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1</w:t>
            </w:r>
          </w:p>
        </w:tc>
        <w:tc>
          <w:tcPr>
            <w:tcW w:w="1187" w:type="dxa"/>
          </w:tcPr>
          <w:p w14:paraId="34FCA3E7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42FE979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3C09430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4A5C797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58ABDC7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543570BC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3BCF6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326DE3C8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2</w:t>
            </w:r>
          </w:p>
        </w:tc>
        <w:tc>
          <w:tcPr>
            <w:tcW w:w="1187" w:type="dxa"/>
          </w:tcPr>
          <w:p w14:paraId="3CC85064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5F681287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369BB5D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0E9AAE34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5F19B8DC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78D5C40F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44F60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DF3FDAE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3457BB74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50E15EE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710259DF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023EA25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37E5E341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094C08B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1591C4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E0828AB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0A0D00B1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465AACE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1FA721F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69CE954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3540FC57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191D56A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14CB21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43B4D93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421BC5B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50B75783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24A51741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6C79EA3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1C1AEC0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4FDE0DF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2AE413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FD360D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7B35DAAF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6F068F74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69BA417C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296F251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27EDA9AF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6393745E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2F8785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AC0040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03667AB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55CA2A3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47C1624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60E34A4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0AA4760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624FEEC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6C996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D2BD189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15126F6E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441D7D57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3A5E475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4DE40BE1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40A89BD1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1F6E7C0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5063F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31EACE8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5ADC150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795AD1A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2C29A86B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552EE5E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0337221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7522BAC4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5A41FB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59B66BF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55C185A7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061CDBB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1C259B7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69CA604C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13DD40AB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2A0699AB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408739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064E62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29DE0604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2D302113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2A718EB3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617C36B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754C654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0ED5F0E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3C265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EA8CE09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4CF4F793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3579957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1466F9C7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4D89061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1CBB35B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5508580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2CB53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60D5540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688C4041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314E89F5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2D0F3DCB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3CC25AA8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071CA492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70E217B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6C6D6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402F2928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187" w:type="dxa"/>
          </w:tcPr>
          <w:p w14:paraId="6C4AB87F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465" w:type="dxa"/>
          </w:tcPr>
          <w:p w14:paraId="2F527CA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040" w:type="dxa"/>
          </w:tcPr>
          <w:p w14:paraId="0A84A926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515" w:type="dxa"/>
          </w:tcPr>
          <w:p w14:paraId="1E59DD2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1729" w:type="dxa"/>
          </w:tcPr>
          <w:p w14:paraId="78865D3C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36" w:type="dxa"/>
          </w:tcPr>
          <w:p w14:paraId="55B3C3DA">
            <w:pPr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</w:tbl>
    <w:p w14:paraId="3B5C4C56">
      <w:pPr>
        <w:spacing w:before="92" w:line="421" w:lineRule="auto"/>
        <w:ind w:right="1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说明：</w:t>
      </w:r>
      <w:bookmarkStart w:id="0" w:name="_GoBack"/>
      <w:r>
        <w:rPr>
          <w:rFonts w:hint="eastAsia" w:ascii="宋体" w:hAnsi="宋体" w:eastAsia="宋体" w:cs="宋体"/>
          <w:kern w:val="0"/>
          <w:szCs w:val="21"/>
        </w:rPr>
        <w:t>1.此表偏离说明填写：正偏离、无偏离或负偏离。</w:t>
      </w:r>
      <w:bookmarkEnd w:id="0"/>
    </w:p>
    <w:p w14:paraId="5EE95FF9">
      <w:pPr>
        <w:numPr>
          <w:ilvl w:val="0"/>
          <w:numId w:val="1"/>
        </w:numPr>
        <w:spacing w:before="92" w:line="421" w:lineRule="auto"/>
        <w:ind w:right="1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3A13C067">
      <w:pPr>
        <w:numPr>
          <w:ilvl w:val="0"/>
          <w:numId w:val="1"/>
        </w:numPr>
        <w:spacing w:before="92" w:line="421" w:lineRule="auto"/>
        <w:ind w:right="1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提供证明资料</w:t>
      </w:r>
      <w:r>
        <w:rPr>
          <w:rFonts w:hint="eastAsia" w:ascii="宋体" w:hAnsi="宋体" w:eastAsia="宋体" w:cs="宋体"/>
          <w:kern w:val="0"/>
          <w:szCs w:val="21"/>
        </w:rPr>
        <w:t>栏：投标人所提供的证明资料可后附，但需标明序号及技术指标且与本表保持一致。</w:t>
      </w:r>
    </w:p>
    <w:p w14:paraId="22C90D4E">
      <w:pPr>
        <w:spacing w:before="92" w:line="421" w:lineRule="auto"/>
        <w:ind w:left="5" w:right="1" w:firstLine="298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注：1.如有漏报、瞒报标书所要求的《商务及合同条款》、《供货要求》，将视为没有实质性响应磋商文件。</w:t>
      </w:r>
    </w:p>
    <w:p w14:paraId="161033AB">
      <w:pPr>
        <w:spacing w:before="92" w:line="421" w:lineRule="auto"/>
        <w:ind w:left="5" w:right="1" w:firstLine="298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2.表格不够用，各供应商可按此表复制。</w:t>
      </w:r>
    </w:p>
    <w:p w14:paraId="3E3B82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C548A"/>
    <w:rsid w:val="723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2026-01-05T02:22:00Z</dcterms:created>
  <dc:creator>秦商子</dc:creator>
  <cp:lastModifiedBy>秦商子</cp:lastModifiedBy>
  <dcterms:modified xsi:type="dcterms:W3CDTF">2026-01-05T02:25:18Z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0BDAD356EB99411A8447731ACB465F73_11</vt:lpwstr>
  </property>
  <property fmtid="{D5CDD505-2E9C-101B-9397-08002B2CF9AE}" pid="4" name="KSOTemplateDocerSaveRecord">
    <vt:lpwstr>eyJoZGlkIjoiMzY0NTMxOWJmMGJjZDI1NTRlMzc0ODgyZDBmNDY2MmYiLCJ1c2VySWQiOiIzNDAyMzA0NDAifQ==</vt:lpwstr>
  </property>
</Properties>
</file>