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版本号：KY2025-1-123020260109001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主院区CT扫描机维修服务采购项目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KY2025-1-1230</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主院区CT扫描机维修服务采购项目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KY2025-1-1230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主院区CT扫描机维修服务采购项目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陕西省人民医院主院区CT扫描机维修服务采购项目，具体内容详见单一来源采购文件第三部分。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采购包1：1,420,000.00元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采购包1：1,420,000.00元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银行账号：86113010750181502000838</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规定的招标代理服务标准，50万元(含)以下项目按照下浮40%进行收取；50万元(不含)以上的项目按照下浮43%进行收取。 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陕西省人民医院主院区CT扫描机维修服务采购项目，具体内容详见单一来源采购文件第三部分。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1,420,000.00</w:t>
      </w:r>
    </w:p>
    <w:p>
      <w:pPr>
        <w:pStyle w:val="null3"/>
      </w:pPr>
      <w:r>
        <w:rPr>
          <w:rFonts w:ascii="仿宋_GB2312" w:hAnsi="仿宋_GB2312" w:cs="仿宋_GB2312" w:eastAsia="仿宋_GB2312"/>
        </w:rPr>
        <w:t>采购包最高限价（元）: 1,420,000.00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更换球管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标的名称：更换球管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4"/>
              </w:rPr>
              <w:t>一、</w:t>
            </w:r>
            <w:r>
              <w:rPr>
                <w:rFonts w:ascii="仿宋_GB2312" w:hAnsi="仿宋_GB2312" w:cs="仿宋_GB2312" w:eastAsia="仿宋_GB2312"/>
                <w:sz w:val="24"/>
              </w:rPr>
              <w:t>设备名称：主院区（急诊）CT</w:t>
            </w:r>
          </w:p>
          <w:p>
            <w:pPr>
              <w:pStyle w:val="null3"/>
              <w:jc w:val="both"/>
            </w:pPr>
            <w:r>
              <w:rPr>
                <w:rFonts w:ascii="仿宋_GB2312" w:hAnsi="仿宋_GB2312" w:cs="仿宋_GB2312" w:eastAsia="仿宋_GB2312"/>
                <w:sz w:val="24"/>
              </w:rPr>
              <w:t>型号：Aquilion/ one Vision</w:t>
            </w:r>
          </w:p>
          <w:p>
            <w:pPr>
              <w:pStyle w:val="null3"/>
              <w:jc w:val="both"/>
            </w:pPr>
            <w:r>
              <w:rPr>
                <w:rFonts w:ascii="仿宋_GB2312" w:hAnsi="仿宋_GB2312" w:cs="仿宋_GB2312" w:eastAsia="仿宋_GB2312"/>
                <w:sz w:val="24"/>
              </w:rPr>
              <w:t>序列号：6EB1992163</w:t>
            </w:r>
          </w:p>
          <w:p>
            <w:pPr>
              <w:pStyle w:val="null3"/>
              <w:ind w:left="420"/>
              <w:jc w:val="both"/>
            </w:pPr>
            <w:r>
              <w:rPr>
                <w:rFonts w:ascii="仿宋_GB2312" w:hAnsi="仿宋_GB2312" w:cs="仿宋_GB2312" w:eastAsia="仿宋_GB2312"/>
                <w:sz w:val="24"/>
              </w:rPr>
              <w:t>二、</w:t>
            </w:r>
            <w:r>
              <w:rPr>
                <w:rFonts w:ascii="仿宋_GB2312" w:hAnsi="仿宋_GB2312" w:cs="仿宋_GB2312" w:eastAsia="仿宋_GB2312"/>
                <w:sz w:val="24"/>
              </w:rPr>
              <w:t>故障说明：曝光失败</w:t>
            </w:r>
          </w:p>
          <w:p>
            <w:pPr>
              <w:pStyle w:val="null3"/>
              <w:ind w:left="420"/>
              <w:jc w:val="both"/>
            </w:pPr>
            <w:r>
              <w:rPr>
                <w:rFonts w:ascii="仿宋_GB2312" w:hAnsi="仿宋_GB2312" w:cs="仿宋_GB2312" w:eastAsia="仿宋_GB2312"/>
                <w:sz w:val="24"/>
              </w:rPr>
              <w:t>三、</w:t>
            </w:r>
            <w:r>
              <w:rPr>
                <w:rFonts w:ascii="仿宋_GB2312" w:hAnsi="仿宋_GB2312" w:cs="仿宋_GB2312" w:eastAsia="仿宋_GB2312"/>
                <w:sz w:val="24"/>
              </w:rPr>
              <w:t>解决方案：CT球管故障，需更换球管</w:t>
            </w:r>
          </w:p>
          <w:p>
            <w:pPr>
              <w:pStyle w:val="null3"/>
              <w:ind w:left="420"/>
              <w:jc w:val="both"/>
            </w:pPr>
            <w:r>
              <w:rPr>
                <w:rFonts w:ascii="仿宋_GB2312" w:hAnsi="仿宋_GB2312" w:cs="仿宋_GB2312" w:eastAsia="仿宋_GB2312"/>
                <w:sz w:val="24"/>
              </w:rPr>
              <w:t>四、</w:t>
            </w:r>
            <w:r>
              <w:rPr>
                <w:rFonts w:ascii="仿宋_GB2312" w:hAnsi="仿宋_GB2312" w:cs="仿宋_GB2312" w:eastAsia="仿宋_GB2312"/>
                <w:sz w:val="24"/>
              </w:rPr>
              <w:t>需采购配件的名称及型号数量</w:t>
            </w:r>
          </w:p>
          <w:p>
            <w:pPr>
              <w:pStyle w:val="null3"/>
              <w:jc w:val="both"/>
            </w:pPr>
            <w:r>
              <w:rPr>
                <w:rFonts w:ascii="仿宋_GB2312" w:hAnsi="仿宋_GB2312" w:cs="仿宋_GB2312" w:eastAsia="仿宋_GB2312"/>
                <w:sz w:val="24"/>
              </w:rPr>
              <w:t>备件名称：球管</w:t>
            </w:r>
          </w:p>
          <w:p>
            <w:pPr>
              <w:pStyle w:val="null3"/>
              <w:jc w:val="both"/>
            </w:pPr>
            <w:r>
              <w:rPr>
                <w:rFonts w:ascii="仿宋_GB2312" w:hAnsi="仿宋_GB2312" w:cs="仿宋_GB2312" w:eastAsia="仿宋_GB2312"/>
                <w:sz w:val="24"/>
              </w:rPr>
              <w:t>数量：1</w:t>
            </w:r>
          </w:p>
          <w:p>
            <w:pPr>
              <w:pStyle w:val="null3"/>
              <w:jc w:val="both"/>
            </w:pPr>
            <w:r>
              <w:rPr>
                <w:rFonts w:ascii="仿宋_GB2312" w:hAnsi="仿宋_GB2312" w:cs="仿宋_GB2312" w:eastAsia="仿宋_GB2312"/>
                <w:sz w:val="24"/>
              </w:rPr>
              <w:t>型号：CXB-750F</w:t>
            </w:r>
          </w:p>
          <w:p>
            <w:pPr>
              <w:pStyle w:val="null3"/>
              <w:jc w:val="both"/>
            </w:pPr>
            <w:r>
              <w:rPr>
                <w:rFonts w:ascii="仿宋_GB2312" w:hAnsi="仿宋_GB2312" w:cs="仿宋_GB2312" w:eastAsia="仿宋_GB2312"/>
                <w:sz w:val="24"/>
              </w:rPr>
              <w:t>管电压：140KV</w:t>
            </w:r>
          </w:p>
          <w:p>
            <w:pPr>
              <w:pStyle w:val="null3"/>
              <w:jc w:val="both"/>
            </w:pPr>
            <w:r>
              <w:rPr>
                <w:rFonts w:ascii="仿宋_GB2312" w:hAnsi="仿宋_GB2312" w:cs="仿宋_GB2312" w:eastAsia="仿宋_GB2312"/>
                <w:sz w:val="24"/>
              </w:rPr>
              <w:t>阳极直径：200mm</w:t>
            </w:r>
          </w:p>
          <w:p>
            <w:pPr>
              <w:pStyle w:val="null3"/>
              <w:jc w:val="both"/>
            </w:pPr>
            <w:r>
              <w:rPr>
                <w:rFonts w:ascii="仿宋_GB2312" w:hAnsi="仿宋_GB2312" w:cs="仿宋_GB2312" w:eastAsia="仿宋_GB2312"/>
                <w:sz w:val="24"/>
              </w:rPr>
              <w:t>阳极角度：10°</w:t>
            </w:r>
          </w:p>
          <w:p>
            <w:pPr>
              <w:pStyle w:val="null3"/>
              <w:jc w:val="both"/>
            </w:pPr>
            <w:r>
              <w:rPr>
                <w:rFonts w:ascii="仿宋_GB2312" w:hAnsi="仿宋_GB2312" w:cs="仿宋_GB2312" w:eastAsia="仿宋_GB2312"/>
                <w:sz w:val="24"/>
              </w:rPr>
              <w:t>热容量：7.5MHU</w:t>
            </w:r>
          </w:p>
          <w:p>
            <w:pPr>
              <w:pStyle w:val="null3"/>
              <w:jc w:val="both"/>
            </w:pPr>
            <w:r>
              <w:rPr>
                <w:rFonts w:ascii="仿宋_GB2312" w:hAnsi="仿宋_GB2312" w:cs="仿宋_GB2312" w:eastAsia="仿宋_GB2312"/>
                <w:sz w:val="24"/>
              </w:rPr>
              <w:t>焦点：1.6mmx1.5mm</w:t>
            </w:r>
          </w:p>
          <w:p>
            <w:pPr>
              <w:pStyle w:val="null3"/>
              <w:jc w:val="both"/>
            </w:pPr>
            <w:r>
              <w:rPr>
                <w:rFonts w:ascii="仿宋_GB2312" w:hAnsi="仿宋_GB2312" w:cs="仿宋_GB2312" w:eastAsia="仿宋_GB2312"/>
                <w:sz w:val="24"/>
              </w:rPr>
              <w:t>0.9mmx0.8mm</w:t>
            </w:r>
          </w:p>
          <w:p>
            <w:pPr>
              <w:pStyle w:val="null3"/>
              <w:jc w:val="both"/>
            </w:pPr>
            <w:r>
              <w:rPr>
                <w:rFonts w:ascii="仿宋_GB2312" w:hAnsi="仿宋_GB2312" w:cs="仿宋_GB2312" w:eastAsia="仿宋_GB2312"/>
                <w:sz w:val="24"/>
              </w:rPr>
              <w:t>最长螺旋扫描时间：100s</w:t>
            </w:r>
          </w:p>
          <w:p>
            <w:pPr>
              <w:pStyle w:val="null3"/>
              <w:jc w:val="both"/>
            </w:pPr>
            <w:r>
              <w:rPr>
                <w:rFonts w:ascii="仿宋_GB2312" w:hAnsi="仿宋_GB2312" w:cs="仿宋_GB2312" w:eastAsia="仿宋_GB2312"/>
                <w:sz w:val="24"/>
              </w:rPr>
              <w:t>最大管电流：600mA</w:t>
            </w:r>
          </w:p>
          <w:p>
            <w:pPr>
              <w:pStyle w:val="null3"/>
            </w:pPr>
            <w:r>
              <w:rPr>
                <w:rFonts w:ascii="仿宋_GB2312" w:hAnsi="仿宋_GB2312" w:cs="仿宋_GB2312" w:eastAsia="仿宋_GB2312"/>
                <w:sz w:val="24"/>
              </w:rPr>
              <w:t>最大热耗散：16.5kw</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自合同签订之日起，乙方开具符合甲方要求的全额发票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 4、保证金的退还：自采购合同签订之日起5个工作日内退还成交供应商的投标保证金。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中小企业声明函 报价表 保证金交纳凭证保函.docx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中小企业声明函 报价表 保证金交纳凭证保函.docx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保证金交纳符合单一来源采购文件要求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分项报价表.docx 服务方案 标的清单 报价表 服务内容及服务要求应答表.docx 供应商资格证明文件.docx 响应函 供应商承诺书.docx 商务条款响应说明.docx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报价表 保证金交纳凭证保函.docx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