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版本号：JRZC-202511520260109001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西门子设备维保项目(二次)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JRZC-2025115</w:t>
      </w:r>
      <w:r>
        <w:br/>
      </w:r>
      <w:r>
        <w:br/>
      </w:r>
      <w:r>
        <w:br/>
      </w:r>
    </w:p>
    <w:p>
      <w:pPr>
        <w:pStyle w:val="null3"/>
        <w:jc w:val="center"/>
        <w:outlineLvl w:val="2"/>
      </w:pPr>
      <w:r>
        <w:rPr>
          <w:rFonts w:ascii="仿宋_GB2312" w:hAnsi="仿宋_GB2312" w:cs="仿宋_GB2312" w:eastAsia="仿宋_GB2312"/>
          <w:sz w:val="28"/>
          <w:b/>
        </w:rPr>
        <w:t>延安大学附属医院</w:t>
      </w:r>
    </w:p>
    <w:p>
      <w:pPr>
        <w:pStyle w:val="null3"/>
        <w:jc w:val="center"/>
        <w:outlineLvl w:val="2"/>
      </w:pPr>
      <w:r>
        <w:rPr>
          <w:rFonts w:ascii="仿宋_GB2312" w:hAnsi="仿宋_GB2312" w:cs="仿宋_GB2312" w:eastAsia="仿宋_GB2312"/>
          <w:sz w:val="28"/>
          <w:b/>
        </w:rPr>
        <w:t>陕西炬荣招标代理有限公司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陕西炬荣招标代理有限公司</w:t>
      </w:r>
      <w:r>
        <w:rPr>
          <w:rFonts w:ascii="仿宋_GB2312" w:hAnsi="仿宋_GB2312" w:cs="仿宋_GB2312" w:eastAsia="仿宋_GB2312"/>
        </w:rPr>
        <w:t>（以下简称“代理机构”）受</w:t>
      </w:r>
      <w:r>
        <w:rPr>
          <w:rFonts w:ascii="仿宋_GB2312" w:hAnsi="仿宋_GB2312" w:cs="仿宋_GB2312" w:eastAsia="仿宋_GB2312"/>
        </w:rPr>
        <w:t>延安大学附属医院</w:t>
      </w:r>
      <w:r>
        <w:rPr>
          <w:rFonts w:ascii="仿宋_GB2312" w:hAnsi="仿宋_GB2312" w:cs="仿宋_GB2312" w:eastAsia="仿宋_GB2312"/>
        </w:rPr>
        <w:t>委托，拟对</w:t>
      </w:r>
      <w:r>
        <w:rPr>
          <w:rFonts w:ascii="仿宋_GB2312" w:hAnsi="仿宋_GB2312" w:cs="仿宋_GB2312" w:eastAsia="仿宋_GB2312"/>
        </w:rPr>
        <w:t>西门子设备维保项目(二次)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JRZC-2025115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西门子设备维保项目(二次)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西门子双源CT一台，西门子3T 磁共振一台，西门子DSA两台维保服务，包含在线技术支持，人工维修服务，更换维修备件，定期保养且提供保养耗材，远程诊断服务及服务运行报告，保证设备在维保期内的正常运行。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1、营业执照：具有独立承担民事责任能力的法人或其他组织，提供合法有效的统一社会信用代码的营业执照（附年度报告书）或事业单位法人证书等国家规定的相关证明，自然人参与的提供其身份证明；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2、法定代表人授权书：法定代表人授权书（附法定代表人身份证复印件）及被授权人身份证（法定代表人直接参加只须提供法定代表人身份证）；</w:t>
      </w:r>
    </w:p>
    <w:p>
      <w:pPr>
        <w:pStyle w:val="null3"/>
      </w:pPr>
      <w:r>
        <w:rPr>
          <w:rFonts w:ascii="仿宋_GB2312" w:hAnsi="仿宋_GB2312" w:cs="仿宋_GB2312" w:eastAsia="仿宋_GB2312"/>
        </w:rPr>
        <w:t>3、财务状况报告：财务状况报告：提供2024年度的财务审计报告(成立时间至提交投标文件截止时间不足一年的可提供成立后任意时段的资产负债表),或其基本存款账户开户银行出具的资信证明及基本存款账户开户信息；</w:t>
      </w:r>
    </w:p>
    <w:p>
      <w:pPr>
        <w:pStyle w:val="null3"/>
      </w:pPr>
      <w:r>
        <w:rPr>
          <w:rFonts w:ascii="仿宋_GB2312" w:hAnsi="仿宋_GB2312" w:cs="仿宋_GB2312" w:eastAsia="仿宋_GB2312"/>
        </w:rPr>
        <w:t>4、社会保障资金缴纳证明：社会保障资金缴纳证明：提供2025年1月份至2026年1月份任意一个月份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5、税收缴纳证明：税收缴纳证明：提供已缴纳的2025年1月份至2026年1月份任意一个月份的缴税凭证；依法免税的投标人应提供相关文件证明；</w:t>
      </w:r>
    </w:p>
    <w:p>
      <w:pPr>
        <w:pStyle w:val="null3"/>
      </w:pPr>
      <w:r>
        <w:rPr>
          <w:rFonts w:ascii="仿宋_GB2312" w:hAnsi="仿宋_GB2312" w:cs="仿宋_GB2312" w:eastAsia="仿宋_GB2312"/>
        </w:rPr>
        <w:t>6、信用记录：信用记录：提供《供应商信用记录书面声明函》（按格式填写）经查，投标单位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p>
    <w:p>
      <w:pPr>
        <w:pStyle w:val="null3"/>
      </w:pPr>
      <w:r>
        <w:rPr>
          <w:rFonts w:ascii="仿宋_GB2312" w:hAnsi="仿宋_GB2312" w:cs="仿宋_GB2312" w:eastAsia="仿宋_GB2312"/>
        </w:rPr>
        <w:t>7、本项目不接受联合体投标：提供非联合体投标声明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陕西省延安市宝塔区北大街43号延安大学附属医院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延安大学附属医院经办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0911-2881326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陕西炬荣招标代理有限公司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延安市新区坤岗国际七号楼一单元602室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0911-8887276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依据《国家发展改革委关于进一步放开建设项目专业服务价格的通知》发改价格〔2015〕299号参照原国家计委颁布的《招标代理服务收费管理暂行办法》（计价格[2002]1980号）及发改办价格[2003]857号文件的规定标准计算，由中标供应商在领取中标通知书前向采购代理机构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延安大学附属医院</w:t>
      </w:r>
      <w:r>
        <w:rPr>
          <w:rFonts w:ascii="仿宋_GB2312" w:hAnsi="仿宋_GB2312" w:cs="仿宋_GB2312" w:eastAsia="仿宋_GB2312"/>
        </w:rPr>
        <w:t>和</w:t>
      </w:r>
      <w:r>
        <w:rPr>
          <w:rFonts w:ascii="仿宋_GB2312" w:hAnsi="仿宋_GB2312" w:cs="仿宋_GB2312" w:eastAsia="仿宋_GB2312"/>
        </w:rPr>
        <w:t>陕西炬荣招标代理有限公司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陕西炬荣招标代理有限公司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陕西炬荣招标代理有限公司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陕西炬荣招标代理有限公司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联系电话：0911-8887276</w:t>
      </w:r>
    </w:p>
    <w:p>
      <w:pPr>
        <w:pStyle w:val="null3"/>
      </w:pPr>
      <w:r>
        <w:rPr>
          <w:rFonts w:ascii="仿宋_GB2312" w:hAnsi="仿宋_GB2312" w:cs="仿宋_GB2312" w:eastAsia="仿宋_GB2312"/>
        </w:rPr>
        <w:t>地址：延安市新区坤岗国际七号楼一单元602室</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西门子双源CT一台，西门子3T 磁共振一台，西门子DSA两台维保服务，包含在线技术支持，人工维修服务，更换维修备件，定期保养且提供保养耗材，远程诊断服务及服务运行报告，保证设备在维保期内的正常运行。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3,780,000.00</w:t>
      </w:r>
    </w:p>
    <w:p>
      <w:pPr>
        <w:pStyle w:val="null3"/>
      </w:pPr>
      <w:r>
        <w:rPr>
          <w:rFonts w:ascii="仿宋_GB2312" w:hAnsi="仿宋_GB2312" w:cs="仿宋_GB2312" w:eastAsia="仿宋_GB2312"/>
        </w:rPr>
        <w:t>采购包最高限价（元）: 3,780,000.00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西门子设备维保项目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标的名称：西门子设备维保项目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ind w:firstLine="420"/>
              <w:jc w:val="left"/>
            </w:pPr>
            <w:r>
              <w:rPr>
                <w:rFonts w:ascii="仿宋_GB2312" w:hAnsi="仿宋_GB2312" w:cs="仿宋_GB2312" w:eastAsia="仿宋_GB2312"/>
                <w:sz w:val="21"/>
              </w:rPr>
              <w:t>1.项目名称</w:t>
            </w:r>
            <w:r>
              <w:rPr>
                <w:rFonts w:ascii="仿宋_GB2312" w:hAnsi="仿宋_GB2312" w:cs="仿宋_GB2312" w:eastAsia="仿宋_GB2312"/>
                <w:sz w:val="21"/>
              </w:rPr>
              <w:t>：</w:t>
            </w:r>
            <w:r>
              <w:rPr>
                <w:rFonts w:ascii="仿宋_GB2312" w:hAnsi="仿宋_GB2312" w:cs="仿宋_GB2312" w:eastAsia="仿宋_GB2312"/>
                <w:sz w:val="21"/>
              </w:rPr>
              <w:t>延安大学附属医院西门子设备维保项目</w:t>
            </w:r>
          </w:p>
          <w:p>
            <w:pPr>
              <w:pStyle w:val="null3"/>
              <w:spacing w:before="105"/>
              <w:ind w:firstLine="420"/>
              <w:jc w:val="left"/>
            </w:pPr>
            <w:r>
              <w:rPr>
                <w:rFonts w:ascii="仿宋_GB2312" w:hAnsi="仿宋_GB2312" w:cs="仿宋_GB2312" w:eastAsia="仿宋_GB2312"/>
                <w:sz w:val="21"/>
              </w:rPr>
              <w:t>2.服务周期:1年</w:t>
            </w:r>
          </w:p>
          <w:p>
            <w:pPr>
              <w:pStyle w:val="null3"/>
              <w:spacing w:before="105"/>
              <w:ind w:firstLine="420"/>
              <w:jc w:val="left"/>
            </w:pPr>
            <w:r>
              <w:rPr>
                <w:rFonts w:ascii="仿宋_GB2312" w:hAnsi="仿宋_GB2312" w:cs="仿宋_GB2312" w:eastAsia="仿宋_GB2312"/>
                <w:sz w:val="21"/>
              </w:rPr>
              <w:t>3.质量标准：合格</w:t>
            </w:r>
          </w:p>
          <w:p>
            <w:pPr>
              <w:pStyle w:val="null3"/>
              <w:spacing w:before="105"/>
              <w:ind w:firstLine="420"/>
              <w:jc w:val="left"/>
            </w:pPr>
            <w:r>
              <w:rPr>
                <w:rFonts w:ascii="仿宋_GB2312" w:hAnsi="仿宋_GB2312" w:cs="仿宋_GB2312" w:eastAsia="仿宋_GB2312"/>
                <w:sz w:val="21"/>
              </w:rPr>
              <w:t>4.合同履行期限:3年（根据中标金额实行一年一签）</w:t>
            </w:r>
          </w:p>
          <w:p>
            <w:pPr>
              <w:pStyle w:val="null3"/>
              <w:ind w:left="900"/>
              <w:jc w:val="both"/>
            </w:pPr>
            <w:r>
              <w:rPr>
                <w:rFonts w:ascii="仿宋_GB2312" w:hAnsi="仿宋_GB2312" w:cs="仿宋_GB2312" w:eastAsia="仿宋_GB2312"/>
                <w:sz w:val="20"/>
              </w:rPr>
              <w:t>·</w:t>
            </w:r>
            <w:r>
              <w:rPr>
                <w:rFonts w:ascii="仿宋_GB2312" w:hAnsi="仿宋_GB2312" w:cs="仿宋_GB2312" w:eastAsia="仿宋_GB2312"/>
                <w:sz w:val="21"/>
                <w:b/>
              </w:rPr>
              <w:t>采购内容：</w:t>
            </w:r>
          </w:p>
          <w:p>
            <w:pPr>
              <w:pStyle w:val="null3"/>
              <w:ind w:firstLine="420"/>
              <w:jc w:val="both"/>
            </w:pPr>
            <w:r>
              <w:rPr>
                <w:rFonts w:ascii="仿宋_GB2312" w:hAnsi="仿宋_GB2312" w:cs="仿宋_GB2312" w:eastAsia="仿宋_GB2312"/>
                <w:sz w:val="21"/>
              </w:rPr>
              <w:t>西门子双源</w:t>
            </w:r>
            <w:r>
              <w:rPr>
                <w:rFonts w:ascii="仿宋_GB2312" w:hAnsi="仿宋_GB2312" w:cs="仿宋_GB2312" w:eastAsia="仿宋_GB2312"/>
                <w:sz w:val="21"/>
              </w:rPr>
              <w:t>CT，型号</w:t>
            </w:r>
            <w:r>
              <w:rPr>
                <w:rFonts w:ascii="仿宋_GB2312" w:hAnsi="仿宋_GB2312" w:cs="仿宋_GB2312" w:eastAsia="仿宋_GB2312"/>
                <w:sz w:val="21"/>
              </w:rPr>
              <w:t xml:space="preserve">SOMATOM </w:t>
            </w:r>
            <w:r>
              <w:rPr>
                <w:rFonts w:ascii="仿宋_GB2312" w:hAnsi="仿宋_GB2312" w:cs="仿宋_GB2312" w:eastAsia="仿宋_GB2312"/>
                <w:sz w:val="21"/>
              </w:rPr>
              <w:t>Flash：整机全保包含维修工时，一年</w:t>
            </w:r>
            <w:r>
              <w:rPr>
                <w:rFonts w:ascii="仿宋_GB2312" w:hAnsi="仿宋_GB2312" w:cs="仿宋_GB2312" w:eastAsia="仿宋_GB2312"/>
                <w:sz w:val="21"/>
              </w:rPr>
              <w:t>2</w:t>
            </w:r>
            <w:r>
              <w:rPr>
                <w:rFonts w:ascii="仿宋_GB2312" w:hAnsi="仿宋_GB2312" w:cs="仿宋_GB2312" w:eastAsia="仿宋_GB2312"/>
                <w:sz w:val="21"/>
              </w:rPr>
              <w:t>次保养，保养耗材，远程服务，安全升级，球管、高压油箱、探测器、滑环及常规备件更换服务。</w:t>
            </w:r>
          </w:p>
          <w:p>
            <w:pPr>
              <w:pStyle w:val="null3"/>
              <w:ind w:firstLine="420"/>
              <w:jc w:val="both"/>
            </w:pPr>
            <w:r>
              <w:rPr>
                <w:rFonts w:ascii="仿宋_GB2312" w:hAnsi="仿宋_GB2312" w:cs="仿宋_GB2312" w:eastAsia="仿宋_GB2312"/>
                <w:sz w:val="21"/>
                <w:color w:val="000000"/>
              </w:rPr>
              <w:t>西门子</w:t>
            </w:r>
            <w:r>
              <w:rPr>
                <w:rFonts w:ascii="仿宋_GB2312" w:hAnsi="仿宋_GB2312" w:cs="仿宋_GB2312" w:eastAsia="仿宋_GB2312"/>
                <w:sz w:val="21"/>
                <w:color w:val="000000"/>
              </w:rPr>
              <w:t>3T 磁共振，</w:t>
            </w:r>
            <w:r>
              <w:rPr>
                <w:rFonts w:ascii="仿宋_GB2312" w:hAnsi="仿宋_GB2312" w:cs="仿宋_GB2312" w:eastAsia="仿宋_GB2312"/>
                <w:sz w:val="21"/>
              </w:rPr>
              <w:t>型号</w:t>
            </w:r>
            <w:r>
              <w:rPr>
                <w:rFonts w:ascii="仿宋_GB2312" w:hAnsi="仿宋_GB2312" w:cs="仿宋_GB2312" w:eastAsia="仿宋_GB2312"/>
                <w:sz w:val="21"/>
                <w:color w:val="000000"/>
              </w:rPr>
              <w:t>MAGNETOM Verio</w:t>
            </w:r>
            <w:r>
              <w:rPr>
                <w:rFonts w:ascii="仿宋_GB2312" w:hAnsi="仿宋_GB2312" w:cs="仿宋_GB2312" w:eastAsia="仿宋_GB2312"/>
                <w:sz w:val="21"/>
                <w:color w:val="000000"/>
              </w:rPr>
              <w:t>：</w:t>
            </w:r>
            <w:r>
              <w:rPr>
                <w:rFonts w:ascii="仿宋_GB2312" w:hAnsi="仿宋_GB2312" w:cs="仿宋_GB2312" w:eastAsia="仿宋_GB2312"/>
                <w:sz w:val="21"/>
              </w:rPr>
              <w:t>整机全保包含维修工时，一年</w:t>
            </w:r>
            <w:r>
              <w:rPr>
                <w:rFonts w:ascii="仿宋_GB2312" w:hAnsi="仿宋_GB2312" w:cs="仿宋_GB2312" w:eastAsia="仿宋_GB2312"/>
                <w:sz w:val="21"/>
              </w:rPr>
              <w:t>2</w:t>
            </w:r>
            <w:r>
              <w:rPr>
                <w:rFonts w:ascii="仿宋_GB2312" w:hAnsi="仿宋_GB2312" w:cs="仿宋_GB2312" w:eastAsia="仿宋_GB2312"/>
                <w:sz w:val="21"/>
              </w:rPr>
              <w:t>两次保养，保养耗材，远程服务，安全升级，水冷机、冷头、液氦及常规备件更换服务。</w:t>
            </w:r>
          </w:p>
          <w:p>
            <w:pPr>
              <w:pStyle w:val="null3"/>
              <w:ind w:firstLine="420"/>
              <w:jc w:val="both"/>
            </w:pPr>
            <w:r>
              <w:rPr>
                <w:rFonts w:ascii="仿宋_GB2312" w:hAnsi="仿宋_GB2312" w:cs="仿宋_GB2312" w:eastAsia="仿宋_GB2312"/>
                <w:sz w:val="21"/>
              </w:rPr>
              <w:t>西门子</w:t>
            </w:r>
            <w:r>
              <w:rPr>
                <w:rFonts w:ascii="仿宋_GB2312" w:hAnsi="仿宋_GB2312" w:cs="仿宋_GB2312" w:eastAsia="仿宋_GB2312"/>
                <w:sz w:val="21"/>
              </w:rPr>
              <w:t>DSA, 型号</w:t>
            </w:r>
            <w:r>
              <w:rPr>
                <w:rFonts w:ascii="仿宋_GB2312" w:hAnsi="仿宋_GB2312" w:cs="仿宋_GB2312" w:eastAsia="仿宋_GB2312"/>
                <w:sz w:val="21"/>
              </w:rPr>
              <w:t>Artis zee ceiling</w:t>
            </w:r>
            <w:r>
              <w:rPr>
                <w:rFonts w:ascii="仿宋_GB2312" w:hAnsi="仿宋_GB2312" w:cs="仿宋_GB2312" w:eastAsia="仿宋_GB2312"/>
                <w:sz w:val="21"/>
              </w:rPr>
              <w:t>：整机全保包含维修工时、一年</w:t>
            </w:r>
            <w:r>
              <w:rPr>
                <w:rFonts w:ascii="仿宋_GB2312" w:hAnsi="仿宋_GB2312" w:cs="仿宋_GB2312" w:eastAsia="仿宋_GB2312"/>
                <w:sz w:val="21"/>
              </w:rPr>
              <w:t>2</w:t>
            </w:r>
            <w:r>
              <w:rPr>
                <w:rFonts w:ascii="仿宋_GB2312" w:hAnsi="仿宋_GB2312" w:cs="仿宋_GB2312" w:eastAsia="仿宋_GB2312"/>
                <w:sz w:val="21"/>
              </w:rPr>
              <w:t>次保养、保养耗材，远程服务，安全升级，球管、高压油箱、平板探测器及常规备件更换服务。</w:t>
            </w:r>
          </w:p>
          <w:p>
            <w:pPr>
              <w:pStyle w:val="null3"/>
              <w:ind w:firstLine="420"/>
              <w:jc w:val="both"/>
            </w:pPr>
            <w:r>
              <w:rPr>
                <w:rFonts w:ascii="仿宋_GB2312" w:hAnsi="仿宋_GB2312" w:cs="仿宋_GB2312" w:eastAsia="仿宋_GB2312"/>
                <w:sz w:val="21"/>
              </w:rPr>
              <w:t>西门子</w:t>
            </w:r>
            <w:r>
              <w:rPr>
                <w:rFonts w:ascii="仿宋_GB2312" w:hAnsi="仿宋_GB2312" w:cs="仿宋_GB2312" w:eastAsia="仿宋_GB2312"/>
                <w:sz w:val="21"/>
              </w:rPr>
              <w:t>DSA, 型号</w:t>
            </w:r>
            <w:r>
              <w:rPr>
                <w:rFonts w:ascii="仿宋_GB2312" w:hAnsi="仿宋_GB2312" w:cs="仿宋_GB2312" w:eastAsia="仿宋_GB2312"/>
                <w:sz w:val="21"/>
              </w:rPr>
              <w:t>Artis zee floor</w:t>
            </w:r>
            <w:r>
              <w:rPr>
                <w:rFonts w:ascii="仿宋_GB2312" w:hAnsi="仿宋_GB2312" w:cs="仿宋_GB2312" w:eastAsia="仿宋_GB2312"/>
                <w:sz w:val="21"/>
              </w:rPr>
              <w:t>：整机全保包含维修工时、一年</w:t>
            </w:r>
            <w:r>
              <w:rPr>
                <w:rFonts w:ascii="仿宋_GB2312" w:hAnsi="仿宋_GB2312" w:cs="仿宋_GB2312" w:eastAsia="仿宋_GB2312"/>
                <w:sz w:val="21"/>
              </w:rPr>
              <w:t>2次</w:t>
            </w:r>
            <w:r>
              <w:rPr>
                <w:rFonts w:ascii="仿宋_GB2312" w:hAnsi="仿宋_GB2312" w:cs="仿宋_GB2312" w:eastAsia="仿宋_GB2312"/>
                <w:sz w:val="21"/>
              </w:rPr>
              <w:t>保养、保养耗材，远程服务，安全升级，球管、高压油箱、平板探测器及常规备件更换服务。</w:t>
            </w:r>
          </w:p>
          <w:p>
            <w:pPr>
              <w:pStyle w:val="null3"/>
              <w:ind w:left="900"/>
              <w:jc w:val="both"/>
            </w:pPr>
            <w:r>
              <w:rPr>
                <w:rFonts w:ascii="仿宋_GB2312" w:hAnsi="仿宋_GB2312" w:cs="仿宋_GB2312" w:eastAsia="仿宋_GB2312"/>
                <w:sz w:val="20"/>
              </w:rPr>
              <w:t>·</w:t>
            </w:r>
            <w:r>
              <w:rPr>
                <w:rFonts w:ascii="仿宋_GB2312" w:hAnsi="仿宋_GB2312" w:cs="仿宋_GB2312" w:eastAsia="仿宋_GB2312"/>
                <w:sz w:val="21"/>
                <w:b/>
              </w:rPr>
              <w:t>维保要求：</w:t>
            </w:r>
          </w:p>
          <w:p>
            <w:pPr>
              <w:pStyle w:val="null3"/>
              <w:ind w:firstLine="420"/>
              <w:jc w:val="both"/>
            </w:pPr>
            <w:r>
              <w:rPr>
                <w:rFonts w:ascii="仿宋_GB2312" w:hAnsi="仿宋_GB2312" w:cs="仿宋_GB2312" w:eastAsia="仿宋_GB2312"/>
                <w:sz w:val="21"/>
              </w:rPr>
              <w:t>1、提供全天24小时技术支持服务，具有全国统一支持热线，该热线能提供快速诊断和技术支持服务，提供800或400号码。</w:t>
            </w:r>
          </w:p>
          <w:p>
            <w:pPr>
              <w:pStyle w:val="null3"/>
              <w:ind w:firstLine="420"/>
              <w:jc w:val="both"/>
            </w:pPr>
            <w:r>
              <w:rPr>
                <w:rFonts w:ascii="仿宋_GB2312" w:hAnsi="仿宋_GB2312" w:cs="仿宋_GB2312" w:eastAsia="仿宋_GB2312"/>
                <w:sz w:val="21"/>
              </w:rPr>
              <w:t xml:space="preserve">2、响应时间：接到采购人报修电话后，2个工作小时内作出响应，24个小时内工程师到达现场。国内备件2个工作日到现场，国外备件7个工作日内到现场。  </w:t>
            </w:r>
          </w:p>
          <w:p>
            <w:pPr>
              <w:pStyle w:val="null3"/>
              <w:ind w:firstLine="420"/>
              <w:jc w:val="both"/>
            </w:pPr>
            <w:r>
              <w:rPr>
                <w:rFonts w:ascii="仿宋_GB2312" w:hAnsi="仿宋_GB2312" w:cs="仿宋_GB2312" w:eastAsia="仿宋_GB2312"/>
                <w:sz w:val="21"/>
              </w:rPr>
              <w:t>3、服务供应商或其子公司拟投入本地服务工程师人数≥9人。</w:t>
            </w:r>
          </w:p>
          <w:p>
            <w:pPr>
              <w:pStyle w:val="null3"/>
              <w:ind w:firstLine="420"/>
              <w:jc w:val="both"/>
            </w:pPr>
            <w:r>
              <w:rPr>
                <w:rFonts w:ascii="仿宋_GB2312" w:hAnsi="仿宋_GB2312" w:cs="仿宋_GB2312" w:eastAsia="仿宋_GB2312"/>
                <w:sz w:val="21"/>
              </w:rPr>
              <w:t>4、提供远程服务：供应商具有远程服务能力，并提供相应证明文件。</w:t>
            </w:r>
          </w:p>
          <w:p>
            <w:pPr>
              <w:pStyle w:val="null3"/>
              <w:ind w:firstLine="420"/>
              <w:jc w:val="both"/>
            </w:pPr>
            <w:r>
              <w:rPr>
                <w:rFonts w:ascii="仿宋_GB2312" w:hAnsi="仿宋_GB2312" w:cs="仿宋_GB2312" w:eastAsia="仿宋_GB2312"/>
                <w:sz w:val="21"/>
              </w:rPr>
              <w:t>5、*备件发生损坏时，提供原厂全新包装备件。 服务供应商须提供本标的服务设备制造商生产或其他合法渠道采购的合格备件，备件的采购渠道必须符合国家相关法律法规。提供承诺书。</w:t>
            </w:r>
          </w:p>
          <w:p>
            <w:pPr>
              <w:pStyle w:val="null3"/>
              <w:ind w:firstLine="420"/>
              <w:jc w:val="both"/>
            </w:pPr>
            <w:r>
              <w:rPr>
                <w:rFonts w:ascii="仿宋_GB2312" w:hAnsi="仿宋_GB2312" w:cs="仿宋_GB2312" w:eastAsia="仿宋_GB2312"/>
                <w:sz w:val="21"/>
              </w:rPr>
              <w:t>6、*球管保障：球管更换时须提供原厂全新球管以及备件相关合法来源证明文件，提供承诺书。</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工具配置</w:t>
            </w:r>
            <w:r>
              <w:rPr>
                <w:rFonts w:ascii="仿宋_GB2312" w:hAnsi="仿宋_GB2312" w:cs="仿宋_GB2312" w:eastAsia="仿宋_GB2312"/>
                <w:sz w:val="21"/>
              </w:rPr>
              <w:t>要求</w:t>
            </w:r>
            <w:r>
              <w:rPr>
                <w:rFonts w:ascii="仿宋_GB2312" w:hAnsi="仿宋_GB2312" w:cs="仿宋_GB2312" w:eastAsia="仿宋_GB2312"/>
                <w:sz w:val="21"/>
              </w:rPr>
              <w:t xml:space="preserve"> </w:t>
            </w:r>
            <w:r>
              <w:rPr>
                <w:rFonts w:ascii="仿宋_GB2312" w:hAnsi="仿宋_GB2312" w:cs="仿宋_GB2312" w:eastAsia="仿宋_GB2312"/>
                <w:sz w:val="21"/>
              </w:rPr>
              <w:t>：投标人</w:t>
            </w:r>
            <w:r>
              <w:rPr>
                <w:rFonts w:ascii="仿宋_GB2312" w:hAnsi="仿宋_GB2312" w:cs="仿宋_GB2312" w:eastAsia="仿宋_GB2312"/>
                <w:sz w:val="21"/>
              </w:rPr>
              <w:t>需具有</w:t>
            </w:r>
            <w:r>
              <w:rPr>
                <w:rFonts w:ascii="仿宋_GB2312" w:hAnsi="仿宋_GB2312" w:cs="仿宋_GB2312" w:eastAsia="仿宋_GB2312"/>
                <w:sz w:val="21"/>
              </w:rPr>
              <w:t>专业</w:t>
            </w:r>
            <w:r>
              <w:rPr>
                <w:rFonts w:ascii="仿宋_GB2312" w:hAnsi="仿宋_GB2312" w:cs="仿宋_GB2312" w:eastAsia="仿宋_GB2312"/>
                <w:sz w:val="21"/>
              </w:rPr>
              <w:t>的、</w:t>
            </w:r>
            <w:r>
              <w:rPr>
                <w:rFonts w:ascii="仿宋_GB2312" w:hAnsi="仿宋_GB2312" w:cs="仿宋_GB2312" w:eastAsia="仿宋_GB2312"/>
                <w:sz w:val="21"/>
              </w:rPr>
              <w:t>种类齐全的维修工具</w:t>
            </w:r>
            <w:r>
              <w:rPr>
                <w:rFonts w:ascii="仿宋_GB2312" w:hAnsi="仿宋_GB2312" w:cs="仿宋_GB2312" w:eastAsia="仿宋_GB2312"/>
                <w:sz w:val="21"/>
              </w:rPr>
              <w:t>能</w:t>
            </w:r>
            <w:r>
              <w:rPr>
                <w:rFonts w:ascii="仿宋_GB2312" w:hAnsi="仿宋_GB2312" w:cs="仿宋_GB2312" w:eastAsia="仿宋_GB2312"/>
                <w:sz w:val="21"/>
              </w:rPr>
              <w:t>能</w:t>
            </w:r>
            <w:r>
              <w:rPr>
                <w:rFonts w:ascii="仿宋_GB2312" w:hAnsi="仿宋_GB2312" w:cs="仿宋_GB2312" w:eastAsia="仿宋_GB2312"/>
                <w:sz w:val="21"/>
              </w:rPr>
              <w:t>够满足维修的需求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8、服务商具有培训能力，需满足采购方培训需求，提供承诺书。</w:t>
            </w:r>
          </w:p>
          <w:p>
            <w:pPr>
              <w:pStyle w:val="null3"/>
              <w:ind w:firstLine="420"/>
              <w:jc w:val="both"/>
            </w:pPr>
            <w:r>
              <w:rPr>
                <w:rFonts w:ascii="仿宋_GB2312" w:hAnsi="仿宋_GB2312" w:cs="仿宋_GB2312" w:eastAsia="仿宋_GB2312"/>
                <w:sz w:val="21"/>
              </w:rPr>
              <w:t>9、备件库要求：在国内具有备件库，备件库房面积≥300平方米，提供备件库证明文件。</w:t>
            </w:r>
          </w:p>
          <w:p>
            <w:pPr>
              <w:pStyle w:val="null3"/>
              <w:spacing w:before="105"/>
              <w:ind w:firstLine="420"/>
              <w:jc w:val="left"/>
            </w:pPr>
            <w:r>
              <w:rPr>
                <w:rFonts w:ascii="仿宋_GB2312" w:hAnsi="仿宋_GB2312" w:cs="仿宋_GB2312" w:eastAsia="仿宋_GB2312"/>
                <w:sz w:val="21"/>
              </w:rPr>
              <w:t>10、提供服务在线管理平台，实现在线设备状态查询、当前和历史的服务工单查询和下载、保养计划查询、服务报告的查询和下载、创建工单以实现网上在线报修。</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1"/>
                <w:b/>
              </w:rPr>
              <w:t>双源</w:t>
            </w:r>
            <w:r>
              <w:rPr>
                <w:rFonts w:ascii="仿宋_GB2312" w:hAnsi="仿宋_GB2312" w:cs="仿宋_GB2312" w:eastAsia="仿宋_GB2312"/>
                <w:sz w:val="21"/>
                <w:b/>
              </w:rPr>
              <w:t>CT</w:t>
            </w:r>
          </w:p>
          <w:p>
            <w:pPr>
              <w:pStyle w:val="null3"/>
              <w:ind w:left="360"/>
              <w:jc w:val="left"/>
            </w:pPr>
            <w:r>
              <w:rPr>
                <w:rFonts w:ascii="仿宋_GB2312" w:hAnsi="仿宋_GB2312" w:cs="仿宋_GB2312" w:eastAsia="仿宋_GB2312"/>
                <w:sz w:val="21"/>
              </w:rPr>
              <w:t>1.设备型号：SOMATOM Flash</w:t>
            </w:r>
          </w:p>
          <w:p>
            <w:pPr>
              <w:pStyle w:val="null3"/>
              <w:ind w:left="360"/>
              <w:jc w:val="left"/>
            </w:pPr>
            <w:r>
              <w:rPr>
                <w:rFonts w:ascii="仿宋_GB2312" w:hAnsi="仿宋_GB2312" w:cs="仿宋_GB2312" w:eastAsia="仿宋_GB2312"/>
                <w:sz w:val="21"/>
              </w:rPr>
              <w:t>2.服务周期:1年</w:t>
            </w:r>
          </w:p>
          <w:p>
            <w:pPr>
              <w:pStyle w:val="null3"/>
              <w:ind w:left="360"/>
              <w:jc w:val="left"/>
            </w:pPr>
            <w:r>
              <w:rPr>
                <w:rFonts w:ascii="仿宋_GB2312" w:hAnsi="仿宋_GB2312" w:cs="仿宋_GB2312" w:eastAsia="仿宋_GB2312"/>
                <w:sz w:val="21"/>
              </w:rPr>
              <w:t>3.合同履行期限:3年（根据中标金额实行一年一签）</w:t>
            </w:r>
          </w:p>
          <w:p>
            <w:pPr>
              <w:pStyle w:val="null3"/>
              <w:ind w:left="360"/>
              <w:jc w:val="left"/>
            </w:pPr>
            <w:r>
              <w:rPr>
                <w:rFonts w:ascii="仿宋_GB2312" w:hAnsi="仿宋_GB2312" w:cs="仿宋_GB2312" w:eastAsia="仿宋_GB2312"/>
                <w:sz w:val="21"/>
              </w:rPr>
              <w:t>4.服务内容：</w:t>
            </w:r>
          </w:p>
          <w:p>
            <w:pPr>
              <w:pStyle w:val="null3"/>
              <w:spacing w:before="105"/>
              <w:ind w:firstLine="420"/>
              <w:jc w:val="left"/>
            </w:pPr>
            <w:r>
              <w:rPr>
                <w:rFonts w:ascii="仿宋_GB2312" w:hAnsi="仿宋_GB2312" w:cs="仿宋_GB2312" w:eastAsia="仿宋_GB2312"/>
                <w:sz w:val="21"/>
              </w:rPr>
              <w:t>服务期内，提供无限次人工服务；备件服务：提供常规备件服务，含球管、探测器、高压油箱、滑环，旧件需退回，人为损坏件除外，不含其他厂家之产品及其服务、再安装及所需备品备件；预防性保养：合同期内每年两次，含保养耗材，提供设备运行报告、保养报告；安全升级：根据生产厂家要求对设备提供安全性升级；质量保证：按照设备原厂技术要求，定期维护、保养，计划性定期的维修服务检</w:t>
            </w:r>
            <w:r>
              <w:rPr>
                <w:rFonts w:ascii="仿宋_GB2312" w:hAnsi="仿宋_GB2312" w:cs="仿宋_GB2312" w:eastAsia="仿宋_GB2312"/>
                <w:sz w:val="21"/>
              </w:rPr>
              <w:t>测包括设备清洁、性能测试及校准、必要的机械或电气的检查，以及非紧急性质的补救性维修，确保系统能按照制造商的产品规格运行的标准来维修；</w:t>
            </w:r>
            <w:r>
              <w:rPr>
                <w:rFonts w:ascii="仿宋_GB2312" w:hAnsi="仿宋_GB2312" w:cs="仿宋_GB2312" w:eastAsia="仿宋_GB2312"/>
                <w:sz w:val="21"/>
              </w:rPr>
              <w:t>24</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365</w:t>
            </w:r>
            <w:r>
              <w:rPr>
                <w:rFonts w:ascii="仿宋_GB2312" w:hAnsi="仿宋_GB2312" w:cs="仿宋_GB2312" w:eastAsia="仿宋_GB2312"/>
                <w:sz w:val="21"/>
              </w:rPr>
              <w:t>天热线支持；</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1"/>
                <w:b/>
              </w:rPr>
              <w:t>MR</w:t>
            </w:r>
          </w:p>
          <w:p>
            <w:pPr>
              <w:pStyle w:val="null3"/>
              <w:ind w:left="360"/>
              <w:jc w:val="left"/>
            </w:pPr>
            <w:r>
              <w:rPr>
                <w:rFonts w:ascii="仿宋_GB2312" w:hAnsi="仿宋_GB2312" w:cs="仿宋_GB2312" w:eastAsia="仿宋_GB2312"/>
                <w:sz w:val="21"/>
              </w:rPr>
              <w:t>1.设备型号：</w:t>
            </w:r>
            <w:r>
              <w:rPr>
                <w:rFonts w:ascii="仿宋_GB2312" w:hAnsi="仿宋_GB2312" w:cs="仿宋_GB2312" w:eastAsia="仿宋_GB2312"/>
                <w:sz w:val="21"/>
                <w:color w:val="000000"/>
              </w:rPr>
              <w:t>MAGNETOM Verio</w:t>
            </w:r>
          </w:p>
          <w:p>
            <w:pPr>
              <w:pStyle w:val="null3"/>
              <w:ind w:left="360"/>
              <w:jc w:val="left"/>
            </w:pPr>
            <w:r>
              <w:rPr>
                <w:rFonts w:ascii="仿宋_GB2312" w:hAnsi="仿宋_GB2312" w:cs="仿宋_GB2312" w:eastAsia="仿宋_GB2312"/>
                <w:sz w:val="21"/>
              </w:rPr>
              <w:t>2.服务周期:1年</w:t>
            </w:r>
          </w:p>
          <w:p>
            <w:pPr>
              <w:pStyle w:val="null3"/>
              <w:ind w:left="360"/>
              <w:jc w:val="left"/>
            </w:pPr>
            <w:r>
              <w:rPr>
                <w:rFonts w:ascii="仿宋_GB2312" w:hAnsi="仿宋_GB2312" w:cs="仿宋_GB2312" w:eastAsia="仿宋_GB2312"/>
                <w:sz w:val="21"/>
              </w:rPr>
              <w:t>3.合同履行期限:3年（根据中标金额实行一年一签）</w:t>
            </w:r>
          </w:p>
          <w:p>
            <w:pPr>
              <w:pStyle w:val="null3"/>
              <w:ind w:left="360"/>
              <w:jc w:val="left"/>
            </w:pPr>
            <w:r>
              <w:rPr>
                <w:rFonts w:ascii="仿宋_GB2312" w:hAnsi="仿宋_GB2312" w:cs="仿宋_GB2312" w:eastAsia="仿宋_GB2312"/>
                <w:sz w:val="21"/>
              </w:rPr>
              <w:t>4.服务内容：</w:t>
            </w:r>
          </w:p>
          <w:p>
            <w:pPr>
              <w:pStyle w:val="null3"/>
              <w:ind w:firstLine="420"/>
              <w:jc w:val="left"/>
            </w:pPr>
            <w:r>
              <w:rPr>
                <w:rFonts w:ascii="仿宋_GB2312" w:hAnsi="仿宋_GB2312" w:cs="仿宋_GB2312" w:eastAsia="仿宋_GB2312"/>
                <w:sz w:val="21"/>
              </w:rPr>
              <w:t>服务期内，提供无限次人工服务；备件服务：提供常规备件服务，含液氦、外水冷、冷头，旧件需退回，人为损坏件除外，不含磁体、其他厂家之产品及其服务、再安装及所需备品备件；预防性保养：合同期内每年两次，含保养耗材，提供设备运行报告、保养报告；安全升级：根据生产厂家要求对设备提供安全性升级；质量保证：按照设备原厂技术要求，定期维护、保养，计划性定期的维修服务检</w:t>
            </w:r>
            <w:r>
              <w:rPr>
                <w:rFonts w:ascii="仿宋_GB2312" w:hAnsi="仿宋_GB2312" w:cs="仿宋_GB2312" w:eastAsia="仿宋_GB2312"/>
                <w:sz w:val="21"/>
              </w:rPr>
              <w:t>测包括设备清洁、性能测试及校准、必要的机械或电气的检查，以及非紧急性质的补救性维修，确保系统能按照制造商的产品规格运行的标准来维修；</w:t>
            </w:r>
            <w:r>
              <w:rPr>
                <w:rFonts w:ascii="仿宋_GB2312" w:hAnsi="仿宋_GB2312" w:cs="仿宋_GB2312" w:eastAsia="仿宋_GB2312"/>
                <w:sz w:val="21"/>
              </w:rPr>
              <w:t>24</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365</w:t>
            </w:r>
            <w:r>
              <w:rPr>
                <w:rFonts w:ascii="仿宋_GB2312" w:hAnsi="仿宋_GB2312" w:cs="仿宋_GB2312" w:eastAsia="仿宋_GB2312"/>
                <w:sz w:val="21"/>
              </w:rPr>
              <w:t>天热线支持；</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1"/>
                <w:b/>
              </w:rPr>
              <w:t>DSA</w:t>
            </w:r>
          </w:p>
          <w:p>
            <w:pPr>
              <w:pStyle w:val="null3"/>
              <w:ind w:left="360"/>
              <w:jc w:val="left"/>
            </w:pPr>
            <w:r>
              <w:rPr>
                <w:rFonts w:ascii="仿宋_GB2312" w:hAnsi="仿宋_GB2312" w:cs="仿宋_GB2312" w:eastAsia="仿宋_GB2312"/>
                <w:sz w:val="21"/>
              </w:rPr>
              <w:t>1.设备型号：Artis zee ceiling</w:t>
            </w:r>
          </w:p>
          <w:p>
            <w:pPr>
              <w:pStyle w:val="null3"/>
              <w:ind w:left="360"/>
              <w:jc w:val="left"/>
            </w:pPr>
            <w:r>
              <w:rPr>
                <w:rFonts w:ascii="仿宋_GB2312" w:hAnsi="仿宋_GB2312" w:cs="仿宋_GB2312" w:eastAsia="仿宋_GB2312"/>
                <w:sz w:val="21"/>
              </w:rPr>
              <w:t>2.服务周期:1年</w:t>
            </w:r>
          </w:p>
          <w:p>
            <w:pPr>
              <w:pStyle w:val="null3"/>
              <w:ind w:left="360"/>
              <w:jc w:val="left"/>
            </w:pPr>
            <w:r>
              <w:rPr>
                <w:rFonts w:ascii="仿宋_GB2312" w:hAnsi="仿宋_GB2312" w:cs="仿宋_GB2312" w:eastAsia="仿宋_GB2312"/>
                <w:sz w:val="21"/>
              </w:rPr>
              <w:t>3.合同履行期限:3年（根据中标金额实行一年一签）</w:t>
            </w:r>
          </w:p>
          <w:p>
            <w:pPr>
              <w:pStyle w:val="null3"/>
              <w:ind w:left="360"/>
              <w:jc w:val="left"/>
            </w:pPr>
            <w:r>
              <w:rPr>
                <w:rFonts w:ascii="仿宋_GB2312" w:hAnsi="仿宋_GB2312" w:cs="仿宋_GB2312" w:eastAsia="仿宋_GB2312"/>
                <w:sz w:val="21"/>
              </w:rPr>
              <w:t>4.服务内容：</w:t>
            </w:r>
          </w:p>
          <w:p>
            <w:pPr>
              <w:pStyle w:val="null3"/>
              <w:ind w:firstLine="420"/>
              <w:jc w:val="left"/>
            </w:pPr>
            <w:r>
              <w:rPr>
                <w:rFonts w:ascii="仿宋_GB2312" w:hAnsi="仿宋_GB2312" w:cs="仿宋_GB2312" w:eastAsia="仿宋_GB2312"/>
                <w:sz w:val="21"/>
              </w:rPr>
              <w:t>服务期内，提供无限次人工服务；备件服务：提供常规备件服务，含球管、平板探测器、高压油箱，旧件需退回，人为损坏件除外，不含其他厂家之产品及其服务、再安装及所需备品备件；预防性保养：合同期内每年两次，含保养耗材，提供设备运行报告、保养报告；安全升级：根据生产厂家要求对设备提供安全性升级；质量保证：按照设备原厂技术要求，定期维护、保养，计划性定期的维修服务检</w:t>
            </w:r>
            <w:r>
              <w:rPr>
                <w:rFonts w:ascii="仿宋_GB2312" w:hAnsi="仿宋_GB2312" w:cs="仿宋_GB2312" w:eastAsia="仿宋_GB2312"/>
                <w:sz w:val="21"/>
              </w:rPr>
              <w:t>测包括设备清洁、性能测试及校准、必要的机械或电气的检查，以及非紧急性质的补救性维修，确保系统能按照制造商的产品规格运行的标准来维修；</w:t>
            </w:r>
            <w:r>
              <w:rPr>
                <w:rFonts w:ascii="仿宋_GB2312" w:hAnsi="仿宋_GB2312" w:cs="仿宋_GB2312" w:eastAsia="仿宋_GB2312"/>
                <w:sz w:val="21"/>
              </w:rPr>
              <w:t>24</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365</w:t>
            </w:r>
            <w:r>
              <w:rPr>
                <w:rFonts w:ascii="仿宋_GB2312" w:hAnsi="仿宋_GB2312" w:cs="仿宋_GB2312" w:eastAsia="仿宋_GB2312"/>
                <w:sz w:val="21"/>
              </w:rPr>
              <w:t>天热线支持；</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1"/>
                <w:b/>
              </w:rPr>
              <w:t>DSA</w:t>
            </w:r>
          </w:p>
          <w:p>
            <w:pPr>
              <w:pStyle w:val="null3"/>
              <w:ind w:left="360"/>
              <w:jc w:val="left"/>
            </w:pPr>
            <w:r>
              <w:rPr>
                <w:rFonts w:ascii="仿宋_GB2312" w:hAnsi="仿宋_GB2312" w:cs="仿宋_GB2312" w:eastAsia="仿宋_GB2312"/>
                <w:sz w:val="21"/>
              </w:rPr>
              <w:t>1.设备型号：Artis zee floor</w:t>
            </w:r>
          </w:p>
          <w:p>
            <w:pPr>
              <w:pStyle w:val="null3"/>
              <w:ind w:left="360"/>
              <w:jc w:val="left"/>
            </w:pPr>
            <w:r>
              <w:rPr>
                <w:rFonts w:ascii="仿宋_GB2312" w:hAnsi="仿宋_GB2312" w:cs="仿宋_GB2312" w:eastAsia="仿宋_GB2312"/>
                <w:sz w:val="21"/>
              </w:rPr>
              <w:t>2.服务周期:1年</w:t>
            </w:r>
          </w:p>
          <w:p>
            <w:pPr>
              <w:pStyle w:val="null3"/>
              <w:ind w:left="360"/>
              <w:jc w:val="left"/>
            </w:pPr>
            <w:r>
              <w:rPr>
                <w:rFonts w:ascii="仿宋_GB2312" w:hAnsi="仿宋_GB2312" w:cs="仿宋_GB2312" w:eastAsia="仿宋_GB2312"/>
                <w:sz w:val="21"/>
              </w:rPr>
              <w:t>3.合同履行期限:3年（根据中标金额实行一年一签）</w:t>
            </w:r>
          </w:p>
          <w:p>
            <w:pPr>
              <w:pStyle w:val="null3"/>
              <w:ind w:left="360"/>
              <w:jc w:val="left"/>
            </w:pPr>
            <w:r>
              <w:rPr>
                <w:rFonts w:ascii="仿宋_GB2312" w:hAnsi="仿宋_GB2312" w:cs="仿宋_GB2312" w:eastAsia="仿宋_GB2312"/>
                <w:sz w:val="21"/>
              </w:rPr>
              <w:t>4.服务内容：</w:t>
            </w:r>
          </w:p>
          <w:p>
            <w:pPr>
              <w:pStyle w:val="null3"/>
              <w:spacing w:before="105"/>
              <w:jc w:val="left"/>
            </w:pPr>
            <w:r>
              <w:rPr>
                <w:rFonts w:ascii="仿宋_GB2312" w:hAnsi="仿宋_GB2312" w:cs="仿宋_GB2312" w:eastAsia="仿宋_GB2312"/>
                <w:sz w:val="21"/>
              </w:rPr>
              <w:t xml:space="preserve">       </w:t>
            </w:r>
            <w:r>
              <w:rPr>
                <w:rFonts w:ascii="仿宋_GB2312" w:hAnsi="仿宋_GB2312" w:cs="仿宋_GB2312" w:eastAsia="仿宋_GB2312"/>
                <w:sz w:val="21"/>
              </w:rPr>
              <w:t>服务期内，提供无限次人工服务；备件服务：提供常规备件服务，含球管、平板探测器、高压油箱，旧件需退回，人为损坏件除外，不含其他厂家之产品及其服务、再安装及所需备品备件；预防性保养：合同期内每年两次，含保养耗材，提供设备运行报告、保养报告；安全升级：根据生产厂家要求对设备提供安全性升级；质量保证：按照设备原厂技术要求，定期维护、保养，计划性定期的维修服务检测包括设备清洁、性能测试及校准、必要的机械或电气的检查，以及非紧急性质的补救性维修，确保系统能按照制造商的产品规格运行的标准来维修；</w:t>
            </w:r>
            <w:r>
              <w:rPr>
                <w:rFonts w:ascii="仿宋_GB2312" w:hAnsi="仿宋_GB2312" w:cs="仿宋_GB2312" w:eastAsia="仿宋_GB2312"/>
                <w:sz w:val="21"/>
              </w:rPr>
              <w:t>24</w:t>
            </w:r>
            <w:r>
              <w:rPr>
                <w:rFonts w:ascii="仿宋_GB2312" w:hAnsi="仿宋_GB2312" w:cs="仿宋_GB2312" w:eastAsia="仿宋_GB2312"/>
                <w:sz w:val="21"/>
              </w:rPr>
              <w:t>小时</w:t>
            </w:r>
            <w:r>
              <w:rPr>
                <w:rFonts w:ascii="仿宋_GB2312" w:hAnsi="仿宋_GB2312" w:cs="仿宋_GB2312" w:eastAsia="仿宋_GB2312"/>
                <w:sz w:val="21"/>
              </w:rPr>
              <w:t>*</w:t>
            </w:r>
            <w:r>
              <w:rPr>
                <w:rFonts w:ascii="仿宋_GB2312" w:hAnsi="仿宋_GB2312" w:cs="仿宋_GB2312" w:eastAsia="仿宋_GB2312"/>
                <w:sz w:val="21"/>
              </w:rPr>
              <w:t>365</w:t>
            </w:r>
            <w:r>
              <w:rPr>
                <w:rFonts w:ascii="仿宋_GB2312" w:hAnsi="仿宋_GB2312" w:cs="仿宋_GB2312" w:eastAsia="仿宋_GB2312"/>
                <w:sz w:val="21"/>
              </w:rPr>
              <w:t>天热线支持；</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3年（根据中标金额实行一年一签）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延安大学附属医院指定地点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对日常的服务质量进行监督考核。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甲方收到乙方全额发票后，一次性支付当期维保款项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凡因本合同的签订、履行、解除、终止引起的或与本合同有关的任何争议，双方应通过友好协商解决，协商不成时，向延安市宝塔区人民法院提起诉讼解决。诉讼期间，双方应继续执行合同其余部分。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供应商认为需要提供的其他材料.docx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供应商认为需要提供的其他材料.docx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具有独立承担民事责任能力的法人或其他组织，提供合法有效的统一社会信用代码的营业执照（附年度报告书）或事业单位法人证书等国家规定的相关证明，自然人参与的提供其身份证明；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法定代表人授权书（附法定代表人身份证复印件）及被授权人身份证（法定代表人直接参加只须提供法定代表人身份证）；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财务状况报告：提供2024年度的财务审计报告(成立时间至提交投标文件截止时间不足一年的可提供成立后任意时段的资产负债表),或其基本存款账户开户银行出具的资信证明及基本存款账户开户信息；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社会保障资金缴纳证明：提供2025年1月份至2026年1月份任意一个月份的社会保障资金缴存证明或社保机构开具的社会保险参保缴费情况证明；依法不需要缴纳社会保障资金的应提供相关文件证明；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税收缴纳证明：提供已缴纳的2025年1月份至2026年1月份任意一个月份的缴税凭证；依法免税的投标人应提供相关文件证明；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提供《供应商信用记录书面声明函》（按格式填写）经查，投标单位未被列入“信用中国”网站记录的“严重失信主体”或“重大税收违法失信主体”名单；不处于“中国政府采购网”记录的“政府采购严重违法失信行为信息记录名单”中的禁止参加政府采购活动期间，且参加政府采购活动近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落实政府采购相关政策</w:t>
            </w:r>
          </w:p>
        </w:tc>
        <w:tc>
          <w:tcPr>
            <w:tcW w:type="dxa" w:w="3322"/>
          </w:tcPr>
          <w:p>
            <w:pPr>
              <w:pStyle w:val="null3"/>
            </w:pPr>
            <w:r>
              <w:rPr>
                <w:rFonts w:ascii="仿宋_GB2312" w:hAnsi="仿宋_GB2312" w:cs="仿宋_GB2312" w:eastAsia="仿宋_GB2312"/>
              </w:rPr>
              <w:t>（1）政府采购促进中小企业发展管理办法的通知--财库[2020]46号； （2）财政部司法部关于政府采购支持监狱企业发展有关问题的通知--财库[2014]68号； （3）国务院办公厅关于建立政府强制采购节能产品制度的通知--国办发[2007]51号； （4）关于促进残疾人就业政府采购政策的通知--财库[2017]141号； （5）财政部、国家发改委、生态环境部、市场监管总局联合印发《关于调整优化节能产品、环境标志产品政府采购执行机制的通知》（财库〔2019〕9号）； （6）财政部农业农村部国家乡村振兴局关于运用政府采购政策支持乡村产业振兴的通知（财库〔2021〕19号）、财政部农业农村部国家乡村振兴局中华全国供销合作总社关于印发&lt;关于深入开展政府采购脱贫地区农副产品工作推进乡村产业振兴的实施意见&gt;的通知（财库〔2021〕20号）； （7）《陕西省财政厅关于加快推进我省中小企业政府采购信用融资工作的通知》（陕财办采〔2020〕15号）、陕西省财政厅关于印发《陕西省中小企业政府采购信用融资办法》（陕财办采〔2018〕23号）。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rFonts w:ascii="仿宋_GB2312" w:hAnsi="仿宋_GB2312" w:cs="仿宋_GB2312" w:eastAsia="仿宋_GB2312"/>
              </w:rPr>
              <w:t>开标一览表 服务内容及服务邀请应答表 中小企业声明函 供应商认为需要提供的其他材料.docx 商务应答表 业绩情况一览表.docx 供应商应提交的相关资格证明材料.docx 投标函 残疾人福利性单位声明函 服务方案 标的清单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供应商认为需要提供的其他材料.docx 服务方案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项目名称、项目编号</w:t>
            </w:r>
          </w:p>
        </w:tc>
        <w:tc>
          <w:tcPr>
            <w:tcW w:type="dxa" w:w="3322"/>
          </w:tcPr>
          <w:p>
            <w:pPr>
              <w:pStyle w:val="null3"/>
            </w:pPr>
            <w:r>
              <w:rPr>
                <w:rFonts w:ascii="仿宋_GB2312" w:hAnsi="仿宋_GB2312" w:cs="仿宋_GB2312" w:eastAsia="仿宋_GB2312"/>
              </w:rPr>
              <w:t>投标文件封面、投标函、法定代表人授权委托书三处的项目名称、项目编号，三处均无遗漏，且与所投项目名称、项目编号完全一致。</w:t>
            </w:r>
          </w:p>
        </w:tc>
        <w:tc>
          <w:tcPr>
            <w:tcW w:type="dxa" w:w="1661"/>
          </w:tcPr>
          <w:p>
            <w:pPr>
              <w:pStyle w:val="null3"/>
            </w:pPr>
            <w:r>
              <w:rPr>
                <w:rFonts w:ascii="仿宋_GB2312" w:hAnsi="仿宋_GB2312" w:cs="仿宋_GB2312" w:eastAsia="仿宋_GB2312"/>
              </w:rPr>
              <w:t>开标一览表 服务内容及服务邀请应答表 中小企业声明函 供应商认为需要提供的其他材料.docx 商务应答表 业绩情况一览表.docx 供应商应提交的相关资格证明材料.docx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投标文件签署、盖章是否符合招标文件要求，且无遗漏；</w:t>
            </w:r>
          </w:p>
        </w:tc>
        <w:tc>
          <w:tcPr>
            <w:tcW w:type="dxa" w:w="1661"/>
          </w:tcPr>
          <w:p>
            <w:pPr>
              <w:pStyle w:val="null3"/>
            </w:pPr>
            <w:r>
              <w:rPr>
                <w:rFonts w:ascii="仿宋_GB2312" w:hAnsi="仿宋_GB2312" w:cs="仿宋_GB2312" w:eastAsia="仿宋_GB2312"/>
              </w:rPr>
              <w:t>开标一览表 服务内容及服务邀请应答表 中小企业声明函 供应商认为需要提供的其他材料.docx 商务应答表 业绩情况一览表.docx 供应商应提交的相关资格证明材料.docx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服务周期、质量标准</w:t>
            </w:r>
          </w:p>
        </w:tc>
        <w:tc>
          <w:tcPr>
            <w:tcW w:type="dxa" w:w="3322"/>
          </w:tcPr>
          <w:p>
            <w:pPr>
              <w:pStyle w:val="null3"/>
            </w:pPr>
            <w:r>
              <w:rPr>
                <w:rFonts w:ascii="仿宋_GB2312" w:hAnsi="仿宋_GB2312" w:cs="仿宋_GB2312" w:eastAsia="仿宋_GB2312"/>
              </w:rPr>
              <w:t>服务周期、质量标准是否满足招标文件要求；</w:t>
            </w:r>
          </w:p>
        </w:tc>
        <w:tc>
          <w:tcPr>
            <w:tcW w:type="dxa" w:w="1661"/>
          </w:tcPr>
          <w:p>
            <w:pPr>
              <w:pStyle w:val="null3"/>
            </w:pPr>
            <w:r>
              <w:rPr>
                <w:rFonts w:ascii="仿宋_GB2312" w:hAnsi="仿宋_GB2312" w:cs="仿宋_GB2312" w:eastAsia="仿宋_GB2312"/>
              </w:rPr>
              <w:t>开标一览表 服务内容及服务邀请应答表 中小企业声明函 供应商认为需要提供的其他材料.docx 商务应答表 业绩情况一览表.docx 供应商应提交的相关资格证明材料.docx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开标一览表 服务内容及服务邀请应答表 中小企业声明函 供应商认为需要提供的其他材料.docx 商务应答表 业绩情况一览表.docx 供应商应提交的相关资格证明材料.docx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投标报价：同时满足以下条款： （1）投标报价符合唯一性要求：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服务内容及服务邀请应答表 中小企业声明函 供应商认为需要提供的其他材料.docx 商务应答表 业绩情况一览表.docx 供应商应提交的相关资格证明材料.docx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技术/服务要求：是否完全理解并接受对合格供应商、合格的货物、工程或服务要求，技术/服务没有重大偏离和保留；</w:t>
            </w:r>
          </w:p>
        </w:tc>
        <w:tc>
          <w:tcPr>
            <w:tcW w:type="dxa" w:w="1661"/>
          </w:tcPr>
          <w:p>
            <w:pPr>
              <w:pStyle w:val="null3"/>
            </w:pPr>
            <w:r>
              <w:rPr>
                <w:rFonts w:ascii="仿宋_GB2312" w:hAnsi="仿宋_GB2312" w:cs="仿宋_GB2312" w:eastAsia="仿宋_GB2312"/>
              </w:rPr>
              <w:t>开标一览表 服务内容及服务邀请应答表 中小企业声明函 供应商认为需要提供的其他材料.docx 商务应答表 业绩情况一览表.docx 供应商应提交的相关资格证明材料.docx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合同文本</w:t>
            </w:r>
          </w:p>
        </w:tc>
        <w:tc>
          <w:tcPr>
            <w:tcW w:type="dxa" w:w="3322"/>
          </w:tcPr>
          <w:p>
            <w:pPr>
              <w:pStyle w:val="null3"/>
            </w:pPr>
            <w:r>
              <w:rPr>
                <w:rFonts w:ascii="仿宋_GB2312" w:hAnsi="仿宋_GB2312" w:cs="仿宋_GB2312" w:eastAsia="仿宋_GB2312"/>
              </w:rPr>
              <w:t>合同文本：是否完全完全理解并接受招标文件合同基本条款的要求。</w:t>
            </w:r>
          </w:p>
        </w:tc>
        <w:tc>
          <w:tcPr>
            <w:tcW w:type="dxa" w:w="1661"/>
          </w:tcPr>
          <w:p>
            <w:pPr>
              <w:pStyle w:val="null3"/>
            </w:pPr>
            <w:r>
              <w:rPr>
                <w:rFonts w:ascii="仿宋_GB2312" w:hAnsi="仿宋_GB2312" w:cs="仿宋_GB2312" w:eastAsia="仿宋_GB2312"/>
              </w:rPr>
              <w:t>开标一览表 服务内容及服务邀请应答表 中小企业声明函 供应商认为需要提供的其他材料.docx 商务应答表 业绩情况一览表.docx 供应商应提交的相关资格证明材料.docx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其他：完全理解并接受法律法规和招标文件对供应商的各项须知、规约要求和责任义务，没有出现法律法规或招标文件明确规定的其他被视为“无效投标”的情形。</w:t>
            </w:r>
          </w:p>
        </w:tc>
        <w:tc>
          <w:tcPr>
            <w:tcW w:type="dxa" w:w="1661"/>
          </w:tcPr>
          <w:p>
            <w:pPr>
              <w:pStyle w:val="null3"/>
            </w:pPr>
            <w:r>
              <w:rPr>
                <w:rFonts w:ascii="仿宋_GB2312" w:hAnsi="仿宋_GB2312" w:cs="仿宋_GB2312" w:eastAsia="仿宋_GB2312"/>
              </w:rPr>
              <w:t>开标一览表 服务内容及服务邀请应答表 中小企业声明函 供应商认为需要提供的其他材料.docx 商务应答表 业绩情况一览表.docx 供应商应提交的相关资格证明材料.docx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售后服务资质要求</w:t>
            </w:r>
          </w:p>
        </w:tc>
        <w:tc>
          <w:tcPr>
            <w:tcW w:type="dxa" w:w="2492"/>
          </w:tcPr>
          <w:p>
            <w:pPr>
              <w:pStyle w:val="null3"/>
            </w:pPr>
            <w:r>
              <w:rPr>
                <w:rFonts w:ascii="仿宋_GB2312" w:hAnsi="仿宋_GB2312" w:cs="仿宋_GB2312" w:eastAsia="仿宋_GB2312"/>
              </w:rPr>
              <w:t>1、经过有效性和符合性审核合格的投标人，具备投标文件要求的各项认证证书：ISO9001（或ISO2000）、ISO13485认证证书、商品售后服务五星认证证书，以上提供一个得1分，不提供不得分，共3分； 2、生产厂商授予的售后服务授权函，提供得1分，不提供不得分。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售后维修服务机构设置的便利性和维修人员配置及服务水平： 1.维修服务机构便利性高、维修人员配置齐全, 预期服务水平高，能够保证在服务响应时间内提供维修服务，赋 6分； 2.维修服务机构较为便利、维修人员配置及能力 水平一般，基本能够保证在服务响应时间内提供维修服务，赋 3 分； 3.整体服务能力一般，赋 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一、评审内容： 在满足招标文件要求的前提下，提供详细的服务方案 , 方案包含但不限于： ①设备保养前评估、运行状况、安全检查、硬件校准及维护； ②非紧急型的补救性维修, 定期对设备的数据进行备份及外观清洁除尘保养； ③突发及特殊情况处理办法、 ④开机保障率保证措施及承诺； ⑤技术指导及培训内容； 二、评审标准： 1 、完整性：方案必须全面，对评审内容中的各项要求有详细描述； 2 、可实施性：切合本项目实际情况，提出步骤清晰、合理的方案； 3 、针对性：方案能够紧扣本项目实际情况 , 提出步骤清晰、合理的方案。 三、赋分标准：（满分10分） 上述5项评审内容全部满足评审标准得10分；每有一个评审内容缺项扣2分，扣完为止；每有一项评审内容存在缺陷，扣(0-2)分。 说明:缺陷是指内容没有结合项目实际需求、虽有内容但不完善、内容表述前后不一致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人员组织及工作安排</w:t>
            </w:r>
          </w:p>
        </w:tc>
        <w:tc>
          <w:tcPr>
            <w:tcW w:type="dxa" w:w="2492"/>
          </w:tcPr>
          <w:p>
            <w:pPr>
              <w:pStyle w:val="null3"/>
            </w:pPr>
            <w:r>
              <w:rPr>
                <w:rFonts w:ascii="仿宋_GB2312" w:hAnsi="仿宋_GB2312" w:cs="仿宋_GB2312" w:eastAsia="仿宋_GB2312"/>
              </w:rPr>
              <w:t>维保人员人数及专业设置合理，满足本项目招标要求。提供维修服务工程师培训合格证书和六个月内社保证明，需满足同品牌CT、MR、DSA设备各3名，每提供一个得1分，满分9分。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质量保证及质量管理</w:t>
            </w:r>
          </w:p>
        </w:tc>
        <w:tc>
          <w:tcPr>
            <w:tcW w:type="dxa" w:w="2492"/>
          </w:tcPr>
          <w:p>
            <w:pPr>
              <w:pStyle w:val="null3"/>
            </w:pPr>
            <w:r>
              <w:rPr>
                <w:rFonts w:ascii="仿宋_GB2312" w:hAnsi="仿宋_GB2312" w:cs="仿宋_GB2312" w:eastAsia="仿宋_GB2312"/>
              </w:rPr>
              <w:t>（1）为本项目提供的质量保证及质量管理(9分) 评审内容: ①定期维护质量保证措施；②服务团队质量保障体系；③确保设备使用可靠、稳定的保障措施； 评审标准: 1.完整性:措施须全面，完整、科学、合理； 2.可实施性;切合本项目实际情况，步骤明确、可操作性强； 3.针对性:能够紧扣项目实际情况,专业性强、内容科学、合理； 赋分标准(9分): 上述3项评审内容全部满足评审标准得9分；每有一个评审内容缺项扣3分，扣完为止；每有一项评审内容存在缺陷，扣(0-3)分。 说明:缺陷是指内容没有结合项目实际需求、虽有内容但不完善、内容表述前后不一致 、套用其他项目方案或与项目需求不匹配及其他不利于项目实施的等任意一种情形。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应急维保服务措施</w:t>
            </w:r>
          </w:p>
        </w:tc>
        <w:tc>
          <w:tcPr>
            <w:tcW w:type="dxa" w:w="2492"/>
          </w:tcPr>
          <w:p>
            <w:pPr>
              <w:pStyle w:val="null3"/>
            </w:pPr>
            <w:r>
              <w:rPr>
                <w:rFonts w:ascii="仿宋_GB2312" w:hAnsi="仿宋_GB2312" w:cs="仿宋_GB2312" w:eastAsia="仿宋_GB2312"/>
              </w:rPr>
              <w:t>（2）应急维保服务措施（3分） ①内容完整、可实施、且有针对性得3分； ②内容完整、可实施得2分； 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备品备件库证明</w:t>
            </w:r>
          </w:p>
        </w:tc>
        <w:tc>
          <w:tcPr>
            <w:tcW w:type="dxa" w:w="2492"/>
          </w:tcPr>
          <w:p>
            <w:pPr>
              <w:pStyle w:val="null3"/>
            </w:pPr>
            <w:r>
              <w:rPr>
                <w:rFonts w:ascii="仿宋_GB2312" w:hAnsi="仿宋_GB2312" w:cs="仿宋_GB2312" w:eastAsia="仿宋_GB2312"/>
              </w:rPr>
              <w:t>（3）为保证服务及时有效，投标人应有一定的零备件储存，能够保证维修过程中设备零配件的及时更换，提供备品备件库证明（地址及使用权或所有权的证明材料）、常用零备件的证明材料（包括但不限于：零备件列表、图片、报关单等）：具有备品备件库，且常用零备件库存丰富，证明资料齐全，得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全新备件承诺书</w:t>
            </w:r>
          </w:p>
        </w:tc>
        <w:tc>
          <w:tcPr>
            <w:tcW w:type="dxa" w:w="2492"/>
          </w:tcPr>
          <w:p>
            <w:pPr>
              <w:pStyle w:val="null3"/>
            </w:pPr>
            <w:r>
              <w:rPr>
                <w:rFonts w:ascii="仿宋_GB2312" w:hAnsi="仿宋_GB2312" w:cs="仿宋_GB2312" w:eastAsia="仿宋_GB2312"/>
              </w:rPr>
              <w:t>（4）提供“所有更换的零部件为原厂全新备件承诺书”，得 2 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技术参数与性能指标</w:t>
            </w:r>
          </w:p>
        </w:tc>
        <w:tc>
          <w:tcPr>
            <w:tcW w:type="dxa" w:w="2492"/>
          </w:tcPr>
          <w:p>
            <w:pPr>
              <w:pStyle w:val="null3"/>
            </w:pPr>
            <w:r>
              <w:rPr>
                <w:rFonts w:ascii="仿宋_GB2312" w:hAnsi="仿宋_GB2312" w:cs="仿宋_GB2312" w:eastAsia="仿宋_GB2312"/>
              </w:rPr>
              <w:t>技术参数与性能指标：完全响应或优于服务内容要求得10分，一般要求一项不满足扣1分，“*”要求一项不满足扣2分，扣完为止。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培训方案要求：有完整的培训方案，列出详细的培训内容、培训方式等说明。 二、评审标准： 1、完整性：方案完整详细、描述清晰、内容科学合理； 2、实用性：方案可实施性强，培训人员针对性强； 3、针对性：紧扣项目实际情况，培训方案科学合理； 三、赋分标准：（满分6分） 上述评审内容满足评审标准得6分；每有一个评审标准缺项扣2分，扣完为止；每有一项评审标准存在缺陷，扣(0-2)分。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服务供应商应提供2022年1月1日以来同类设备业绩各3份，提供完整有效的业绩合同的，得9分，每少一份扣1分，扣完为止，未提供不得分。 注：同类设备指：CT、磁共振、DSA。</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文件要求且最终响应报价最低的报价为评审基准价，其价格分为满分。其他供应商的价格分统一按照下列公式计算：响应报价得分=（评标基准价/最终响应报价）×价格分值注：（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 （3）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供应商认为需要提供的其他材料.docx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详见附件：业绩情况一览表.docx</w:t>
      </w:r>
    </w:p>
    <w:p>
      <w:pPr>
        <w:pStyle w:val="null3"/>
        <w:ind w:firstLine="960"/>
      </w:pPr>
      <w:r>
        <w:rPr>
          <w:rFonts w:ascii="仿宋_GB2312" w:hAnsi="仿宋_GB2312" w:cs="仿宋_GB2312" w:eastAsia="仿宋_GB2312"/>
        </w:rPr>
        <w:t>详见附件：供应商认为需要提供的其他材料.docx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详见附件：合同通用（仅供参考）.docx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