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highlight w:val="none"/>
        </w:rPr>
      </w:pPr>
      <w:r>
        <w:rPr>
          <w:rFonts w:hint="eastAsia" w:ascii="宋体" w:hAnsi="宋体"/>
          <w:b/>
          <w:sz w:val="32"/>
          <w:szCs w:val="32"/>
          <w:highlight w:val="none"/>
        </w:rPr>
        <w:t>投标人资格条件证明文件</w:t>
      </w:r>
    </w:p>
    <w:p w14:paraId="471BAE6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 ：具有独立承担民事责任能力的法人、其他组织或自然人，并出具合法有效的营业执照或事业单位法人证书等国家规定的相关证明，自然人参与的提供其身份证明</w:t>
      </w:r>
    </w:p>
    <w:p w14:paraId="69B50CD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E156B0B">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2024年1月至今任意一个月的依法缴纳税收的相关凭据（时间以税款所属日期为准），凭据应有税务机关或代收机关的公章或业务专用章。依法免税或无须缴纳税收的供应商，应提供相应证明文件</w:t>
      </w:r>
    </w:p>
    <w:p w14:paraId="5D6B84C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4、社会保障资金缴纳证明：提供2024年1月至今已缴存的至少一个月的社会保障资金缴存单据或社保机构开具的社会保险参保缴费情况证明，依法不需要缴纳社会保障资金的单位应提供相关证明材料</w:t>
      </w:r>
    </w:p>
    <w:p w14:paraId="06DC1315">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3E3CB2A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0BB4D33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7、法定代表人授权书及被授权人身份证：法定代表人授权书及被授权人身份证复印件。（法定代表人直接投标只须提交其身份证明书）</w:t>
      </w:r>
      <w:r>
        <w:rPr>
          <w:rFonts w:hint="eastAsia" w:ascii="宋体" w:hAnsi="宋体" w:cs="Helvetica"/>
          <w:b/>
          <w:bCs/>
          <w:kern w:val="0"/>
          <w:sz w:val="24"/>
          <w:highlight w:val="none"/>
        </w:rPr>
        <w:t>（格式后附）</w:t>
      </w:r>
    </w:p>
    <w:p w14:paraId="247FC880">
      <w:pPr>
        <w:widowControl/>
        <w:spacing w:line="510" w:lineRule="atLeast"/>
        <w:ind w:firstLine="480"/>
        <w:jc w:val="left"/>
        <w:rPr>
          <w:rFonts w:ascii="宋体" w:hAnsi="宋体" w:cs="Helvetica"/>
          <w:b w:val="0"/>
          <w:bCs w:val="0"/>
          <w:kern w:val="0"/>
          <w:sz w:val="24"/>
          <w:highlight w:val="none"/>
        </w:rPr>
      </w:pPr>
      <w:r>
        <w:rPr>
          <w:rFonts w:hint="eastAsia" w:ascii="宋体" w:hAnsi="宋体" w:cs="Helvetica"/>
          <w:b w:val="0"/>
          <w:bCs w:val="0"/>
          <w:kern w:val="0"/>
          <w:sz w:val="24"/>
          <w:highlight w:val="none"/>
        </w:rPr>
        <w:t>8、若投标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14:paraId="70AE03B3">
      <w:pPr>
        <w:spacing w:line="360" w:lineRule="atLeast"/>
        <w:jc w:val="center"/>
        <w:rPr>
          <w:rFonts w:ascii="宋体" w:hAnsi="宋体"/>
          <w:b/>
          <w:sz w:val="32"/>
          <w:szCs w:val="32"/>
        </w:rPr>
      </w:pPr>
      <w:r>
        <w:rPr>
          <w:rFonts w:ascii="宋体" w:hAnsi="宋体"/>
          <w:b w:val="0"/>
          <w:bCs w:val="0"/>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Times New Roman"/>
          <w:sz w:val="24"/>
          <w:lang w:val="en-US" w:eastAsia="zh-CN"/>
        </w:rPr>
        <w:t>重大违法记录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97C3D4B"/>
    <w:rsid w:val="0DA10224"/>
    <w:rsid w:val="0E2D1AB8"/>
    <w:rsid w:val="0E9C279A"/>
    <w:rsid w:val="10B565ED"/>
    <w:rsid w:val="11F12DFD"/>
    <w:rsid w:val="15F4571E"/>
    <w:rsid w:val="1CF44F33"/>
    <w:rsid w:val="1E1E4F79"/>
    <w:rsid w:val="26E24792"/>
    <w:rsid w:val="2AA131BA"/>
    <w:rsid w:val="30E20088"/>
    <w:rsid w:val="32454D73"/>
    <w:rsid w:val="33C54339"/>
    <w:rsid w:val="3C797AF3"/>
    <w:rsid w:val="3DAE17FE"/>
    <w:rsid w:val="43F87FF0"/>
    <w:rsid w:val="45D264C6"/>
    <w:rsid w:val="478A7058"/>
    <w:rsid w:val="4F147B4F"/>
    <w:rsid w:val="594D4389"/>
    <w:rsid w:val="5B0F5D9A"/>
    <w:rsid w:val="5EC23124"/>
    <w:rsid w:val="630C2BBF"/>
    <w:rsid w:val="635A009E"/>
    <w:rsid w:val="65B612A0"/>
    <w:rsid w:val="6671063B"/>
    <w:rsid w:val="70527036"/>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3033</Words>
  <Characters>3062</Characters>
  <Lines>31</Lines>
  <Paragraphs>8</Paragraphs>
  <TotalTime>0</TotalTime>
  <ScaleCrop>false</ScaleCrop>
  <LinksUpToDate>false</LinksUpToDate>
  <CharactersWithSpaces>3863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-7</cp:lastModifiedBy>
  <dcterms:modified xsi:type="dcterms:W3CDTF">2025-10-28T07:38:10Z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eyJoZGlkIjoiYzA1MTFjMGE5NjMwY2U1ODU1MGFhN2UxMjk1NDdlZjEiLCJ1c2VySWQiOiI0MDcxMjAzOTgifQ==</vt:lpwstr>
  </property>
</Properties>
</file>