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版本号：HDFX-2026-Z06720260228001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住院综合楼门禁及可视对讲系统升级改造项目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HDFX-2026-Z067</w:t>
      </w:r>
      <w:r>
        <w:br/>
      </w:r>
      <w:r>
        <w:br/>
      </w:r>
      <w:r>
        <w:br/>
      </w:r>
    </w:p>
    <w:p>
      <w:pPr>
        <w:pStyle w:val="null3"/>
        <w:jc w:val="center"/>
        <w:outlineLvl w:val="2"/>
      </w:pPr>
      <w:r>
        <w:rPr>
          <w:rFonts w:ascii="仿宋_GB2312" w:hAnsi="仿宋_GB2312" w:cs="仿宋_GB2312" w:eastAsia="仿宋_GB2312"/>
          <w:sz w:val="28"/>
          <w:b/>
        </w:rPr>
        <w:t>陕西省中医医院</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陕西省中医医院</w:t>
      </w:r>
      <w:r>
        <w:rPr>
          <w:rFonts w:ascii="仿宋_GB2312" w:hAnsi="仿宋_GB2312" w:cs="仿宋_GB2312" w:eastAsia="仿宋_GB2312"/>
        </w:rPr>
        <w:t>委托，拟对</w:t>
      </w:r>
      <w:r>
        <w:rPr>
          <w:rFonts w:ascii="仿宋_GB2312" w:hAnsi="仿宋_GB2312" w:cs="仿宋_GB2312" w:eastAsia="仿宋_GB2312"/>
        </w:rPr>
        <w:t>住院综合楼门禁及可视对讲系统升级改造项目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HDFX-2026-Z067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住院综合楼门禁及可视对讲系统升级改造项目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实现医院“一脸通”应用：通过统一录入人脸信息并与后台数据关联，集成考勤、门禁、可视对讲及人员轨迹等子系统，构建真正意义上的院内无阻通行，提升院区管理的安全性与可靠性，与医院原有安防系统实现无缝对接。具体采购内容及要求详见本项目招标文件、答疑文件等文件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采购包1（住院综合楼门禁及可视对讲系统升级改造）：属于专门面向中小企业采购。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2、法定代表人授权书：法定代表人授权书【附法定代表人、被授权人身份证复印件】及被授权人身份证【法定代表人参加投标只需提供本人身份证】，其他形式供应商参照法人企业执行。</w:t>
      </w:r>
    </w:p>
    <w:p>
      <w:pPr>
        <w:pStyle w:val="null3"/>
      </w:pPr>
      <w:r>
        <w:rPr>
          <w:rFonts w:ascii="仿宋_GB2312" w:hAnsi="仿宋_GB2312" w:cs="仿宋_GB2312" w:eastAsia="仿宋_GB2312"/>
        </w:rPr>
        <w:t>3、财务状况报告：提供2024年度的审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4、社保保障资金缴纳证明：提供投标截止时间前十二个月内至少一个月的社会保障资金缴存单据或社保机构开具的社会保险参保缴费情况证明，依法不需要缴纳社会保障资金的单位应提供相关证明材料。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5、税收缴纳证明：提供投标截止时间前十二个月内至少一个月的纳税证明或完税证明（任意税种，个人所得税除外），依法免税的单位应提供相关证明材料。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8、履行合同的书面承诺：承诺具备履行合同所必需的设备和专业技术能力。</w:t>
      </w:r>
    </w:p>
    <w:p>
      <w:pPr>
        <w:pStyle w:val="null3"/>
      </w:pPr>
      <w:r>
        <w:rPr>
          <w:rFonts w:ascii="仿宋_GB2312" w:hAnsi="仿宋_GB2312" w:cs="仿宋_GB2312" w:eastAsia="仿宋_GB2312"/>
        </w:rPr>
        <w:t>9、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10、投标人与采购人关联关系：本项目不接受由陕西省中医医院职工及其亲属投资开办的企业参加本单位的政府采购活动（提供承诺函）。</w:t>
      </w:r>
    </w:p>
    <w:p>
      <w:pPr>
        <w:pStyle w:val="null3"/>
      </w:pPr>
      <w:r>
        <w:rPr>
          <w:rFonts w:ascii="仿宋_GB2312" w:hAnsi="仿宋_GB2312" w:cs="仿宋_GB2312" w:eastAsia="仿宋_GB2312"/>
        </w:rPr>
        <w:t>11、非联合体声明函：本项目不接受联合体投标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陕西省西安市西华门2号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029-87252581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开户名称：陕西华达峰信项目管理有限公司</w:t>
            </w:r>
          </w:p>
          <w:p>
            <w:pPr>
              <w:pStyle w:val="null3"/>
            </w:pPr>
            <w:r>
              <w:rPr>
                <w:rFonts w:ascii="仿宋_GB2312" w:hAnsi="仿宋_GB2312" w:cs="仿宋_GB2312" w:eastAsia="仿宋_GB2312"/>
              </w:rPr>
              <w:t>开户银行：中国工商银行股份有限公司西安未央支行</w:t>
            </w:r>
          </w:p>
          <w:p>
            <w:pPr>
              <w:pStyle w:val="null3"/>
            </w:pPr>
            <w:r>
              <w:rPr>
                <w:rFonts w:ascii="仿宋_GB2312" w:hAnsi="仿宋_GB2312" w:cs="仿宋_GB2312" w:eastAsia="仿宋_GB2312"/>
              </w:rPr>
              <w:t>银行账号：3700034009100001556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代理服务费收费标准：1、中标人在领取中标通知书前，须向采购代理机构支付服务费。 2、服务费参照《国家计委关于印发&lt;招标代理服务收费管理暂行办法&gt;的通知》（计价格〔2002〕1980号）规定收取。3、中标人服务费交纳信息 银行户名：陕西华达峰信项目管理有限公司 开户银行：中国工商银行股份有限公司西安未央支行 账 号：3700 0340 0910 0001 556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陕西省中医医院</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1.经双方确认的《门禁系统改造项目合同》及其所有附件。 2.经甲方审批的《门禁系统设计方案》与施工图纸。 3.国家和行业相关标准： 《信息安全技术 个人信息安全规范》（GB/T 35273） 《公共安全人脸识别应用 人脸采集设备技术要求》（GB/T 38671） 《信息技术 生物特征识别性能测试和报告 第5部分：门禁场景》（GB/T 29268.5） 《安全防范视频监控人脸识别系统技术要求》（GB/T 31488） 《安全防范人脸识别应用 防假体攻击测试方法》（GA/T 1760.1） 《安全防范系统人脸识别应用 人证核验设备通用技术要求》（GA/T 1730） 《信息安全技术 网络安全等级保护基本要求》（GB/T 22239） 《中华人民共和国基本医疗卫生与健康促进法》、《中华人民共和国医师法》及相关医疗行业规定其他相关电气、网络、安防标准。 4.设备制造商提供的产品技术说明书及安装规范。 方法： 资料审核、设备与安装质量检查、系统功能与性能测试、培训与服务审核。</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联系人：韩飞</w:t>
      </w:r>
    </w:p>
    <w:p>
      <w:pPr>
        <w:pStyle w:val="null3"/>
      </w:pPr>
      <w:r>
        <w:rPr>
          <w:rFonts w:ascii="仿宋_GB2312" w:hAnsi="仿宋_GB2312" w:cs="仿宋_GB2312" w:eastAsia="仿宋_GB2312"/>
        </w:rPr>
        <w:t>联系电话：18691839799</w:t>
      </w:r>
    </w:p>
    <w:p>
      <w:pPr>
        <w:pStyle w:val="null3"/>
      </w:pPr>
      <w:r>
        <w:rPr>
          <w:rFonts w:ascii="仿宋_GB2312" w:hAnsi="仿宋_GB2312" w:cs="仿宋_GB2312" w:eastAsia="仿宋_GB2312"/>
        </w:rPr>
        <w:t>地址：陕西省西安市未央区朱宏路福清商会大厦1101室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实现医院“一脸通”应用：通过统一录入人脸信息并与后台数据关联，集成考勤、门禁、可视对讲及人员轨迹等子系统，构建真正意义上的院内无阻通行，提升院区管理的安全性与可靠性，与医院原有安防系统实现无缝对接。具体采购内容及要求详见本项目招标文件、答疑文件等文件的全部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1,105,000.00</w:t>
      </w:r>
    </w:p>
    <w:p>
      <w:pPr>
        <w:pStyle w:val="null3"/>
      </w:pPr>
      <w:r>
        <w:rPr>
          <w:rFonts w:ascii="仿宋_GB2312" w:hAnsi="仿宋_GB2312" w:cs="仿宋_GB2312" w:eastAsia="仿宋_GB2312"/>
        </w:rPr>
        <w:t>采购包最高限价（元）: 1,001,161.00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住院综合楼门禁及可视对讲系统升级改造项目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标的名称：住院综合楼门禁及可视对讲系统升级改造项目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技术要求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（一）需求：</w:t>
            </w:r>
          </w:p>
          <w:p>
            <w:pPr>
              <w:pStyle w:val="null3"/>
              <w:ind w:firstLine="400"/>
              <w:jc w:val="left"/>
            </w:pPr>
            <w:r>
              <w:rPr>
                <w:rFonts w:ascii="仿宋_GB2312" w:hAnsi="仿宋_GB2312" w:cs="仿宋_GB2312" w:eastAsia="仿宋_GB2312"/>
                <w:sz w:val="20"/>
              </w:rPr>
              <w:t>1.实现医院“一脸通”应用</w:t>
            </w:r>
          </w:p>
          <w:p>
            <w:pPr>
              <w:pStyle w:val="null3"/>
              <w:ind w:firstLine="400"/>
              <w:jc w:val="left"/>
            </w:pPr>
            <w:r>
              <w:rPr>
                <w:rFonts w:ascii="仿宋_GB2312" w:hAnsi="仿宋_GB2312" w:cs="仿宋_GB2312" w:eastAsia="仿宋_GB2312"/>
                <w:sz w:val="20"/>
              </w:rPr>
              <w:t>通过统一录入人脸信息并与后台数据关联，集成考勤、门禁、可视对讲及人员轨迹等子系统，构建真正意义上的院内无阻通行，提升院区管理的安全性与可靠性。</w:t>
            </w:r>
          </w:p>
          <w:p>
            <w:pPr>
              <w:pStyle w:val="null3"/>
              <w:ind w:firstLine="400"/>
              <w:jc w:val="left"/>
            </w:pPr>
            <w:r>
              <w:rPr>
                <w:rFonts w:ascii="仿宋_GB2312" w:hAnsi="仿宋_GB2312" w:cs="仿宋_GB2312" w:eastAsia="仿宋_GB2312"/>
                <w:sz w:val="20"/>
              </w:rPr>
              <w:t>2. 消防联动应用</w:t>
            </w:r>
          </w:p>
          <w:p>
            <w:pPr>
              <w:pStyle w:val="null3"/>
              <w:ind w:firstLine="400"/>
              <w:jc w:val="both"/>
            </w:pPr>
            <w:r>
              <w:rPr>
                <w:rFonts w:ascii="仿宋_GB2312" w:hAnsi="仿宋_GB2312" w:cs="仿宋_GB2312" w:eastAsia="仿宋_GB2312"/>
                <w:sz w:val="20"/>
              </w:rPr>
              <w:t>实现消防系统与门禁系统的联动控制。火灾发生时，自动开启相关门禁并可按需控制防火门关闭，保障人员疏散与区域隔离。</w:t>
            </w:r>
          </w:p>
          <w:p>
            <w:pPr>
              <w:pStyle w:val="null3"/>
              <w:ind w:firstLine="400"/>
              <w:jc w:val="both"/>
            </w:pPr>
            <w:r>
              <w:rPr>
                <w:rFonts w:ascii="仿宋_GB2312" w:hAnsi="仿宋_GB2312" w:cs="仿宋_GB2312" w:eastAsia="仿宋_GB2312"/>
                <w:sz w:val="20"/>
              </w:rPr>
              <w:t>（二）要求：</w:t>
            </w:r>
          </w:p>
          <w:p>
            <w:pPr>
              <w:pStyle w:val="null3"/>
              <w:ind w:firstLine="400"/>
              <w:jc w:val="both"/>
            </w:pPr>
            <w:r>
              <w:rPr>
                <w:rFonts w:ascii="仿宋_GB2312" w:hAnsi="仿宋_GB2312" w:cs="仿宋_GB2312" w:eastAsia="仿宋_GB2312"/>
                <w:sz w:val="20"/>
              </w:rPr>
              <w:t>1.系统架构</w:t>
            </w:r>
          </w:p>
          <w:p>
            <w:pPr>
              <w:pStyle w:val="null3"/>
              <w:ind w:firstLine="400"/>
              <w:jc w:val="left"/>
            </w:pPr>
            <w:r>
              <w:rPr>
                <w:rFonts w:ascii="仿宋_GB2312" w:hAnsi="仿宋_GB2312" w:cs="仿宋_GB2312" w:eastAsia="仿宋_GB2312"/>
                <w:sz w:val="20"/>
              </w:rPr>
              <w:t>门禁系统从结构上可分为前端设备、传输网络与管理中心三部分。</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1）前端设备：包括人脸门禁一体机、电控锁、出门按钮等，用于采集与核验人员身份信息，判断通行权限，并控制电锁执行开门操作。</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2）传输网络：负责前端设备与管理中心之间的数据通信。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3）管理中心：承担系统配置、信息管理及状态监控等功能，主要由医院综合管理平台和中心发卡授权设备构成。</w:t>
            </w:r>
          </w:p>
          <w:p>
            <w:pPr>
              <w:pStyle w:val="null3"/>
              <w:ind w:firstLine="400"/>
              <w:jc w:val="both"/>
            </w:pPr>
            <w:r>
              <w:rPr>
                <w:rFonts w:ascii="仿宋_GB2312" w:hAnsi="仿宋_GB2312" w:cs="仿宋_GB2312" w:eastAsia="仿宋_GB2312"/>
                <w:sz w:val="20"/>
              </w:rPr>
              <w:t>2.前端设备设计</w:t>
            </w:r>
            <w:r>
              <w:rPr>
                <w:rFonts w:ascii="仿宋_GB2312" w:hAnsi="仿宋_GB2312" w:cs="仿宋_GB2312" w:eastAsia="仿宋_GB2312"/>
                <w:sz w:val="20"/>
              </w:rPr>
              <w:t>要求</w:t>
            </w:r>
          </w:p>
          <w:p>
            <w:pPr>
              <w:pStyle w:val="null3"/>
              <w:ind w:firstLine="400"/>
              <w:jc w:val="left"/>
            </w:pPr>
            <w:r>
              <w:rPr>
                <w:rFonts w:ascii="仿宋_GB2312" w:hAnsi="仿宋_GB2312" w:cs="仿宋_GB2312" w:eastAsia="仿宋_GB2312"/>
                <w:sz w:val="20"/>
              </w:rPr>
              <w:t>前端设备用于采集人脸图像并识别人员通行权限。认证通过后，门禁一体机输出开门信号，控制电锁实现通行。主要设备包括：</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1）人脸门禁一体机：集成身份信息采集、权限判断与门禁控制功能，支持多种认证方式组合应用。</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2）出门按钮：适用于“严进宽出”场景，若需“严进严出”可更换为人脸门禁一体机。</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3）电控锁：包括电插锁、阴极锁、磁力锁等，根据应用场景选型安装。</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4）门禁控制器：负责权限控制与门状态管理，支持多门互锁等高级功能。</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5）液压闭门器：实现非接触式自动关门，与人脸识别设备配合完成门禁通行方案。</w:t>
            </w:r>
          </w:p>
          <w:p>
            <w:pPr>
              <w:pStyle w:val="null3"/>
              <w:ind w:firstLine="400"/>
              <w:jc w:val="both"/>
            </w:pPr>
            <w:r>
              <w:rPr>
                <w:rFonts w:ascii="仿宋_GB2312" w:hAnsi="仿宋_GB2312" w:cs="仿宋_GB2312" w:eastAsia="仿宋_GB2312"/>
                <w:sz w:val="20"/>
              </w:rPr>
              <w:t>3.传输网络设计</w:t>
            </w:r>
            <w:r>
              <w:rPr>
                <w:rFonts w:ascii="仿宋_GB2312" w:hAnsi="仿宋_GB2312" w:cs="仿宋_GB2312" w:eastAsia="仿宋_GB2312"/>
                <w:sz w:val="20"/>
              </w:rPr>
              <w:t>要求</w:t>
            </w:r>
          </w:p>
          <w:p>
            <w:pPr>
              <w:pStyle w:val="null3"/>
              <w:ind w:firstLine="400"/>
              <w:jc w:val="left"/>
            </w:pPr>
            <w:r>
              <w:rPr>
                <w:rFonts w:ascii="仿宋_GB2312" w:hAnsi="仿宋_GB2312" w:cs="仿宋_GB2312" w:eastAsia="仿宋_GB2312"/>
                <w:sz w:val="20"/>
              </w:rPr>
              <w:t>传输网络是系统稳定运行的关键，设计原则如下：</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1）人脸门禁一体机通过 TCP/IP 或 WIFI (可定制4G/3G/GPRS)接入管理中心。</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2）部分设备可通过 RS485 连接副读卡器。</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3）门禁一体机通过多芯信号线输出门锁控制与报警联动信号。</w:t>
            </w:r>
          </w:p>
          <w:p>
            <w:pPr>
              <w:pStyle w:val="null3"/>
              <w:ind w:firstLine="400"/>
              <w:jc w:val="both"/>
            </w:pPr>
            <w:r>
              <w:rPr>
                <w:rFonts w:ascii="仿宋_GB2312" w:hAnsi="仿宋_GB2312" w:cs="仿宋_GB2312" w:eastAsia="仿宋_GB2312"/>
                <w:sz w:val="20"/>
              </w:rPr>
              <w:t>4.管理中心设计</w:t>
            </w:r>
            <w:r>
              <w:rPr>
                <w:rFonts w:ascii="仿宋_GB2312" w:hAnsi="仿宋_GB2312" w:cs="仿宋_GB2312" w:eastAsia="仿宋_GB2312"/>
                <w:sz w:val="20"/>
              </w:rPr>
              <w:t>要求</w:t>
            </w:r>
          </w:p>
          <w:p>
            <w:pPr>
              <w:pStyle w:val="null3"/>
              <w:ind w:firstLine="400"/>
              <w:jc w:val="left"/>
            </w:pPr>
            <w:r>
              <w:rPr>
                <w:rFonts w:ascii="仿宋_GB2312" w:hAnsi="仿宋_GB2312" w:cs="仿宋_GB2312" w:eastAsia="仿宋_GB2312"/>
                <w:sz w:val="20"/>
              </w:rPr>
              <w:t>管理中心由</w:t>
            </w:r>
            <w:r>
              <w:rPr>
                <w:rFonts w:ascii="仿宋_GB2312" w:hAnsi="仿宋_GB2312" w:cs="仿宋_GB2312" w:eastAsia="仿宋_GB2312"/>
                <w:sz w:val="20"/>
              </w:rPr>
              <w:t>USB相机、门禁管理软件、工作站等组成，实现对系统运行状态的全面监控与管理，降低运维难度与成本。</w:t>
            </w:r>
          </w:p>
          <w:p>
            <w:pPr>
              <w:pStyle w:val="null3"/>
              <w:ind w:firstLine="400"/>
              <w:jc w:val="left"/>
            </w:pPr>
            <w:r>
              <w:rPr>
                <w:rFonts w:ascii="仿宋_GB2312" w:hAnsi="仿宋_GB2312" w:cs="仿宋_GB2312" w:eastAsia="仿宋_GB2312"/>
                <w:sz w:val="20"/>
              </w:rPr>
              <w:t>门禁管理软件支持人脸录入、参数设置、设备监控、报警处理、故障定位及电子地图等功能，显著提升系统易用性与管理效率。</w:t>
            </w:r>
          </w:p>
          <w:p>
            <w:pPr>
              <w:pStyle w:val="null3"/>
              <w:ind w:firstLine="400"/>
              <w:jc w:val="both"/>
            </w:pPr>
            <w:r>
              <w:rPr>
                <w:rFonts w:ascii="仿宋_GB2312" w:hAnsi="仿宋_GB2312" w:cs="仿宋_GB2312" w:eastAsia="仿宋_GB2312"/>
                <w:sz w:val="20"/>
              </w:rPr>
              <w:t>5.部署方案</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1）严进宽出</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进门：需进行人脸识别。用户在人证访客机或管理中心录入人脸信息后，于门禁一体机前进行比对。设备抓拍人脸并与本地或后台数据比对，判断通行权限。认证成功后，控制器驱动电锁开门，同时显示识别结果并将记录上传至平台。</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出门：通过出门按钮实现。</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应用场景：门诊及住院楼办公区域（如药房、收费处、医护通道等），用于隔离办公区与患者区域。</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2）严进严出</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进门与出门：均需人脸识别，流程同</w:t>
            </w:r>
            <w:r>
              <w:rPr>
                <w:rFonts w:ascii="仿宋_GB2312" w:hAnsi="仿宋_GB2312" w:cs="仿宋_GB2312" w:eastAsia="仿宋_GB2312"/>
                <w:sz w:val="20"/>
              </w:rPr>
              <w:t>“严进宽出”的进门流程。</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可视对讲：支持通过门禁一体机呼叫护士站，实现远程核验与开门。</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应用场景：住院楼各病区入口，加强对进出人员的管理，防止无关人员进入或患者随意离开。</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3）消防联动门禁</w:t>
            </w:r>
          </w:p>
          <w:p>
            <w:pPr>
              <w:pStyle w:val="null3"/>
              <w:ind w:firstLine="400"/>
              <w:jc w:val="left"/>
            </w:pPr>
            <w:r>
              <w:rPr>
                <w:rFonts w:ascii="仿宋_GB2312" w:hAnsi="仿宋_GB2312" w:cs="仿宋_GB2312" w:eastAsia="仿宋_GB2312"/>
                <w:sz w:val="20"/>
              </w:rPr>
              <w:t>①常规消防联动</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机制：确认火警后，系统控制出入口门禁常开，保障人员疏散。门禁电锁支持通过消防主机输出信号实现硬联动，同时平台也可控制门禁控制器实现软联动，形成双保险机制。</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应用场景：各出入口门禁设备。</w:t>
            </w:r>
          </w:p>
          <w:p>
            <w:pPr>
              <w:pStyle w:val="null3"/>
              <w:ind w:firstLine="400"/>
              <w:jc w:val="left"/>
            </w:pPr>
            <w:r>
              <w:rPr>
                <w:rFonts w:ascii="仿宋_GB2312" w:hAnsi="仿宋_GB2312" w:cs="仿宋_GB2312" w:eastAsia="仿宋_GB2312"/>
                <w:sz w:val="20"/>
              </w:rPr>
              <w:t>②特殊消防联动</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机制：常开式防火门，在遇火警时需自动关闭以防烟雾扩散。系统通过消防报警信号联动电子锁实现闭锁，平台也可远程控制其上锁或解锁。</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应用场景：门诊与住院楼通道门、楼梯间防火门、病区大门等。</w:t>
            </w:r>
          </w:p>
          <w:p>
            <w:pPr>
              <w:pStyle w:val="null3"/>
              <w:ind w:firstLine="400"/>
              <w:jc w:val="both"/>
            </w:pPr>
            <w:r>
              <w:rPr>
                <w:rFonts w:ascii="仿宋_GB2312" w:hAnsi="仿宋_GB2312" w:cs="仿宋_GB2312" w:eastAsia="仿宋_GB2312"/>
                <w:sz w:val="20"/>
              </w:rPr>
              <w:t>6.系统功能</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1）采用非接触式智能卡方式：支持非接触式智能卡与人脸识别等多级控制，可远程管理及密钥验证。</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2）实时监控功能：实时显示门区状态、人员进出信息及事件报警。</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3）权限管理：按人员设置区域与时段权限，防范安全隐患。</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4）动态电子地图功能：图形化显示门状态，支持远程开门/关门操作。</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5）出入记录查询功能：完整记录进出事件，支持多条件查询与报表生成。</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6）强制关门功能：发现入侵时可远程闭锁相关区域，协助拦截。</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7）异常报警功能：对非法侵入、门未关等异常状态实时报警。</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8）消防报警功能：火警时自动释放门禁，支持疏散与救援。</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9）视频监控联动：支持刷卡时抓拍或录像，防范盗卡行为。</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10）集成功能：提供 SDK 与 HTTP 接口，便于与其他系统对接。</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11）WEB 查询功能(预留)：支持通过网络进行信息查询与控制。</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12）支持脱机工作：通讯中断时控制器可独立运行，恢复后数据同步。</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13）系统运行模式：</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在线模式：正常通讯状态下，实时控制与信息上传。</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离线模式：网络中断时本地独立工作，恢复后补传记录。</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灾害模式：火警时自动或手动进入，强制开门便于疏散。</w:t>
            </w:r>
          </w:p>
          <w:p>
            <w:pPr>
              <w:pStyle w:val="null3"/>
            </w:pPr>
            <w:r>
              <w:rPr>
                <w:rFonts w:ascii="仿宋_GB2312" w:hAnsi="仿宋_GB2312" w:cs="仿宋_GB2312" w:eastAsia="仿宋_GB2312"/>
                <w:sz w:val="20"/>
              </w:rPr>
              <w:t>（门禁控制器具备消防输入接口，可接收消防信号并执行预设预案，同时通知下级控制器联动开门。）</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设备参数要求</w:t>
            </w:r>
            <w:r>
              <w:rPr>
                <w:rFonts w:ascii="仿宋_GB2312" w:hAnsi="仿宋_GB2312" w:cs="仿宋_GB2312" w:eastAsia="仿宋_GB2312"/>
                <w:sz w:val="20"/>
                <w:b/>
              </w:rPr>
              <w:t>：</w:t>
            </w:r>
          </w:p>
          <w:tbl>
            <w:tblPr>
              <w:tblInd w:type="dxa" w:w="120"/>
              <w:tblBorders>
                <w:top w:val="none" w:color="000000" w:sz="4"/>
                <w:left w:val="none" w:color="000000" w:sz="4"/>
                <w:bottom w:val="none" w:color="000000" w:sz="4"/>
                <w:right w:val="none" w:color="000000" w:sz="4"/>
                <w:insideH w:val="none"/>
                <w:insideV w:val="none"/>
              </w:tblBorders>
            </w:tblPr>
            <w:tblGrid>
              <w:gridCol w:w="249"/>
              <w:gridCol w:w="256"/>
              <w:gridCol w:w="1536"/>
              <w:gridCol w:w="230"/>
              <w:gridCol w:w="282"/>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设备要求及参数</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人脸门禁一体机</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b/>
                    </w:rPr>
                    <w:t>一、参数</w:t>
                  </w:r>
                </w:p>
                <w:p>
                  <w:pPr>
                    <w:pStyle w:val="null3"/>
                    <w:ind w:firstLine="400"/>
                    <w:jc w:val="both"/>
                  </w:pPr>
                  <w:r>
                    <w:rPr>
                      <w:rFonts w:ascii="仿宋_GB2312" w:hAnsi="仿宋_GB2312" w:cs="仿宋_GB2312" w:eastAsia="仿宋_GB2312"/>
                      <w:sz w:val="20"/>
                    </w:rPr>
                    <w:t>1.设备采用嵌入式 Linux 操作系统。</w:t>
                  </w:r>
                </w:p>
                <w:p>
                  <w:pPr>
                    <w:pStyle w:val="null3"/>
                    <w:ind w:firstLine="400"/>
                    <w:jc w:val="both"/>
                  </w:pPr>
                  <w:r>
                    <w:rPr>
                      <w:rFonts w:ascii="仿宋_GB2312" w:hAnsi="仿宋_GB2312" w:cs="仿宋_GB2312" w:eastAsia="仿宋_GB2312"/>
                      <w:sz w:val="20"/>
                    </w:rPr>
                    <w:t>2.前面板防破坏能力≥ IK07 等级要求；后壳结构防破坏能力 IK10 等级要求；防水等级≥IP65；支持嵌入式、壁挂式、桌面式、立式及人员通道安装方式。</w:t>
                  </w:r>
                </w:p>
                <w:p>
                  <w:pPr>
                    <w:pStyle w:val="null3"/>
                    <w:ind w:firstLine="400"/>
                    <w:jc w:val="both"/>
                  </w:pPr>
                  <w:r>
                    <w:rPr>
                      <w:rFonts w:ascii="仿宋_GB2312" w:hAnsi="仿宋_GB2312" w:cs="仿宋_GB2312" w:eastAsia="仿宋_GB2312"/>
                      <w:sz w:val="20"/>
                    </w:rPr>
                    <w:t>3.接口配置要求如下：</w:t>
                  </w:r>
                </w:p>
                <w:p>
                  <w:pPr>
                    <w:pStyle w:val="null3"/>
                    <w:ind w:left="420"/>
                    <w:jc w:val="both"/>
                  </w:pPr>
                  <w:r>
                    <w:rPr>
                      <w:rFonts w:ascii="仿宋_GB2312" w:hAnsi="仿宋_GB2312" w:cs="仿宋_GB2312" w:eastAsia="仿宋_GB2312"/>
                      <w:sz w:val="20"/>
                    </w:rPr>
                    <w:t>（</w:t>
                  </w:r>
                  <w:r>
                    <w:rPr>
                      <w:rFonts w:ascii="仿宋_GB2312" w:hAnsi="仿宋_GB2312" w:cs="仿宋_GB2312" w:eastAsia="仿宋_GB2312"/>
                      <w:sz w:val="20"/>
                    </w:rPr>
                    <w:t>1）LAN≥1 接口，支持 10M/100M/1000M 自适应网络；（2）RS-485 串口≥1；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3）输入/输出韦根接口≥1（支持平台配置）；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4）USB 接口≥2，包括 Type-C、MicroUSB 及普通 USB 接口（需扩展线连接）；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5）内置扬声器≥1；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6）门锁 I/O 输出≥1；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7）门磁 I/O 输入≥1；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8）开门按钮 I/O 输入≥1；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9）报警 I/O 输出≥1；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10）报警事件 I/O 输入≥2；</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11）机械防拆开关≥1；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12）3.5mm 音频输出接口≥1；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13）具有 MicroSD 卡扩展；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14）支持 MIC 音频输入采集。</w:t>
                  </w:r>
                </w:p>
                <w:p>
                  <w:pPr>
                    <w:pStyle w:val="null3"/>
                    <w:ind w:firstLine="400"/>
                    <w:jc w:val="both"/>
                  </w:pPr>
                  <w:r>
                    <w:rPr>
                      <w:rFonts w:ascii="仿宋_GB2312" w:hAnsi="仿宋_GB2312" w:cs="仿宋_GB2312" w:eastAsia="仿宋_GB2312"/>
                      <w:sz w:val="20"/>
                    </w:rPr>
                    <w:t>4.屏幕≥ 7 英寸触摸屏，采用水滴屏全贴合工艺，玻璃屏占比 ≥ 90%，亮度 ≥ 600 cd/m²，分辨率≥ 600×1024。屏幕下方配备指示灯。</w:t>
                  </w:r>
                </w:p>
                <w:p>
                  <w:pPr>
                    <w:pStyle w:val="null3"/>
                    <w:ind w:firstLine="402"/>
                    <w:jc w:val="both"/>
                  </w:pPr>
                  <w:r>
                    <w:rPr>
                      <w:rFonts w:ascii="仿宋_GB2312" w:hAnsi="仿宋_GB2312" w:cs="仿宋_GB2312" w:eastAsia="仿宋_GB2312"/>
                      <w:sz w:val="20"/>
                      <w:b/>
                    </w:rPr>
                    <w:t>二、功能要求</w:t>
                  </w:r>
                </w:p>
                <w:p>
                  <w:pPr>
                    <w:pStyle w:val="null3"/>
                    <w:ind w:firstLine="400"/>
                    <w:jc w:val="both"/>
                  </w:pPr>
                  <w:r>
                    <w:rPr>
                      <w:rFonts w:ascii="仿宋_GB2312" w:hAnsi="仿宋_GB2312" w:cs="仿宋_GB2312" w:eastAsia="仿宋_GB2312"/>
                      <w:sz w:val="20"/>
                    </w:rPr>
                    <w:t>1.设备 0.001 lux 低照度无补光环境下正常进行人脸验证，适应强光、逆光及暗光等多种环境；在无可见光补光及低照度环境下能输出全彩预览图像；具备防假体攻击能力，可防御视频、电子照片、打印照片、头模及 3D 模型等攻击方式；显示图像功能支持同时验证≥ 5 张人脸并分别输出比对结果；垂直及水平角度范围可设置，支持上下、左右偏转 ±45° 范围内识别；人脸验证角度调节范围为 0°～90°，支持≥ 5 档比对阈值设置。</w:t>
                  </w:r>
                </w:p>
                <w:p>
                  <w:pPr>
                    <w:pStyle w:val="null3"/>
                    <w:ind w:firstLine="400"/>
                    <w:jc w:val="both"/>
                  </w:pPr>
                  <w:r>
                    <w:rPr>
                      <w:rFonts w:ascii="仿宋_GB2312" w:hAnsi="仿宋_GB2312" w:cs="仿宋_GB2312" w:eastAsia="仿宋_GB2312"/>
                      <w:sz w:val="20"/>
                    </w:rPr>
                    <w:t>2.支持TCP/IP有限网络通信，具备 10M/100M/1000M 自适应能力；支持 IPv4 及 IPv6 网络地址登录。支持 IC 卡识读，支持热插拔扩展识读模块；具有人脸、刷卡、指纹、二维码、蓝牙及密码等2种及以上认证方式；蓝牙识读区域直径 ≥ 3 米，基于蓝牙的开门响应时间应 ≤ 1 秒；二维码模块支持静态与动态二维码识读，可识别由 512 字符生成的二维码，具备格式包括 QRCode、Micro QR、Code128、Code39 及 Codabar；具有防卡片复制安全机制，启用后可屏蔽第三方或复制卡片的识读；具备多种复合认证方式，如刷卡+密码、指纹+密码、指纹+刷卡、人脸+指纹、人脸+密码、人脸+刷卡、指纹+刷卡+密码、人脸+二维码+蓝牙、人脸+指纹+刷卡、人脸+密码+指纹等。</w:t>
                  </w:r>
                </w:p>
                <w:p>
                  <w:pPr>
                    <w:pStyle w:val="null3"/>
                    <w:ind w:firstLine="400"/>
                    <w:jc w:val="both"/>
                  </w:pPr>
                  <w:r>
                    <w:rPr>
                      <w:rFonts w:ascii="仿宋_GB2312" w:hAnsi="仿宋_GB2312" w:cs="仿宋_GB2312" w:eastAsia="仿宋_GB2312"/>
                      <w:sz w:val="20"/>
                    </w:rPr>
                    <w:t>3.采用≥ 200 万像素双目摄像头，帧率 ≥ 25 帧/秒；可接入 NVR 设备实现视频监控录像；支持双码流输出，主码流与子码流均支持 1280×720@25fps；在 IE 浏览器中应可设置视频编码格式为 H.265、H.264、MPEG-4、MJPEG；H.265 、 H.264 格式支持 Baseline/Main/High Profile 配置。</w:t>
                  </w:r>
                </w:p>
                <w:p>
                  <w:pPr>
                    <w:pStyle w:val="null3"/>
                    <w:ind w:firstLine="400"/>
                    <w:jc w:val="both"/>
                  </w:pPr>
                  <w:r>
                    <w:rPr>
                      <w:rFonts w:ascii="仿宋_GB2312" w:hAnsi="仿宋_GB2312" w:cs="仿宋_GB2312" w:eastAsia="仿宋_GB2312"/>
                      <w:sz w:val="20"/>
                    </w:rPr>
                    <w:t>4.离线时存储≥ 10000 个用户（可配置管理员权限）、≥10000 张人脸、≥50000 张卡片、≥150000 条记录、≥10000 个密码、≥ 10000 个掌纹/掌静脉特征。</w:t>
                  </w:r>
                </w:p>
                <w:p>
                  <w:pPr>
                    <w:pStyle w:val="null3"/>
                    <w:ind w:firstLine="400"/>
                    <w:jc w:val="both"/>
                  </w:pPr>
                  <w:r>
                    <w:rPr>
                      <w:rFonts w:ascii="仿宋_GB2312" w:hAnsi="仿宋_GB2312" w:cs="仿宋_GB2312" w:eastAsia="仿宋_GB2312"/>
                      <w:sz w:val="20"/>
                    </w:rPr>
                    <w:t>5.具有 TTS 文字转语音提示功能；支持本地广告播放，可编排播放计划并自定义播放时间；支持图片、文字及视频广告播放；支持在设备端查看人员信息、设备状态及显示模式。</w:t>
                  </w:r>
                </w:p>
                <w:p>
                  <w:pPr>
                    <w:pStyle w:val="null3"/>
                    <w:ind w:firstLine="400"/>
                    <w:jc w:val="both"/>
                  </w:pPr>
                  <w:r>
                    <w:rPr>
                      <w:rFonts w:ascii="仿宋_GB2312" w:hAnsi="仿宋_GB2312" w:cs="仿宋_GB2312" w:eastAsia="仿宋_GB2312"/>
                      <w:sz w:val="20"/>
                    </w:rPr>
                    <w:t>6.具有佩戴口罩状态下的人脸验证，提供提醒模式与强制模式两种方式：提醒模式下未佩戴口罩可进行身份验证及考勤，验证通过后提示佩戴口罩；强制模式下未佩戴口罩则无法进行身份验证，并提示佩戴口罩。</w:t>
                  </w:r>
                </w:p>
                <w:p>
                  <w:pPr>
                    <w:pStyle w:val="null3"/>
                    <w:ind w:firstLine="400"/>
                    <w:jc w:val="both"/>
                  </w:pPr>
                  <w:r>
                    <w:rPr>
                      <w:rFonts w:ascii="仿宋_GB2312" w:hAnsi="仿宋_GB2312" w:cs="仿宋_GB2312" w:eastAsia="仿宋_GB2312"/>
                      <w:sz w:val="20"/>
                    </w:rPr>
                    <w:t>7.具有联动、刷卡功能；支持通过相同接口外接门禁一体机。</w:t>
                  </w:r>
                </w:p>
                <w:p>
                  <w:pPr>
                    <w:pStyle w:val="null3"/>
                    <w:ind w:firstLine="400"/>
                    <w:jc w:val="both"/>
                  </w:pPr>
                  <w:r>
                    <w:rPr>
                      <w:rFonts w:ascii="仿宋_GB2312" w:hAnsi="仿宋_GB2312" w:cs="仿宋_GB2312" w:eastAsia="仿宋_GB2312"/>
                      <w:sz w:val="20"/>
                    </w:rPr>
                    <w:t>8.具有通过 WEB 端进行设备信息查询、用户管理、时间设置、系统维护、安全管理、人脸/指纹等参数配置、图像参数与美颜设置、梯控项目配置、广告图片下发与播放时间设置、比对提示语音自定义等操作，支持每天≥ 8 个时段的自定义语音配置。</w:t>
                  </w:r>
                </w:p>
                <w:p>
                  <w:pPr>
                    <w:pStyle w:val="null3"/>
                    <w:ind w:firstLine="400"/>
                    <w:jc w:val="both"/>
                  </w:pPr>
                  <w:r>
                    <w:rPr>
                      <w:rFonts w:ascii="仿宋_GB2312" w:hAnsi="仿宋_GB2312" w:cs="仿宋_GB2312" w:eastAsia="仿宋_GB2312"/>
                      <w:sz w:val="20"/>
                    </w:rPr>
                    <w:t>9.具有设备本地人脸注册；支持远程人脸下发及 APP 采集注册；支持通过 U 盘导入人员信息；支持中心下发黑名单，具备本地黑名单事件报警功能，报警信息可上传至平台；支持 U 盘本地升级与在线远程升级。</w:t>
                  </w:r>
                </w:p>
                <w:p>
                  <w:pPr>
                    <w:pStyle w:val="null3"/>
                    <w:ind w:firstLine="400"/>
                    <w:jc w:val="both"/>
                  </w:pPr>
                  <w:r>
                    <w:rPr>
                      <w:rFonts w:ascii="仿宋_GB2312" w:hAnsi="仿宋_GB2312" w:cs="仿宋_GB2312" w:eastAsia="仿宋_GB2312"/>
                      <w:sz w:val="20"/>
                    </w:rPr>
                    <w:t>10.人脸比对平均时间 ≤ 120 ms（1:1 比对方式）；最大验证距离 &gt; 4 m，最小验证距离 &lt; 0.2 m；认假率（FAR）&lt; 0.0002%；拒真率（FRR）&lt; 1%；准确率 &gt; 99.95%。</w:t>
                  </w:r>
                </w:p>
                <w:p>
                  <w:pPr>
                    <w:pStyle w:val="null3"/>
                    <w:ind w:firstLine="400"/>
                    <w:jc w:val="both"/>
                  </w:pPr>
                  <w:r>
                    <w:rPr>
                      <w:rFonts w:ascii="仿宋_GB2312" w:hAnsi="仿宋_GB2312" w:cs="仿宋_GB2312" w:eastAsia="仿宋_GB2312"/>
                      <w:sz w:val="20"/>
                    </w:rPr>
                    <w:t>11.具有在管理中心远程视频预览；与管理平台、客户端、室内机、管理机及手机 APP 进行可视对讲；支持一键呼叫管理机或室内机；支持与广播主机对讲，实现与广播系统的对接；支持中心广播主机向设备喊话。</w:t>
                  </w:r>
                </w:p>
                <w:p>
                  <w:pPr>
                    <w:pStyle w:val="null3"/>
                    <w:ind w:firstLine="400"/>
                    <w:jc w:val="both"/>
                  </w:pPr>
                  <w:r>
                    <w:rPr>
                      <w:rFonts w:ascii="仿宋_GB2312" w:hAnsi="仿宋_GB2312" w:cs="仿宋_GB2312" w:eastAsia="仿宋_GB2312"/>
                      <w:sz w:val="20"/>
                    </w:rPr>
                    <w:t>12.具有本地非明文存储比对结果、身份信息及抓拍图片；支持实时非明文上传上述信息至管理中心；支持断网续传离线记录；USB 导出数据（事件记录及人脸等）采用非明文方式；支持开启/关闭抓拍图片本地存储及上传功能；支持开启/关闭用户信息脱敏显示（隐藏姓名与工号）；用户数据与比对记录以非明文方式导出。</w:t>
                  </w:r>
                </w:p>
                <w:p>
                  <w:pPr>
                    <w:pStyle w:val="null3"/>
                    <w:ind w:firstLine="400"/>
                    <w:jc w:val="both"/>
                  </w:pPr>
                  <w:r>
                    <w:rPr>
                      <w:rFonts w:ascii="仿宋_GB2312" w:hAnsi="仿宋_GB2312" w:cs="仿宋_GB2312" w:eastAsia="仿宋_GB2312"/>
                      <w:sz w:val="20"/>
                    </w:rPr>
                    <w:t>13.设备在无操作时自动进入屏保或息屏待机，人员靠近时可自动唤醒，唤醒距离应可调节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14.系统支持对开门方式及卡/人脸/密码权限进行组合配置，适应多种场景权限管理，如：多重卡认证开门、多重卡+中心远程认证开门、多重卡+超级密码开门、多重卡+超级卡开门、首卡开门、超级权限开门、管理中心远程开门、APP 远程开门等。系统主要操作响应时间应 &lt; 2 s；支持普通、来宾、胁迫、超级、巡更、黑名单等多种用户权限类型；支持按时间分时段门禁权限管理，支持≥ 255 组时段计划、≥1024 个假日计划、≥64 个假日组、≥ 128 个周计划；支持常开/常闭时段管理、首卡开门及反潜回（防尾随）功能。</w:t>
                  </w:r>
                </w:p>
                <w:p>
                  <w:pPr>
                    <w:pStyle w:val="null3"/>
                    <w:ind w:firstLine="400"/>
                    <w:jc w:val="both"/>
                  </w:pPr>
                  <w:r>
                    <w:rPr>
                      <w:rFonts w:ascii="仿宋_GB2312" w:hAnsi="仿宋_GB2312" w:cs="仿宋_GB2312" w:eastAsia="仿宋_GB2312"/>
                      <w:sz w:val="20"/>
                    </w:rPr>
                    <w:t>15.系统能根据预设事件联动触发相应动作。以下情况触发报警：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1）连续多次错误操作；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2）非正常开启出入口；</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3）开门超时；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4）设备被拆除；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5）使用胁迫卡或胁迫码；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6）黑名单卡刷卡；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7）设备遭异常拆除或破坏；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8）设备具备≥ 2 路入侵探测接口，可联动报警输出。</w:t>
                  </w:r>
                </w:p>
                <w:p>
                  <w:pPr>
                    <w:pStyle w:val="null3"/>
                    <w:ind w:firstLine="400"/>
                    <w:jc w:val="both"/>
                  </w:pPr>
                  <w:r>
                    <w:rPr>
                      <w:rFonts w:ascii="仿宋_GB2312" w:hAnsi="仿宋_GB2312" w:cs="仿宋_GB2312" w:eastAsia="仿宋_GB2312"/>
                      <w:sz w:val="20"/>
                    </w:rPr>
                    <w:t>16.设备接入系统平台后支持视频联动报警；未授权人员刷脸时抓拍图片并实时上报平台预警；系统支持应急开启功能，如接入消防应急信号联动开门；可根据事件联动关系触发相应动作。</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.具备扩展 GPS 定位模块能力，支持定时以事件方式上报设备位置信息。</w:t>
                  </w:r>
                </w:p>
                <w:p>
                  <w:pPr>
                    <w:pStyle w:val="null3"/>
                    <w:ind w:firstLine="400"/>
                    <w:jc w:val="both"/>
                  </w:pPr>
                  <w:r>
                    <w:rPr>
                      <w:rFonts w:ascii="仿宋_GB2312" w:hAnsi="仿宋_GB2312" w:cs="仿宋_GB2312" w:eastAsia="仿宋_GB2312"/>
                      <w:sz w:val="20"/>
                    </w:rPr>
                    <w:t>18</w:t>
                  </w:r>
                  <w:r>
                    <w:rPr>
                      <w:rFonts w:ascii="仿宋_GB2312" w:hAnsi="仿宋_GB2312" w:cs="仿宋_GB2312" w:eastAsia="仿宋_GB2312"/>
                      <w:sz w:val="20"/>
                    </w:rPr>
                    <w:t>.支持掌纹静脉识别功能，具备防假体攻击能力，可抵御视频、电子照片、打印照片及 3D 模型等攻击方式，活体检测准确率 ≥ 99.5%。</w:t>
                  </w:r>
                </w:p>
                <w:p>
                  <w:pPr>
                    <w:pStyle w:val="null3"/>
                    <w:ind w:firstLine="400"/>
                    <w:jc w:val="both"/>
                  </w:pPr>
                  <w:r>
                    <w:rPr>
                      <w:rFonts w:ascii="仿宋_GB2312" w:hAnsi="仿宋_GB2312" w:cs="仿宋_GB2312" w:eastAsia="仿宋_GB2312"/>
                      <w:sz w:val="20"/>
                    </w:rPr>
                    <w:t>19</w:t>
                  </w:r>
                  <w:r>
                    <w:rPr>
                      <w:rFonts w:ascii="仿宋_GB2312" w:hAnsi="仿宋_GB2312" w:cs="仿宋_GB2312" w:eastAsia="仿宋_GB2312"/>
                      <w:sz w:val="20"/>
                    </w:rPr>
                    <w:t>.支持对显示页面进行编辑：</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1）提供≥ 5 种页面类型可选，每种页面可插入文字与图片；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2）支持调整文字位置、大小、字体颜色、背景填充及对齐格式；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3）支持</w:t>
                  </w:r>
                  <w:r>
                    <w:rPr>
                      <w:rFonts w:ascii="仿宋_GB2312" w:hAnsi="仿宋_GB2312" w:cs="仿宋_GB2312" w:eastAsia="仿宋_GB2312"/>
                      <w:sz w:val="20"/>
                    </w:rPr>
                    <w:t>调整图片位置、大小及背景填充。</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.采用</w:t>
                  </w:r>
                  <w:r>
                    <w:rPr>
                      <w:rFonts w:ascii="仿宋_GB2312" w:hAnsi="仿宋_GB2312" w:cs="仿宋_GB2312" w:eastAsia="仿宋_GB2312"/>
                      <w:sz w:val="20"/>
                    </w:rPr>
                    <w:t>适配电源</w:t>
                  </w:r>
                  <w:r>
                    <w:rPr>
                      <w:rFonts w:ascii="仿宋_GB2312" w:hAnsi="仿宋_GB2312" w:cs="仿宋_GB2312" w:eastAsia="仿宋_GB2312"/>
                      <w:sz w:val="20"/>
                    </w:rPr>
                    <w:t>电源供电。</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203</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单门控制器</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主机接口要求：</w:t>
                  </w:r>
                </w:p>
                <w:p>
                  <w:pPr>
                    <w:pStyle w:val="null3"/>
                    <w:ind w:firstLine="400"/>
                    <w:jc w:val="both"/>
                  </w:pPr>
                  <w:r>
                    <w:rPr>
                      <w:rFonts w:ascii="仿宋_GB2312" w:hAnsi="仿宋_GB2312" w:cs="仿宋_GB2312" w:eastAsia="仿宋_GB2312"/>
                      <w:sz w:val="20"/>
                    </w:rPr>
                    <w:t>1.TCP/IP 接口 ≥ 1 个；</w:t>
                  </w:r>
                </w:p>
                <w:p>
                  <w:pPr>
                    <w:pStyle w:val="null3"/>
                    <w:ind w:firstLine="400"/>
                    <w:jc w:val="both"/>
                  </w:pPr>
                  <w:r>
                    <w:rPr>
                      <w:rFonts w:ascii="仿宋_GB2312" w:hAnsi="仿宋_GB2312" w:cs="仿宋_GB2312" w:eastAsia="仿宋_GB2312"/>
                      <w:sz w:val="20"/>
                    </w:rPr>
                    <w:t>2.RS485 通讯接口 ≥ 4 个；</w:t>
                  </w:r>
                </w:p>
                <w:p>
                  <w:pPr>
                    <w:pStyle w:val="null3"/>
                    <w:ind w:firstLine="400"/>
                    <w:jc w:val="both"/>
                  </w:pPr>
                  <w:r>
                    <w:rPr>
                      <w:rFonts w:ascii="仿宋_GB2312" w:hAnsi="仿宋_GB2312" w:cs="仿宋_GB2312" w:eastAsia="仿宋_GB2312"/>
                      <w:sz w:val="20"/>
                    </w:rPr>
                    <w:t>3.Wiegand 通讯接口 ≥ 2 个；</w:t>
                  </w:r>
                </w:p>
                <w:p>
                  <w:pPr>
                    <w:pStyle w:val="null3"/>
                    <w:ind w:firstLine="400"/>
                    <w:jc w:val="both"/>
                  </w:pPr>
                  <w:r>
                    <w:rPr>
                      <w:rFonts w:ascii="仿宋_GB2312" w:hAnsi="仿宋_GB2312" w:cs="仿宋_GB2312" w:eastAsia="仿宋_GB2312"/>
                      <w:sz w:val="20"/>
                    </w:rPr>
                    <w:t>4.最大读卡器接入数 ≥ 4 个；</w:t>
                  </w:r>
                </w:p>
                <w:p>
                  <w:pPr>
                    <w:pStyle w:val="null3"/>
                    <w:ind w:firstLine="400"/>
                    <w:jc w:val="both"/>
                  </w:pPr>
                  <w:r>
                    <w:rPr>
                      <w:rFonts w:ascii="仿宋_GB2312" w:hAnsi="仿宋_GB2312" w:cs="仿宋_GB2312" w:eastAsia="仿宋_GB2312"/>
                      <w:sz w:val="20"/>
                    </w:rPr>
                    <w:t>5.报警输入接口 ≥ 4 个；</w:t>
                  </w:r>
                </w:p>
                <w:p>
                  <w:pPr>
                    <w:pStyle w:val="null3"/>
                    <w:ind w:firstLine="400"/>
                    <w:jc w:val="both"/>
                  </w:pPr>
                  <w:r>
                    <w:rPr>
                      <w:rFonts w:ascii="仿宋_GB2312" w:hAnsi="仿宋_GB2312" w:cs="仿宋_GB2312" w:eastAsia="仿宋_GB2312"/>
                      <w:sz w:val="20"/>
                    </w:rPr>
                    <w:t>6.事件输入接口 ≥ 2 个；</w:t>
                  </w:r>
                </w:p>
                <w:p>
                  <w:pPr>
                    <w:pStyle w:val="null3"/>
                    <w:ind w:firstLine="400"/>
                    <w:jc w:val="both"/>
                  </w:pPr>
                  <w:r>
                    <w:rPr>
                      <w:rFonts w:ascii="仿宋_GB2312" w:hAnsi="仿宋_GB2312" w:cs="仿宋_GB2312" w:eastAsia="仿宋_GB2312"/>
                      <w:sz w:val="20"/>
                    </w:rPr>
                    <w:t>7.门磁输入接口 ≥ 1 个；</w:t>
                  </w:r>
                </w:p>
                <w:p>
                  <w:pPr>
                    <w:pStyle w:val="null3"/>
                    <w:ind w:firstLine="400"/>
                    <w:jc w:val="both"/>
                  </w:pPr>
                  <w:r>
                    <w:rPr>
                      <w:rFonts w:ascii="仿宋_GB2312" w:hAnsi="仿宋_GB2312" w:cs="仿宋_GB2312" w:eastAsia="仿宋_GB2312"/>
                      <w:sz w:val="20"/>
                    </w:rPr>
                    <w:t>8.开门按钮接口 ≥ 1 个；</w:t>
                  </w:r>
                </w:p>
                <w:p>
                  <w:pPr>
                    <w:pStyle w:val="null3"/>
                    <w:ind w:firstLine="400"/>
                    <w:jc w:val="both"/>
                  </w:pPr>
                  <w:r>
                    <w:rPr>
                      <w:rFonts w:ascii="仿宋_GB2312" w:hAnsi="仿宋_GB2312" w:cs="仿宋_GB2312" w:eastAsia="仿宋_GB2312"/>
                      <w:sz w:val="20"/>
                    </w:rPr>
                    <w:t>9.电锁输出接口 ≥ 1 个；</w:t>
                  </w:r>
                </w:p>
                <w:p>
                  <w:pPr>
                    <w:pStyle w:val="null3"/>
                    <w:ind w:firstLine="400"/>
                    <w:jc w:val="both"/>
                  </w:pPr>
                  <w:r>
                    <w:rPr>
                      <w:rFonts w:ascii="仿宋_GB2312" w:hAnsi="仿宋_GB2312" w:cs="仿宋_GB2312" w:eastAsia="仿宋_GB2312"/>
                      <w:sz w:val="20"/>
                    </w:rPr>
                    <w:t>10.报警输出接口 ≥ 2 个。</w:t>
                  </w:r>
                </w:p>
                <w:p>
                  <w:pPr>
                    <w:pStyle w:val="null3"/>
                    <w:ind w:firstLine="400"/>
                    <w:jc w:val="both"/>
                  </w:pPr>
                  <w:r>
                    <w:rPr>
                      <w:rFonts w:ascii="仿宋_GB2312" w:hAnsi="仿宋_GB2312" w:cs="仿宋_GB2312" w:eastAsia="仿宋_GB2312"/>
                      <w:sz w:val="20"/>
                    </w:rPr>
                    <w:t>具备消防联动功能，检测到消防信号时可自动开门。</w:t>
                  </w:r>
                </w:p>
                <w:p>
                  <w:pPr>
                    <w:pStyle w:val="null3"/>
                    <w:ind w:firstLine="400"/>
                    <w:jc w:val="both"/>
                  </w:pPr>
                  <w:r>
                    <w:rPr>
                      <w:rFonts w:ascii="仿宋_GB2312" w:hAnsi="仿宋_GB2312" w:cs="仿宋_GB2312" w:eastAsia="仿宋_GB2312"/>
                      <w:sz w:val="20"/>
                    </w:rPr>
                    <w:t>主机支持</w:t>
                  </w:r>
                  <w:r>
                    <w:rPr>
                      <w:rFonts w:ascii="仿宋_GB2312" w:hAnsi="仿宋_GB2312" w:cs="仿宋_GB2312" w:eastAsia="仿宋_GB2312"/>
                      <w:sz w:val="20"/>
                    </w:rPr>
                    <w:t>≥ 10 万张卡片管理、≥ 30 万条事件记录存储。</w:t>
                  </w:r>
                </w:p>
                <w:p>
                  <w:pPr>
                    <w:pStyle w:val="null3"/>
                    <w:ind w:firstLine="400"/>
                    <w:jc w:val="both"/>
                  </w:pPr>
                  <w:r>
                    <w:rPr>
                      <w:rFonts w:ascii="仿宋_GB2312" w:hAnsi="仿宋_GB2312" w:cs="仿宋_GB2312" w:eastAsia="仿宋_GB2312"/>
                      <w:sz w:val="20"/>
                    </w:rPr>
                    <w:t>具备应急响应功能，支持应急开启与应急复位。</w:t>
                  </w:r>
                </w:p>
                <w:p>
                  <w:pPr>
                    <w:pStyle w:val="null3"/>
                    <w:ind w:firstLine="400"/>
                    <w:jc w:val="both"/>
                  </w:pPr>
                  <w:r>
                    <w:rPr>
                      <w:rFonts w:ascii="仿宋_GB2312" w:hAnsi="仿宋_GB2312" w:cs="仿宋_GB2312" w:eastAsia="仿宋_GB2312"/>
                      <w:sz w:val="20"/>
                    </w:rPr>
                    <w:t>支持手动或自动校时。</w:t>
                  </w:r>
                </w:p>
                <w:p>
                  <w:pPr>
                    <w:pStyle w:val="null3"/>
                    <w:ind w:firstLine="400"/>
                    <w:jc w:val="both"/>
                  </w:pPr>
                  <w:r>
                    <w:rPr>
                      <w:rFonts w:ascii="仿宋_GB2312" w:hAnsi="仿宋_GB2312" w:cs="仿宋_GB2312" w:eastAsia="仿宋_GB2312"/>
                      <w:sz w:val="20"/>
                    </w:rPr>
                    <w:t>系统平台支持视频联动报警功能。</w:t>
                  </w:r>
                </w:p>
                <w:p>
                  <w:pPr>
                    <w:pStyle w:val="null3"/>
                    <w:ind w:firstLine="400"/>
                    <w:jc w:val="both"/>
                  </w:pPr>
                  <w:r>
                    <w:rPr>
                      <w:rFonts w:ascii="仿宋_GB2312" w:hAnsi="仿宋_GB2312" w:cs="仿宋_GB2312" w:eastAsia="仿宋_GB2312"/>
                      <w:sz w:val="20"/>
                    </w:rPr>
                    <w:t>系统主要操作响应时间</w:t>
                  </w:r>
                  <w:r>
                    <w:rPr>
                      <w:rFonts w:ascii="仿宋_GB2312" w:hAnsi="仿宋_GB2312" w:cs="仿宋_GB2312" w:eastAsia="仿宋_GB2312"/>
                      <w:sz w:val="20"/>
                    </w:rPr>
                    <w:t>&lt; 2 s，电控锁响应时间 ≤ 1 s，报警响应时间 ≤ 1 s。</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双门控制器</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主机接口要求：</w:t>
                  </w:r>
                </w:p>
                <w:p>
                  <w:pPr>
                    <w:pStyle w:val="null3"/>
                    <w:ind w:firstLine="400"/>
                    <w:jc w:val="both"/>
                  </w:pPr>
                  <w:r>
                    <w:rPr>
                      <w:rFonts w:ascii="仿宋_GB2312" w:hAnsi="仿宋_GB2312" w:cs="仿宋_GB2312" w:eastAsia="仿宋_GB2312"/>
                      <w:sz w:val="20"/>
                    </w:rPr>
                    <w:t>1.TCP/IP 接口 ≥ 1 个；</w:t>
                  </w:r>
                </w:p>
                <w:p>
                  <w:pPr>
                    <w:pStyle w:val="null3"/>
                    <w:ind w:firstLine="400"/>
                    <w:jc w:val="both"/>
                  </w:pPr>
                  <w:r>
                    <w:rPr>
                      <w:rFonts w:ascii="仿宋_GB2312" w:hAnsi="仿宋_GB2312" w:cs="仿宋_GB2312" w:eastAsia="仿宋_GB2312"/>
                      <w:sz w:val="20"/>
                    </w:rPr>
                    <w:t>2.RS485 通讯接口 ≥ 4 个；</w:t>
                  </w:r>
                </w:p>
                <w:p>
                  <w:pPr>
                    <w:pStyle w:val="null3"/>
                    <w:ind w:firstLine="400"/>
                    <w:jc w:val="both"/>
                  </w:pPr>
                  <w:r>
                    <w:rPr>
                      <w:rFonts w:ascii="仿宋_GB2312" w:hAnsi="仿宋_GB2312" w:cs="仿宋_GB2312" w:eastAsia="仿宋_GB2312"/>
                      <w:sz w:val="20"/>
                    </w:rPr>
                    <w:t>3.Wiegand 通讯接口 ≥ 4 个；</w:t>
                  </w:r>
                </w:p>
                <w:p>
                  <w:pPr>
                    <w:pStyle w:val="null3"/>
                    <w:ind w:firstLine="400"/>
                    <w:jc w:val="both"/>
                  </w:pPr>
                  <w:r>
                    <w:rPr>
                      <w:rFonts w:ascii="仿宋_GB2312" w:hAnsi="仿宋_GB2312" w:cs="仿宋_GB2312" w:eastAsia="仿宋_GB2312"/>
                      <w:sz w:val="20"/>
                    </w:rPr>
                    <w:t>4.最大读卡器接入数 ≥ 8 个；</w:t>
                  </w:r>
                </w:p>
                <w:p>
                  <w:pPr>
                    <w:pStyle w:val="null3"/>
                    <w:ind w:firstLine="400"/>
                    <w:jc w:val="both"/>
                  </w:pPr>
                  <w:r>
                    <w:rPr>
                      <w:rFonts w:ascii="仿宋_GB2312" w:hAnsi="仿宋_GB2312" w:cs="仿宋_GB2312" w:eastAsia="仿宋_GB2312"/>
                      <w:sz w:val="20"/>
                    </w:rPr>
                    <w:t>5.报警输入接口 ≥ 4 个；</w:t>
                  </w:r>
                </w:p>
                <w:p>
                  <w:pPr>
                    <w:pStyle w:val="null3"/>
                    <w:ind w:firstLine="400"/>
                    <w:jc w:val="both"/>
                  </w:pPr>
                  <w:r>
                    <w:rPr>
                      <w:rFonts w:ascii="仿宋_GB2312" w:hAnsi="仿宋_GB2312" w:cs="仿宋_GB2312" w:eastAsia="仿宋_GB2312"/>
                      <w:sz w:val="20"/>
                    </w:rPr>
                    <w:t>6.事件输入接口 ≥ 4 个；</w:t>
                  </w:r>
                </w:p>
                <w:p>
                  <w:pPr>
                    <w:pStyle w:val="null3"/>
                    <w:ind w:firstLine="400"/>
                    <w:jc w:val="both"/>
                  </w:pPr>
                  <w:r>
                    <w:rPr>
                      <w:rFonts w:ascii="仿宋_GB2312" w:hAnsi="仿宋_GB2312" w:cs="仿宋_GB2312" w:eastAsia="仿宋_GB2312"/>
                      <w:sz w:val="20"/>
                    </w:rPr>
                    <w:t>7.门磁输入接口 ≥ 2 个；</w:t>
                  </w:r>
                </w:p>
                <w:p>
                  <w:pPr>
                    <w:pStyle w:val="null3"/>
                    <w:ind w:firstLine="400"/>
                    <w:jc w:val="both"/>
                  </w:pPr>
                  <w:r>
                    <w:rPr>
                      <w:rFonts w:ascii="仿宋_GB2312" w:hAnsi="仿宋_GB2312" w:cs="仿宋_GB2312" w:eastAsia="仿宋_GB2312"/>
                      <w:sz w:val="20"/>
                    </w:rPr>
                    <w:t>8.开门按钮接口 ≥ 2 个；</w:t>
                  </w:r>
                </w:p>
                <w:p>
                  <w:pPr>
                    <w:pStyle w:val="null3"/>
                    <w:ind w:firstLine="400"/>
                    <w:jc w:val="both"/>
                  </w:pPr>
                  <w:r>
                    <w:rPr>
                      <w:rFonts w:ascii="仿宋_GB2312" w:hAnsi="仿宋_GB2312" w:cs="仿宋_GB2312" w:eastAsia="仿宋_GB2312"/>
                      <w:sz w:val="20"/>
                    </w:rPr>
                    <w:t>9.电锁输出接口 ≥ 2 个；</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报警输出接口</w:t>
                  </w:r>
                  <w:r>
                    <w:rPr>
                      <w:rFonts w:ascii="仿宋_GB2312" w:hAnsi="仿宋_GB2312" w:cs="仿宋_GB2312" w:eastAsia="仿宋_GB2312"/>
                      <w:sz w:val="20"/>
                    </w:rPr>
                    <w:t>≥ 4 个。</w:t>
                  </w:r>
                </w:p>
                <w:p>
                  <w:pPr>
                    <w:pStyle w:val="null3"/>
                    <w:ind w:firstLine="400"/>
                    <w:jc w:val="both"/>
                  </w:pPr>
                  <w:r>
                    <w:rPr>
                      <w:rFonts w:ascii="仿宋_GB2312" w:hAnsi="仿宋_GB2312" w:cs="仿宋_GB2312" w:eastAsia="仿宋_GB2312"/>
                      <w:sz w:val="20"/>
                    </w:rPr>
                    <w:t>具备消防联动功能，检测到消防信号时可自动开门。</w:t>
                  </w:r>
                </w:p>
                <w:p>
                  <w:pPr>
                    <w:pStyle w:val="null3"/>
                    <w:ind w:firstLine="400"/>
                    <w:jc w:val="both"/>
                  </w:pPr>
                  <w:r>
                    <w:rPr>
                      <w:rFonts w:ascii="仿宋_GB2312" w:hAnsi="仿宋_GB2312" w:cs="仿宋_GB2312" w:eastAsia="仿宋_GB2312"/>
                      <w:sz w:val="20"/>
                    </w:rPr>
                    <w:t>主机支持</w:t>
                  </w:r>
                  <w:r>
                    <w:rPr>
                      <w:rFonts w:ascii="仿宋_GB2312" w:hAnsi="仿宋_GB2312" w:cs="仿宋_GB2312" w:eastAsia="仿宋_GB2312"/>
                      <w:sz w:val="20"/>
                    </w:rPr>
                    <w:t>≥ 10 万张卡片管理、≥ 30 万条事件记录存储。</w:t>
                  </w:r>
                </w:p>
                <w:p>
                  <w:pPr>
                    <w:pStyle w:val="null3"/>
                    <w:ind w:firstLine="400"/>
                    <w:jc w:val="both"/>
                  </w:pPr>
                  <w:r>
                    <w:rPr>
                      <w:rFonts w:ascii="仿宋_GB2312" w:hAnsi="仿宋_GB2312" w:cs="仿宋_GB2312" w:eastAsia="仿宋_GB2312"/>
                      <w:sz w:val="20"/>
                    </w:rPr>
                    <w:t>具备应急响应功能，支持应急开启与应急复位。</w:t>
                  </w:r>
                </w:p>
                <w:p>
                  <w:pPr>
                    <w:pStyle w:val="null3"/>
                    <w:ind w:firstLine="400"/>
                    <w:jc w:val="both"/>
                  </w:pPr>
                  <w:r>
                    <w:rPr>
                      <w:rFonts w:ascii="仿宋_GB2312" w:hAnsi="仿宋_GB2312" w:cs="仿宋_GB2312" w:eastAsia="仿宋_GB2312"/>
                      <w:sz w:val="20"/>
                    </w:rPr>
                    <w:t>具备看门狗检测功能，保障主机长期稳定运行。</w:t>
                  </w:r>
                </w:p>
                <w:p>
                  <w:pPr>
                    <w:pStyle w:val="null3"/>
                    <w:ind w:firstLine="400"/>
                    <w:jc w:val="both"/>
                  </w:pPr>
                  <w:r>
                    <w:rPr>
                      <w:rFonts w:ascii="仿宋_GB2312" w:hAnsi="仿宋_GB2312" w:cs="仿宋_GB2312" w:eastAsia="仿宋_GB2312"/>
                      <w:sz w:val="20"/>
                    </w:rPr>
                    <w:t>支持手动或自动校时。</w:t>
                  </w:r>
                </w:p>
                <w:p>
                  <w:pPr>
                    <w:pStyle w:val="null3"/>
                    <w:ind w:firstLine="400"/>
                    <w:jc w:val="both"/>
                  </w:pPr>
                  <w:r>
                    <w:rPr>
                      <w:rFonts w:ascii="仿宋_GB2312" w:hAnsi="仿宋_GB2312" w:cs="仿宋_GB2312" w:eastAsia="仿宋_GB2312"/>
                      <w:sz w:val="20"/>
                    </w:rPr>
                    <w:t>系统平台支持视频联动报警功能。</w:t>
                  </w:r>
                </w:p>
                <w:p>
                  <w:pPr>
                    <w:pStyle w:val="null3"/>
                    <w:ind w:firstLine="400"/>
                    <w:jc w:val="both"/>
                  </w:pPr>
                  <w:r>
                    <w:rPr>
                      <w:rFonts w:ascii="仿宋_GB2312" w:hAnsi="仿宋_GB2312" w:cs="仿宋_GB2312" w:eastAsia="仿宋_GB2312"/>
                      <w:sz w:val="20"/>
                    </w:rPr>
                    <w:t>系统主要操作响应时间</w:t>
                  </w:r>
                  <w:r>
                    <w:rPr>
                      <w:rFonts w:ascii="仿宋_GB2312" w:hAnsi="仿宋_GB2312" w:cs="仿宋_GB2312" w:eastAsia="仿宋_GB2312"/>
                      <w:sz w:val="20"/>
                    </w:rPr>
                    <w:t>&lt; 2 s，电控锁响应时间 ≤ 1 s，报警响应时间 ≤ 1 s。</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四门控制器</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主机接口要求：</w:t>
                  </w:r>
                </w:p>
                <w:p>
                  <w:pPr>
                    <w:pStyle w:val="null3"/>
                    <w:ind w:firstLine="400"/>
                    <w:jc w:val="both"/>
                  </w:pPr>
                  <w:r>
                    <w:rPr>
                      <w:rFonts w:ascii="仿宋_GB2312" w:hAnsi="仿宋_GB2312" w:cs="仿宋_GB2312" w:eastAsia="仿宋_GB2312"/>
                      <w:sz w:val="20"/>
                    </w:rPr>
                    <w:t>TCP/IP 接口 ≥ 1 个；</w:t>
                  </w:r>
                </w:p>
                <w:p>
                  <w:pPr>
                    <w:pStyle w:val="null3"/>
                    <w:ind w:firstLine="400"/>
                    <w:jc w:val="both"/>
                  </w:pPr>
                  <w:r>
                    <w:rPr>
                      <w:rFonts w:ascii="仿宋_GB2312" w:hAnsi="仿宋_GB2312" w:cs="仿宋_GB2312" w:eastAsia="仿宋_GB2312"/>
                      <w:sz w:val="20"/>
                    </w:rPr>
                    <w:t>RS485 通讯接口 ≥ 4 个；</w:t>
                  </w:r>
                </w:p>
                <w:p>
                  <w:pPr>
                    <w:pStyle w:val="null3"/>
                    <w:ind w:firstLine="400"/>
                    <w:jc w:val="both"/>
                  </w:pPr>
                  <w:r>
                    <w:rPr>
                      <w:rFonts w:ascii="仿宋_GB2312" w:hAnsi="仿宋_GB2312" w:cs="仿宋_GB2312" w:eastAsia="仿宋_GB2312"/>
                      <w:sz w:val="20"/>
                    </w:rPr>
                    <w:t>Wiegand 通讯接口 ≥ 4 个；</w:t>
                  </w:r>
                </w:p>
                <w:p>
                  <w:pPr>
                    <w:pStyle w:val="null3"/>
                    <w:ind w:firstLine="400"/>
                    <w:jc w:val="both"/>
                  </w:pPr>
                  <w:r>
                    <w:rPr>
                      <w:rFonts w:ascii="仿宋_GB2312" w:hAnsi="仿宋_GB2312" w:cs="仿宋_GB2312" w:eastAsia="仿宋_GB2312"/>
                      <w:sz w:val="20"/>
                    </w:rPr>
                    <w:t>最大读卡器接入数</w:t>
                  </w:r>
                  <w:r>
                    <w:rPr>
                      <w:rFonts w:ascii="仿宋_GB2312" w:hAnsi="仿宋_GB2312" w:cs="仿宋_GB2312" w:eastAsia="仿宋_GB2312"/>
                      <w:sz w:val="20"/>
                    </w:rPr>
                    <w:t>≥ 12 个；</w:t>
                  </w:r>
                </w:p>
                <w:p>
                  <w:pPr>
                    <w:pStyle w:val="null3"/>
                    <w:ind w:firstLine="400"/>
                    <w:jc w:val="both"/>
                  </w:pPr>
                  <w:r>
                    <w:rPr>
                      <w:rFonts w:ascii="仿宋_GB2312" w:hAnsi="仿宋_GB2312" w:cs="仿宋_GB2312" w:eastAsia="仿宋_GB2312"/>
                      <w:sz w:val="20"/>
                    </w:rPr>
                    <w:t>报警输入接口</w:t>
                  </w:r>
                  <w:r>
                    <w:rPr>
                      <w:rFonts w:ascii="仿宋_GB2312" w:hAnsi="仿宋_GB2312" w:cs="仿宋_GB2312" w:eastAsia="仿宋_GB2312"/>
                      <w:sz w:val="20"/>
                    </w:rPr>
                    <w:t>≥ 4 个；</w:t>
                  </w:r>
                </w:p>
                <w:p>
                  <w:pPr>
                    <w:pStyle w:val="null3"/>
                    <w:ind w:firstLine="400"/>
                    <w:jc w:val="both"/>
                  </w:pPr>
                  <w:r>
                    <w:rPr>
                      <w:rFonts w:ascii="仿宋_GB2312" w:hAnsi="仿宋_GB2312" w:cs="仿宋_GB2312" w:eastAsia="仿宋_GB2312"/>
                      <w:sz w:val="20"/>
                    </w:rPr>
                    <w:t>事件输入接口</w:t>
                  </w:r>
                  <w:r>
                    <w:rPr>
                      <w:rFonts w:ascii="仿宋_GB2312" w:hAnsi="仿宋_GB2312" w:cs="仿宋_GB2312" w:eastAsia="仿宋_GB2312"/>
                      <w:sz w:val="20"/>
                    </w:rPr>
                    <w:t>≥ 8 个；</w:t>
                  </w:r>
                </w:p>
                <w:p>
                  <w:pPr>
                    <w:pStyle w:val="null3"/>
                    <w:ind w:firstLine="400"/>
                    <w:jc w:val="both"/>
                  </w:pPr>
                  <w:r>
                    <w:rPr>
                      <w:rFonts w:ascii="仿宋_GB2312" w:hAnsi="仿宋_GB2312" w:cs="仿宋_GB2312" w:eastAsia="仿宋_GB2312"/>
                      <w:sz w:val="20"/>
                    </w:rPr>
                    <w:t>门磁输入接口</w:t>
                  </w:r>
                  <w:r>
                    <w:rPr>
                      <w:rFonts w:ascii="仿宋_GB2312" w:hAnsi="仿宋_GB2312" w:cs="仿宋_GB2312" w:eastAsia="仿宋_GB2312"/>
                      <w:sz w:val="20"/>
                    </w:rPr>
                    <w:t>≥ 4 个；</w:t>
                  </w:r>
                </w:p>
                <w:p>
                  <w:pPr>
                    <w:pStyle w:val="null3"/>
                    <w:ind w:firstLine="400"/>
                    <w:jc w:val="both"/>
                  </w:pPr>
                  <w:r>
                    <w:rPr>
                      <w:rFonts w:ascii="仿宋_GB2312" w:hAnsi="仿宋_GB2312" w:cs="仿宋_GB2312" w:eastAsia="仿宋_GB2312"/>
                      <w:sz w:val="20"/>
                    </w:rPr>
                    <w:t>开门按钮接口</w:t>
                  </w:r>
                  <w:r>
                    <w:rPr>
                      <w:rFonts w:ascii="仿宋_GB2312" w:hAnsi="仿宋_GB2312" w:cs="仿宋_GB2312" w:eastAsia="仿宋_GB2312"/>
                      <w:sz w:val="20"/>
                    </w:rPr>
                    <w:t>≥ 4 个；</w:t>
                  </w:r>
                </w:p>
                <w:p>
                  <w:pPr>
                    <w:pStyle w:val="null3"/>
                    <w:ind w:firstLine="400"/>
                    <w:jc w:val="both"/>
                  </w:pPr>
                  <w:r>
                    <w:rPr>
                      <w:rFonts w:ascii="仿宋_GB2312" w:hAnsi="仿宋_GB2312" w:cs="仿宋_GB2312" w:eastAsia="仿宋_GB2312"/>
                      <w:sz w:val="20"/>
                    </w:rPr>
                    <w:t>电锁输出接口</w:t>
                  </w:r>
                  <w:r>
                    <w:rPr>
                      <w:rFonts w:ascii="仿宋_GB2312" w:hAnsi="仿宋_GB2312" w:cs="仿宋_GB2312" w:eastAsia="仿宋_GB2312"/>
                      <w:sz w:val="20"/>
                    </w:rPr>
                    <w:t>≥ 4 个；</w:t>
                  </w:r>
                </w:p>
                <w:p>
                  <w:pPr>
                    <w:pStyle w:val="null3"/>
                    <w:ind w:firstLine="400"/>
                    <w:jc w:val="both"/>
                  </w:pPr>
                  <w:r>
                    <w:rPr>
                      <w:rFonts w:ascii="仿宋_GB2312" w:hAnsi="仿宋_GB2312" w:cs="仿宋_GB2312" w:eastAsia="仿宋_GB2312"/>
                      <w:sz w:val="20"/>
                    </w:rPr>
                    <w:t>报警输出接口</w:t>
                  </w:r>
                  <w:r>
                    <w:rPr>
                      <w:rFonts w:ascii="仿宋_GB2312" w:hAnsi="仿宋_GB2312" w:cs="仿宋_GB2312" w:eastAsia="仿宋_GB2312"/>
                      <w:sz w:val="20"/>
                    </w:rPr>
                    <w:t>≥ 4 个。</w:t>
                  </w:r>
                </w:p>
                <w:p>
                  <w:pPr>
                    <w:pStyle w:val="null3"/>
                    <w:ind w:firstLine="400"/>
                    <w:jc w:val="both"/>
                  </w:pPr>
                  <w:r>
                    <w:rPr>
                      <w:rFonts w:ascii="仿宋_GB2312" w:hAnsi="仿宋_GB2312" w:cs="仿宋_GB2312" w:eastAsia="仿宋_GB2312"/>
                      <w:sz w:val="20"/>
                    </w:rPr>
                    <w:t>具备消防联动功能，检测到消防信号时可自动开门。</w:t>
                  </w:r>
                </w:p>
                <w:p>
                  <w:pPr>
                    <w:pStyle w:val="null3"/>
                    <w:ind w:firstLine="400"/>
                    <w:jc w:val="both"/>
                  </w:pPr>
                  <w:r>
                    <w:rPr>
                      <w:rFonts w:ascii="仿宋_GB2312" w:hAnsi="仿宋_GB2312" w:cs="仿宋_GB2312" w:eastAsia="仿宋_GB2312"/>
                      <w:sz w:val="20"/>
                    </w:rPr>
                    <w:t>主机支持</w:t>
                  </w:r>
                  <w:r>
                    <w:rPr>
                      <w:rFonts w:ascii="仿宋_GB2312" w:hAnsi="仿宋_GB2312" w:cs="仿宋_GB2312" w:eastAsia="仿宋_GB2312"/>
                      <w:sz w:val="20"/>
                    </w:rPr>
                    <w:t>≥ 10 万张卡片管理、≥ 30 万条事件记录存储。</w:t>
                  </w:r>
                </w:p>
                <w:p>
                  <w:pPr>
                    <w:pStyle w:val="null3"/>
                    <w:ind w:firstLine="400"/>
                    <w:jc w:val="both"/>
                  </w:pPr>
                  <w:r>
                    <w:rPr>
                      <w:rFonts w:ascii="仿宋_GB2312" w:hAnsi="仿宋_GB2312" w:cs="仿宋_GB2312" w:eastAsia="仿宋_GB2312"/>
                      <w:sz w:val="20"/>
                    </w:rPr>
                    <w:t>具备应急响应功能，支持应急开启与应急复位。</w:t>
                  </w:r>
                </w:p>
                <w:p>
                  <w:pPr>
                    <w:pStyle w:val="null3"/>
                    <w:ind w:firstLine="400"/>
                    <w:jc w:val="both"/>
                  </w:pPr>
                  <w:r>
                    <w:rPr>
                      <w:rFonts w:ascii="仿宋_GB2312" w:hAnsi="仿宋_GB2312" w:cs="仿宋_GB2312" w:eastAsia="仿宋_GB2312"/>
                      <w:sz w:val="20"/>
                    </w:rPr>
                    <w:t>具备看门狗检测功能，保障主机长期稳定运行。</w:t>
                  </w:r>
                </w:p>
                <w:p>
                  <w:pPr>
                    <w:pStyle w:val="null3"/>
                    <w:ind w:firstLine="400"/>
                    <w:jc w:val="both"/>
                  </w:pPr>
                  <w:r>
                    <w:rPr>
                      <w:rFonts w:ascii="仿宋_GB2312" w:hAnsi="仿宋_GB2312" w:cs="仿宋_GB2312" w:eastAsia="仿宋_GB2312"/>
                      <w:sz w:val="20"/>
                    </w:rPr>
                    <w:t>支持手动或自动校时。</w:t>
                  </w:r>
                </w:p>
                <w:p>
                  <w:pPr>
                    <w:pStyle w:val="null3"/>
                    <w:ind w:firstLine="400"/>
                    <w:jc w:val="both"/>
                  </w:pPr>
                  <w:r>
                    <w:rPr>
                      <w:rFonts w:ascii="仿宋_GB2312" w:hAnsi="仿宋_GB2312" w:cs="仿宋_GB2312" w:eastAsia="仿宋_GB2312"/>
                      <w:sz w:val="20"/>
                    </w:rPr>
                    <w:t>系统平台支持视频联动报警功能。</w:t>
                  </w:r>
                </w:p>
                <w:p>
                  <w:pPr>
                    <w:pStyle w:val="null3"/>
                    <w:ind w:firstLine="400"/>
                    <w:jc w:val="both"/>
                  </w:pPr>
                  <w:r>
                    <w:rPr>
                      <w:rFonts w:ascii="仿宋_GB2312" w:hAnsi="仿宋_GB2312" w:cs="仿宋_GB2312" w:eastAsia="仿宋_GB2312"/>
                      <w:sz w:val="20"/>
                    </w:rPr>
                    <w:t>系统主要操作响应时间</w:t>
                  </w:r>
                  <w:r>
                    <w:rPr>
                      <w:rFonts w:ascii="仿宋_GB2312" w:hAnsi="仿宋_GB2312" w:cs="仿宋_GB2312" w:eastAsia="仿宋_GB2312"/>
                      <w:sz w:val="20"/>
                    </w:rPr>
                    <w:t>&lt; 2 s，电控锁响应时间 ≤ 1 s，报警响应时间 ≤ 1 s。</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单门磁力锁</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1.静态直线拉力</w:t>
                  </w:r>
                  <w:r>
                    <w:rPr>
                      <w:rFonts w:ascii="仿宋_GB2312" w:hAnsi="仿宋_GB2312" w:cs="仿宋_GB2312" w:eastAsia="仿宋_GB2312"/>
                      <w:sz w:val="20"/>
                    </w:rPr>
                    <w:t>符合国家相关标准要求；</w:t>
                  </w:r>
                </w:p>
                <w:p>
                  <w:pPr>
                    <w:pStyle w:val="null3"/>
                    <w:ind w:firstLine="400"/>
                    <w:jc w:val="both"/>
                  </w:pPr>
                  <w:r>
                    <w:rPr>
                      <w:rFonts w:ascii="仿宋_GB2312" w:hAnsi="仿宋_GB2312" w:cs="仿宋_GB2312" w:eastAsia="仿宋_GB2312"/>
                      <w:sz w:val="20"/>
                    </w:rPr>
                    <w:t>2.断电开锁，符合国家相关标准要求；</w:t>
                  </w:r>
                </w:p>
                <w:p>
                  <w:pPr>
                    <w:pStyle w:val="null3"/>
                    <w:ind w:firstLine="400"/>
                    <w:jc w:val="both"/>
                  </w:pPr>
                  <w:r>
                    <w:rPr>
                      <w:rFonts w:ascii="仿宋_GB2312" w:hAnsi="仿宋_GB2312" w:cs="仿宋_GB2312" w:eastAsia="仿宋_GB2312"/>
                      <w:sz w:val="20"/>
                    </w:rPr>
                    <w:t>3.配备电锁状态指示灯；</w:t>
                  </w:r>
                </w:p>
                <w:p>
                  <w:pPr>
                    <w:pStyle w:val="null3"/>
                    <w:ind w:firstLine="400"/>
                    <w:jc w:val="both"/>
                  </w:pPr>
                  <w:r>
                    <w:rPr>
                      <w:rFonts w:ascii="仿宋_GB2312" w:hAnsi="仿宋_GB2312" w:cs="仿宋_GB2312" w:eastAsia="仿宋_GB2312"/>
                      <w:sz w:val="20"/>
                    </w:rPr>
                    <w:t>4.支持锁状态侦测信号输出：NO/NC/COM 接点。</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双门磁力锁</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1.静态直线拉力</w:t>
                  </w:r>
                  <w:r>
                    <w:rPr>
                      <w:rFonts w:ascii="仿宋_GB2312" w:hAnsi="仿宋_GB2312" w:cs="仿宋_GB2312" w:eastAsia="仿宋_GB2312"/>
                      <w:sz w:val="20"/>
                    </w:rPr>
                    <w:t>符合国家相关标准要求；</w:t>
                  </w:r>
                </w:p>
                <w:p>
                  <w:pPr>
                    <w:pStyle w:val="null3"/>
                    <w:ind w:firstLine="400"/>
                    <w:jc w:val="both"/>
                  </w:pPr>
                  <w:r>
                    <w:rPr>
                      <w:rFonts w:ascii="仿宋_GB2312" w:hAnsi="仿宋_GB2312" w:cs="仿宋_GB2312" w:eastAsia="仿宋_GB2312"/>
                      <w:sz w:val="20"/>
                    </w:rPr>
                    <w:t>2.断电开锁，符合国家相关标准要求；</w:t>
                  </w:r>
                </w:p>
                <w:p>
                  <w:pPr>
                    <w:pStyle w:val="null3"/>
                    <w:ind w:firstLine="400"/>
                    <w:jc w:val="both"/>
                  </w:pPr>
                  <w:r>
                    <w:rPr>
                      <w:rFonts w:ascii="仿宋_GB2312" w:hAnsi="仿宋_GB2312" w:cs="仿宋_GB2312" w:eastAsia="仿宋_GB2312"/>
                      <w:sz w:val="20"/>
                    </w:rPr>
                    <w:t>3.配备电锁状态指示灯；</w:t>
                  </w:r>
                </w:p>
                <w:p>
                  <w:pPr>
                    <w:pStyle w:val="null3"/>
                    <w:ind w:firstLine="400"/>
                    <w:jc w:val="both"/>
                  </w:pPr>
                  <w:r>
                    <w:rPr>
                      <w:rFonts w:ascii="仿宋_GB2312" w:hAnsi="仿宋_GB2312" w:cs="仿宋_GB2312" w:eastAsia="仿宋_GB2312"/>
                      <w:sz w:val="20"/>
                    </w:rPr>
                    <w:t>4.支持锁状态侦测信号输出：NO/NC/COM 接点。</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护士站终端</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1.操作系统：Linux；</w:t>
                  </w:r>
                </w:p>
                <w:p>
                  <w:pPr>
                    <w:pStyle w:val="null3"/>
                    <w:ind w:firstLine="400"/>
                    <w:jc w:val="both"/>
                  </w:pPr>
                  <w:r>
                    <w:rPr>
                      <w:rFonts w:ascii="仿宋_GB2312" w:hAnsi="仿宋_GB2312" w:cs="仿宋_GB2312" w:eastAsia="仿宋_GB2312"/>
                      <w:sz w:val="20"/>
                    </w:rPr>
                    <w:t>2.屏幕：≥ 7 英寸彩色触摸 TFT LCD，分辨率 ≥ 1024×600，电容触摸屏；</w:t>
                  </w:r>
                </w:p>
                <w:p>
                  <w:pPr>
                    <w:pStyle w:val="null3"/>
                    <w:ind w:firstLine="400"/>
                    <w:jc w:val="both"/>
                  </w:pPr>
                  <w:r>
                    <w:rPr>
                      <w:rFonts w:ascii="仿宋_GB2312" w:hAnsi="仿宋_GB2312" w:cs="仿宋_GB2312" w:eastAsia="仿宋_GB2312"/>
                      <w:sz w:val="20"/>
                    </w:rPr>
                    <w:t>3.通信方式：10M/100M 自适应有线网络；</w:t>
                  </w:r>
                </w:p>
                <w:p>
                  <w:pPr>
                    <w:pStyle w:val="null3"/>
                    <w:ind w:firstLine="400"/>
                    <w:jc w:val="both"/>
                  </w:pPr>
                  <w:r>
                    <w:rPr>
                      <w:rFonts w:ascii="仿宋_GB2312" w:hAnsi="仿宋_GB2312" w:cs="仿宋_GB2312" w:eastAsia="仿宋_GB2312"/>
                      <w:sz w:val="20"/>
                    </w:rPr>
                    <w:t>4.防区及接口：≥ 8 路有线防区；</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.呼叫对讲：支持接听门口机呼叫并开锁，支持与中心管理机对讲；</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.消息记录：支持查看公告、访客留言、报警记录及抓拍记录；</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.预览开锁：支持主动查看门口机画面并进行对讲与开门；支持查看授权范围内的公共摄像头图像；</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.自定义密码：支持设置开门密码、布撤防密码及胁迫密码；</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.可预览≥ 16 路授权访客呼叫机及IPC；</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.建立通话后，语音应不被系统中其他用户接收机窃听。</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护士站解码器</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1.接口：≥ 6 个 10/100M 自适应网线供电口，≥ 2 个 10/100M 自适应级联网口；</w:t>
                  </w:r>
                </w:p>
                <w:p>
                  <w:pPr>
                    <w:pStyle w:val="null3"/>
                    <w:ind w:firstLine="400"/>
                    <w:jc w:val="both"/>
                  </w:pPr>
                  <w:r>
                    <w:rPr>
                      <w:rFonts w:ascii="仿宋_GB2312" w:hAnsi="仿宋_GB2312" w:cs="仿宋_GB2312" w:eastAsia="仿宋_GB2312"/>
                      <w:sz w:val="20"/>
                    </w:rPr>
                    <w:t>2.支持 ≥ 6 台室内机供电与通讯；级联数量 ≥ 8 个；支持 IEEE 802.3、IEEE 802.3u、IEEE 802.3x；</w:t>
                  </w:r>
                </w:p>
                <w:p>
                  <w:pPr>
                    <w:pStyle w:val="null3"/>
                    <w:ind w:firstLine="400"/>
                    <w:jc w:val="both"/>
                  </w:pPr>
                  <w:r>
                    <w:rPr>
                      <w:rFonts w:ascii="仿宋_GB2312" w:hAnsi="仿宋_GB2312" w:cs="仿宋_GB2312" w:eastAsia="仿宋_GB2312"/>
                      <w:sz w:val="20"/>
                    </w:rPr>
                    <w:t>3.支持存储与转发交换方式；</w:t>
                  </w:r>
                </w:p>
                <w:p>
                  <w:pPr>
                    <w:pStyle w:val="null3"/>
                    <w:ind w:firstLine="400"/>
                    <w:jc w:val="both"/>
                  </w:pPr>
                  <w:r>
                    <w:rPr>
                      <w:rFonts w:ascii="仿宋_GB2312" w:hAnsi="仿宋_GB2312" w:cs="仿宋_GB2312" w:eastAsia="仿宋_GB2312"/>
                      <w:sz w:val="20"/>
                    </w:rPr>
                    <w:t>4.平均无故障时间（MTBF）≥ 10 万小时</w:t>
                  </w:r>
                  <w:r>
                    <w:rPr>
                      <w:rFonts w:ascii="仿宋_GB2312" w:hAnsi="仿宋_GB2312" w:cs="仿宋_GB2312" w:eastAsia="仿宋_GB2312"/>
                      <w:sz w:val="20"/>
                    </w:rPr>
                    <w:t>。</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多功能录入仪</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支持用户卡号及人脸采集；支持普通</w:t>
                  </w:r>
                  <w:r>
                    <w:rPr>
                      <w:rFonts w:ascii="仿宋_GB2312" w:hAnsi="仿宋_GB2312" w:cs="仿宋_GB2312" w:eastAsia="仿宋_GB2312"/>
                      <w:sz w:val="20"/>
                    </w:rPr>
                    <w:t>CPU 卡与国密 CPU 卡发卡授权；具备人脸防假体攻击能力，可防御电子照片与视频攻击。</w:t>
                  </w:r>
                </w:p>
                <w:p>
                  <w:pPr>
                    <w:pStyle w:val="null3"/>
                    <w:ind w:firstLine="400"/>
                    <w:jc w:val="both"/>
                  </w:pPr>
                  <w:r>
                    <w:rPr>
                      <w:rFonts w:ascii="仿宋_GB2312" w:hAnsi="仿宋_GB2312" w:cs="仿宋_GB2312" w:eastAsia="仿宋_GB2312"/>
                      <w:sz w:val="20"/>
                    </w:rPr>
                    <w:t>1.≥ 3 英寸 LCD 触摸屏，支持多点触控，亮度 ≥ 350 cd/m²，分辨率 ≥ 480×800，防暴等级 ≥ IK04；</w:t>
                  </w:r>
                </w:p>
                <w:p>
                  <w:pPr>
                    <w:pStyle w:val="null3"/>
                    <w:ind w:firstLine="400"/>
                    <w:jc w:val="both"/>
                  </w:pPr>
                  <w:r>
                    <w:rPr>
                      <w:rFonts w:ascii="仿宋_GB2312" w:hAnsi="仿宋_GB2312" w:cs="仿宋_GB2312" w:eastAsia="仿宋_GB2312"/>
                      <w:sz w:val="20"/>
                    </w:rPr>
                    <w:t>2.采用嵌入式 Linux 系统，支持用户卡号、人脸等信息采集；</w:t>
                  </w:r>
                </w:p>
                <w:p>
                  <w:pPr>
                    <w:pStyle w:val="null3"/>
                    <w:ind w:firstLine="400"/>
                    <w:jc w:val="both"/>
                  </w:pPr>
                  <w:r>
                    <w:rPr>
                      <w:rFonts w:ascii="仿宋_GB2312" w:hAnsi="仿宋_GB2312" w:cs="仿宋_GB2312" w:eastAsia="仿宋_GB2312"/>
                      <w:sz w:val="20"/>
                    </w:rPr>
                    <w:t>3.配备高清双目宽动态相机，最大分辨率 1920×1080；</w:t>
                  </w:r>
                </w:p>
                <w:p>
                  <w:pPr>
                    <w:pStyle w:val="null3"/>
                    <w:ind w:firstLine="400"/>
                    <w:jc w:val="both"/>
                  </w:pPr>
                  <w:r>
                    <w:rPr>
                      <w:rFonts w:ascii="仿宋_GB2312" w:hAnsi="仿宋_GB2312" w:cs="仿宋_GB2312" w:eastAsia="仿宋_GB2312"/>
                      <w:sz w:val="20"/>
                    </w:rPr>
                    <w:t>4.本地用户库容量≥2000人</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5.接口包括：LAN≥ 1，WiFi≥ 1，USB≥ 1，Type-C≥ 1，扬声器≥ 1，电源接口≥ 1；</w:t>
                  </w:r>
                </w:p>
                <w:p>
                  <w:pPr>
                    <w:pStyle w:val="null3"/>
                    <w:ind w:firstLine="400"/>
                    <w:jc w:val="both"/>
                  </w:pPr>
                  <w:r>
                    <w:rPr>
                      <w:rFonts w:ascii="仿宋_GB2312" w:hAnsi="仿宋_GB2312" w:cs="仿宋_GB2312" w:eastAsia="仿宋_GB2312"/>
                      <w:sz w:val="20"/>
                    </w:rPr>
                    <w:t>6.支持红外与白光补光，补光灯亮度可调；</w:t>
                  </w:r>
                </w:p>
                <w:p>
                  <w:pPr>
                    <w:pStyle w:val="null3"/>
                    <w:ind w:firstLine="400"/>
                    <w:jc w:val="both"/>
                  </w:pPr>
                  <w:r>
                    <w:rPr>
                      <w:rFonts w:ascii="仿宋_GB2312" w:hAnsi="仿宋_GB2312" w:cs="仿宋_GB2312" w:eastAsia="仿宋_GB2312"/>
                      <w:sz w:val="20"/>
                    </w:rPr>
                    <w:t>7.人脸采集距离：0.3～2 m；</w:t>
                  </w:r>
                </w:p>
                <w:p>
                  <w:pPr>
                    <w:pStyle w:val="null3"/>
                    <w:ind w:firstLine="400"/>
                    <w:jc w:val="both"/>
                  </w:pPr>
                  <w:r>
                    <w:rPr>
                      <w:rFonts w:ascii="仿宋_GB2312" w:hAnsi="仿宋_GB2312" w:cs="仿宋_GB2312" w:eastAsia="仿宋_GB2312"/>
                      <w:sz w:val="20"/>
                    </w:rPr>
                    <w:t>8.人像采集时间：≤ 200 ms。</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辅材</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本项目涉及的所有辅材由中标单位全部提供。</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报价要求：（1）投标人应结合项目招标要求、自身生产或供应能力、价格水平、货物及服务的全周期综合成本进行报价。（2）投标人在填报投标报价时应综合考虑以下各类价格组成内容，包括但不限于人工费、设备费（主材及辅材）、保险、利润、规费、税金、货物运至最终目的地的运输费、专用工具使用费、伴随货物交运的有关费用等与之相关的一切直接费、间接费。要求的其他相关费用以本招标文件的内容和要求作为投标依据。 2、该项目所有设备须与采购人现有安防管理平台无缝对接，费用包含在本项目中，采购人负责协调对接相关事宜。（供应商须提供承诺函，否则按无效投标处理） 3、质量保修范围和保修期：（1）范围：全部硬件设备、软件系统、安装工程及提供的系统集成服务。（2）保修期：1.整体系统保修期：贰年；2.关键设备增强保修：核心设备（如门禁控制器、管理服务器、主要生物识别终端）提供叁年；3.软件升级服务：提供质保期内的功能版本升级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西安市西华门大街4号。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1.经双方确认的《门禁系统改造项目合同》及其所有附件。 2.经甲方审批的《门禁系统设计方案》与施工图纸。 3.国家和行业相关标准： 《信息安全技术 个人信息安全规范》（GB/T 35273） 《公共安全人脸识别应用 人脸采集设备技术要求》（GB/T 38671） 《信息技术 生物特征识别性能测试和报告 第5部分：门禁场景》（GB/T 29268.5） 《安全防范视频监控人脸识别系统技术要求》（GB/T 31488） 《安全防范人脸识别应用 防假体攻击测试方法》（GA/T 1760.1） 《安全防范系统人脸识别应用 人证核验设备通用技术要求》（GA/T 1730） 《信息安全技术 网络安全等级保护基本要求》（GB/T 22239） 《中华人民共和国基本医疗卫生与健康促进法》、《中华人民共和国医师法》及相关医疗行业规定其他相关电气、网络、安防标准。 4.设备制造商提供的产品技术说明书及安装规范。 方法： 资料审核、设备与安装质量检查、系统功能与性能测试、培训与服务审核。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货物全部交付、安装完毕，经验收合格，甲方收到正式发票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质保期到期后，甲方收到发票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1、为顺利推进政府采购电子化交易平台试点应用工作，供应商需要在线提交所有通过电子化交易平台实施的政府采购项目的响应文件，发布成交结果公告后，成交供应商应及时向采购代理机构 提交一正二副，书籍（胶装）方式装订的盖章的纸质文件，若正本和副本不一致的，以正本为准。送至陕西省西安市未央区朱宏路福清商会大厦11楼1101室（陕西华达峰信项目管理有限公司）。 2、供应商务必在开标截止时间30分钟前，通过项目电子化交易系统进行签到，如未进行签到，产生的一起后果由供应商自行承担。3、本项目需落实的政府采购政策：（1）《国务院办公厅关于建立政府强制采购节能产品制度的通知》（国办发〔2007〕51号）；（2）《关于印发环境标志产品政府采购品目清单的通知》（财库〔2019〕18号）（3）《关于印发节能产品政府采购品目清单的通知》（财库〔2019〕19号）（4）《财政部 司法部关于政府采购支持监狱企业发展有关问题的通知》（财库〔2014〕68号）；（5）《关于促进残疾人就业政府采购政策的通知》（财库〔2017〕141号）；（6）《关于调整优化节能产品、环境标志产品政府采购执行机制的通知》（财库〔2019〕9号）；（7）《关于运用政府采购政策支持乡村产业振兴的通知》（财库〔2021〕19号）；（8）《政府采购促进中小企业发展管理办法》（财库〔2020〕46号）；（9）《陕西省财政厅关于印发&lt;陕西省中小企业政府采购信用融资办法&gt;的通知》（陕财办采〔2018〕23 号）；（10）陕西省财政厅《关于进一步加强政府绿色采购有关问题的通知》（陕财办采〔2021〕29号）；（11）《关于进一步加大政府采购支持中小企业力度的通知》（财库〔2022〕19号）；（12）《关于扩大政府采购支持绿色建材促进建筑品质提升政策实施范围的通知》（财库〔2022〕35号）；（13）陕西省财政厅 中国人民银行西安分行关于深入推进政府采购信用融资业务通知(陕财办采〔2023〕5号)；（14）其他需执行的政府采购政策。4、本项目专门面向中小企业采购。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投标文件（格式）</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法定代表人授权书【附法定代表人、被授权人身份证复印件】及被授权人身份证【法定代表人参加投标只需提供本人身份证】，其他形式供应商参照法人企业执行。</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提供2024年度的审计报告（成立时间至提交投标文件截止时间不足一年的可提供成立后任意时段的资产负债表），或其基本存款账户开户银行出具的资信证明及基本存款账户开户许可证（基本账户信息表）。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提供投标截止时间前十二个月内至少一个月的社会保障资金缴存单据或社保机构开具的社会保险参保缴费情况证明，依法不需要缴纳社会保障资金的单位应提供相关证明材料。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提供投标截止时间前十二个月内至少一个月的纳税证明或完税证明（任意税种，个人所得税除外），依法免税的单位应提供相关证明材料。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投标人与采购人关联关系</w:t>
            </w:r>
          </w:p>
        </w:tc>
        <w:tc>
          <w:tcPr>
            <w:tcW w:type="dxa" w:w="3322"/>
          </w:tcPr>
          <w:p>
            <w:pPr>
              <w:pStyle w:val="null3"/>
            </w:pPr>
            <w:r>
              <w:rPr>
                <w:rFonts w:ascii="仿宋_GB2312" w:hAnsi="仿宋_GB2312" w:cs="仿宋_GB2312" w:eastAsia="仿宋_GB2312"/>
              </w:rPr>
              <w:t>本项目不接受由陕西省中医医院职工及其亲属投资开办的企业参加本单位的政府采购活动（提供承诺函）。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投标文件（格式）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投标文件（格式）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投标文件封面 投标文件（格式）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完整无缺项，无选择性报价。投标报价不得超过预算金额及最高限价。</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异常低价投标审查</w:t>
            </w:r>
          </w:p>
        </w:tc>
        <w:tc>
          <w:tcPr>
            <w:tcW w:type="dxa" w:w="3322"/>
          </w:tcPr>
          <w:p>
            <w:pPr>
              <w:pStyle w:val="null3"/>
            </w:pPr>
            <w:r>
              <w:rPr>
                <w:rFonts w:ascii="仿宋_GB2312" w:hAnsi="仿宋_GB2312" w:cs="仿宋_GB2312" w:eastAsia="仿宋_GB2312"/>
              </w:rPr>
              <w:t>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投标文件（格式）</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w:t>
            </w:r>
          </w:p>
        </w:tc>
        <w:tc>
          <w:tcPr>
            <w:tcW w:type="dxa" w:w="2492"/>
          </w:tcPr>
          <w:p>
            <w:pPr>
              <w:pStyle w:val="null3"/>
            </w:pPr>
            <w:r>
              <w:rPr>
                <w:rFonts w:ascii="仿宋_GB2312" w:hAnsi="仿宋_GB2312" w:cs="仿宋_GB2312" w:eastAsia="仿宋_GB2312"/>
              </w:rPr>
              <w:t>投标人完全满足招标文件技术要求得20分；标注▲号条款每负偏离一项扣1分，未标注▲号条款每负偏离一项扣0.05分，扣完为止。 说明：其中▲号条款须提供技术佐证资料(包括但不限于制造商公开发布的印刷资料、官网截图、检测机构出具的检测报告、技术说明书等)，未提供或提供不全有效佐证资料将按负偏离处理。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系统设计方案</w:t>
            </w:r>
          </w:p>
        </w:tc>
        <w:tc>
          <w:tcPr>
            <w:tcW w:type="dxa" w:w="2492"/>
          </w:tcPr>
          <w:p>
            <w:pPr>
              <w:pStyle w:val="null3"/>
            </w:pPr>
            <w:r>
              <w:rPr>
                <w:rFonts w:ascii="仿宋_GB2312" w:hAnsi="仿宋_GB2312" w:cs="仿宋_GB2312" w:eastAsia="仿宋_GB2312"/>
              </w:rPr>
              <w:t>投标人针对本项目提供的系统设计方案，需充分结合项目实际情况，满足采购需求，方案内容完整、具体、可行、科学合理。 1、评审内容： ①建设目标与内容（包括不限于建设目标、建设内容、建设周期等）； ②需求理解与分析（包括不限于现状分析、业务流程及对应的需求分析、功能需求分析、性能需求分析、安全需求分析、国产化需求分析等）； ③总体设计方案（包括不限于总体框架设计、建设模式、系统架构、网络架构、功能模块等） ④业务系统设计（包括不限于框架设计、关键业务流程设计、数据库设计等）； ⑤运维制度及体系设计。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3、赋分标准：每一项评审内容满足每一项评审标准的得2分，最多得10分。每一项内容相对每一项评审标准存在一处漏洞或缺陷扣1分，扣完为止。未提供相关评审内容的，该项得0分。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投标人针对本项目提供服务方案，需充分结合项目实际情况，满足采购需求，方案内容完整、具体、可行、科学合理。 1、评审内容： ①项目需求理解分析； ②服务目标； ③服务内容及方式； ④服务流程设计及特色； ⑤关键控制点分析及措施； ⑥风险分析及预防措施； ⑦服务成果交付及验收方案。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3、赋分标准：每一项评审内容满足每一项评审标准的得1分，最多得7分。每一项内容相对每一项评审标准存在一处漏洞或缺陷扣0.5分，扣完为止。未提供相关评审内容的，该项得0分。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投标人针对本项目提供服务质量保证措施，内容需结合前述实施方案，并考虑结合项目实际，能够切实保证服务质量 1、评审内容: ①质量目标设定； ②质量管理标准及规范； ③质量管理制度； ④服务连续性保障措施； ⑤服务过程控制与改进措施； ⑥安全及保密承诺。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3、赋分标准：每一项评审内容满足每一项评审标准的得1分，最多得6分。每一项内容相对每一项评审标准存在一处漏洞或缺陷扣0.5分，扣完为止。未提供相关评审内容的，该项得0分。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服务进度计划及保障措施</w:t>
            </w:r>
          </w:p>
        </w:tc>
        <w:tc>
          <w:tcPr>
            <w:tcW w:type="dxa" w:w="2492"/>
          </w:tcPr>
          <w:p>
            <w:pPr>
              <w:pStyle w:val="null3"/>
            </w:pPr>
            <w:r>
              <w:rPr>
                <w:rFonts w:ascii="仿宋_GB2312" w:hAnsi="仿宋_GB2312" w:cs="仿宋_GB2312" w:eastAsia="仿宋_GB2312"/>
              </w:rPr>
              <w:t>投标人针对本项目提供服务质量保证措施，需充分考虑项目实际，保证措施内容全面、具体、可行、科学合理，能够切实保障服务进度满足采购需求。 1、评审内容： ①进度计划及控制措施； ②各阶段任务分解及进度安排； ③关键节点控制； ④实时监督及纠偏措施。 2、评审标准： ①全面性:内容完整、全面，包括所有评审内容，无遗漏; ②详细性:内容详细,针对每一评审内容能够有明确具体的描述和说明; ③合理性:内容合理,准确，符合项目实际情况，有利于该计划的实施。 3、赋分标准：每一项评审内容满足每一项评审标准的得1.5分，最多得6分。每一项内容相对每一项评审标准存在一处漏洞或缺陷扣0.5分，扣完为止。未提供相关评审内容的，该项得0分。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投标人针对本项目提供应急预案，内容全面、详细、准确，并贴合项目实际需求。 1、评审内容： ①应急组织架构及配置； ②各场景应对方案及保障措施； ③应急响应机制及流程。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3、赋分标准：每一项评审内容满足每一项评审标准的得1分，最多得3分。每一项内容相对每一项评审标准存在一处漏洞或缺陷扣0.5分，扣完为止。未提供相关评审内容的，该项得0分。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对本项目拟投入的团队人员，包括：①团队人员分工、职责；②团队人员数量、名单及经验能力证明材料；③人员管理制度及方案；满分6分。每有一项缺项扣2分，每有一项内容中有缺陷，指项目需求不匹配或不能满足项目实施要求及其他不利于项目实施或套用其他项目内容的扣1分。 注：须提供供应商为以上人员缴纳的2024年1月至今任意一个月社保证明材料或劳动合同的复印件并加盖公章，材料提供不全不得分。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投标人针对本项目提供完善的培训方案。内容全面详细，具有系统性及实用性，能够切实达到培训目的，并保障培训效果。 1、评审内容： ①培训对象、目的及预期效果； ②培训地点、时间、人数、次数等； ③培训内容及培训方式； ④培训考核办法。 2、评审标准： ①全面性:内容完整、全面，包括所有评审内容，无遗漏; ②详细性:内容详细,针对每一评审内容能够有明确具体的描述和说明; ③合理性:内容合理,准确，符合项目实际情况，有利于培训方案的实施，达到培训目的。 3、赋分标准：每一项评审内容满足每一项评审标准的得1分，最多得4分。每一项内容相对每一项评审标准存在一处漏洞或缺陷扣0.5分，扣完为止。未提供相关评审内容的，该项得0分。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4）其他不合理、或不完善的情形。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投标人提供针对本项目提供完善的售后服务方案。 1、评审内容： ①售后服务计划及保障措施； ②售后服务机构（提供售后服务机构人员名单、地址、联系电话等）； ③响应及解决问题的时限； ④相关服务承诺。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3、赋分标准：每一项评审内容满足每一项评审标准的得2分，最多得8分。每一项内容相对每一项评审标准存在一处漏洞或缺陷扣1分，扣完为止。未提供相关评审内容的，该项得0分。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4）其他不合理、或不完善的情形。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在满足招标文件整体系统保修期要求的基础上，每增加6个月加1分（不足6个月的不加分），满分6分。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提供投标人2023年1月1日起至今同类项目业绩（提供合同复印件，以时间以合同签订时间为准），每提供1份有效业绩得1分，最高得5分，未提供或提供无效业绩的不得分。 注:有效业绩（合同）需至少包含首页、项目内容、签署页等关键页。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投标人针对本项目提供合理化建议，内容完整、描述清晰，可行性强。 1、评审内容： ①合理化建议内容； ②实用性分析 ③优化或创新要点分析； ④实施保障措施。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3、赋分标准：每一项评审内容满足每一项评审标准的得1分，最多得4分。每一项内容相对每一项评审标准存在一处漏洞或缺陷扣0.5分，扣完为止。未提供相关评审内容的，该项得0分。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4）其他不合理、或缺乏可行性的情形。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