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FCF2A3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1"/>
          <w:sz w:val="28"/>
          <w:szCs w:val="28"/>
        </w:rPr>
        <w:t xml:space="preserve">附件  </w:t>
      </w:r>
      <w:r>
        <w:rPr>
          <w:rFonts w:hint="eastAsia" w:ascii="宋体" w:hAnsi="宋体" w:eastAsia="宋体" w:cs="宋体"/>
          <w:kern w:val="1"/>
          <w:sz w:val="28"/>
          <w:szCs w:val="28"/>
          <w:lang w:val="en-US" w:eastAsia="zh-CN"/>
        </w:rPr>
        <w:t>报价表</w:t>
      </w:r>
    </w:p>
    <w:p w14:paraId="26F5ADD0">
      <w:pPr>
        <w:rPr>
          <w:rFonts w:hint="eastAsia" w:ascii="宋体" w:hAnsi="宋体" w:eastAsia="宋体" w:cs="宋体"/>
          <w:kern w:val="1"/>
          <w:sz w:val="20"/>
          <w:szCs w:val="22"/>
        </w:rPr>
      </w:pPr>
      <w:bookmarkStart w:id="0" w:name="_Toc246928964"/>
      <w:bookmarkEnd w:id="0"/>
      <w:bookmarkStart w:id="1" w:name="_Toc389620245"/>
      <w:bookmarkEnd w:id="1"/>
      <w:bookmarkStart w:id="2" w:name="_Toc385992405"/>
      <w:bookmarkEnd w:id="2"/>
      <w:bookmarkStart w:id="3" w:name="_Toc492955464"/>
      <w:bookmarkEnd w:id="3"/>
      <w:bookmarkStart w:id="4" w:name="_Toc497711590"/>
      <w:bookmarkEnd w:id="4"/>
      <w:bookmarkStart w:id="5" w:name="_Hlt491766443"/>
      <w:bookmarkEnd w:id="5"/>
      <w:bookmarkStart w:id="6" w:name="_Toc497546923"/>
      <w:bookmarkEnd w:id="6"/>
      <w:bookmarkStart w:id="7" w:name="_Toc497551825"/>
      <w:bookmarkEnd w:id="7"/>
      <w:bookmarkStart w:id="8" w:name="_Toc497712138"/>
      <w:bookmarkEnd w:id="8"/>
    </w:p>
    <w:tbl>
      <w:tblPr>
        <w:tblStyle w:val="4"/>
        <w:tblW w:w="8386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4"/>
        <w:gridCol w:w="6022"/>
      </w:tblGrid>
      <w:tr w14:paraId="20712E5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2364" w:type="dxa"/>
            <w:tcBorders>
              <w:bottom w:val="single" w:color="auto" w:sz="4" w:space="0"/>
            </w:tcBorders>
            <w:noWrap w:val="0"/>
            <w:vAlign w:val="center"/>
          </w:tcPr>
          <w:p w14:paraId="2D957DA4"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5802A58C"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22"/>
              </w:rPr>
            </w:pPr>
          </w:p>
        </w:tc>
      </w:tr>
      <w:tr w14:paraId="704FC68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364" w:type="dxa"/>
            <w:tcBorders>
              <w:bottom w:val="single" w:color="auto" w:sz="4" w:space="0"/>
            </w:tcBorders>
            <w:noWrap w:val="0"/>
            <w:vAlign w:val="center"/>
          </w:tcPr>
          <w:p w14:paraId="7F46D675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2C1A8994"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22"/>
              </w:rPr>
            </w:pPr>
          </w:p>
        </w:tc>
      </w:tr>
      <w:tr w14:paraId="7E95044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 w14:paraId="34164EFA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33DCBF7D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6B273B2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 w14:paraId="35BD09AE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响应单价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报价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元/吨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6022" w:type="dxa"/>
            <w:noWrap w:val="0"/>
            <w:vAlign w:val="center"/>
          </w:tcPr>
          <w:p w14:paraId="1E4F4523">
            <w:pPr>
              <w:ind w:firstLine="880" w:firstLineChars="400"/>
              <w:jc w:val="left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>每吨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元</w:t>
            </w:r>
          </w:p>
          <w:p w14:paraId="36FB15C8">
            <w:pPr>
              <w:ind w:firstLine="880" w:firstLineChars="400"/>
              <w:jc w:val="left"/>
              <w:rPr>
                <w:rFonts w:hint="default" w:ascii="宋体" w:hAnsi="宋体" w:eastAsia="宋体" w:cs="宋体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>/吨</w:t>
            </w:r>
          </w:p>
        </w:tc>
      </w:tr>
      <w:tr w14:paraId="642CE10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 w14:paraId="736DA746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服务期限、质保期、</w:t>
            </w:r>
            <w:bookmarkStart w:id="9" w:name="_GoBack"/>
            <w:bookmarkEnd w:id="9"/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 w14:paraId="7145085B">
            <w:pPr>
              <w:ind w:firstLine="880" w:firstLineChars="400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是/否</w:t>
            </w:r>
          </w:p>
        </w:tc>
      </w:tr>
    </w:tbl>
    <w:p w14:paraId="43FA2510">
      <w:pPr>
        <w:rPr>
          <w:rFonts w:hint="default" w:ascii="宋体" w:hAnsi="宋体" w:eastAsia="宋体" w:cs="宋体"/>
          <w:kern w:val="1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lang w:val="en-US" w:eastAsia="zh-CN"/>
        </w:rPr>
        <w:t>备注：本项目单价最高限价：1700元/吨（含运费），报价超过最高限价按无效标处理。</w:t>
      </w:r>
    </w:p>
    <w:p w14:paraId="429DC03C">
      <w:pPr>
        <w:rPr>
          <w:rFonts w:hint="eastAsia" w:ascii="宋体" w:hAnsi="宋体" w:eastAsia="宋体" w:cs="宋体"/>
          <w:kern w:val="1"/>
          <w:sz w:val="28"/>
          <w:szCs w:val="22"/>
          <w:highlight w:val="none"/>
        </w:rPr>
      </w:pPr>
    </w:p>
    <w:p w14:paraId="6DE12D9C">
      <w:pPr>
        <w:pStyle w:val="2"/>
        <w:rPr>
          <w:rFonts w:hint="eastAsia" w:ascii="宋体" w:hAnsi="宋体" w:eastAsia="宋体" w:cs="宋体"/>
          <w:sz w:val="24"/>
          <w:szCs w:val="22"/>
        </w:rPr>
      </w:pPr>
    </w:p>
    <w:p w14:paraId="3F12FF0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               </w:t>
      </w:r>
    </w:p>
    <w:p w14:paraId="552A9EA7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                           （公章）</w:t>
      </w:r>
    </w:p>
    <w:p w14:paraId="604DFE22">
      <w:pPr>
        <w:ind w:firstLine="4958" w:firstLineChars="2254"/>
        <w:jc w:val="center"/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 xml:space="preserve">  日期：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日</w:t>
      </w:r>
    </w:p>
    <w:p w14:paraId="5548D040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</w:p>
    <w:p w14:paraId="0B532250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 w14:paraId="1EF1DEA9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</w:p>
    <w:p w14:paraId="60B89AF1">
      <w:pPr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分项报价表</w:t>
      </w:r>
    </w:p>
    <w:p w14:paraId="5B3525BA">
      <w:pPr>
        <w:pStyle w:val="3"/>
        <w:ind w:left="0" w:leftChars="0" w:firstLine="0" w:firstLineChars="0"/>
        <w:rPr>
          <w:rFonts w:hint="eastAsia"/>
        </w:rPr>
      </w:pPr>
    </w:p>
    <w:p w14:paraId="35749A0A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6AE1D06F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8706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728"/>
        <w:gridCol w:w="1779"/>
        <w:gridCol w:w="1517"/>
        <w:gridCol w:w="1525"/>
        <w:gridCol w:w="2157"/>
      </w:tblGrid>
      <w:tr w14:paraId="0FA13CD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After w:w="0" w:type="auto"/>
          <w:cantSplit/>
          <w:trHeight w:val="746" w:hRule="atLeast"/>
          <w:jc w:val="center"/>
        </w:trPr>
        <w:tc>
          <w:tcPr>
            <w:tcW w:w="1728" w:type="dxa"/>
            <w:tcBorders>
              <w:right w:val="single" w:color="auto" w:sz="4" w:space="0"/>
            </w:tcBorders>
            <w:noWrap w:val="0"/>
            <w:vAlign w:val="center"/>
          </w:tcPr>
          <w:p w14:paraId="59DB814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 w14:paraId="7ECFB4BD">
            <w:pPr>
              <w:pStyle w:val="6"/>
              <w:widowControl w:val="0"/>
              <w:rPr>
                <w:rFonts w:hint="default" w:ascii="宋体" w:hAnsi="宋体" w:eastAsia="宋体" w:cs="宋体"/>
                <w:b/>
                <w:bCs/>
                <w:kern w:val="2"/>
                <w:lang w:val="en-US" w:eastAsia="zh-CN"/>
              </w:rPr>
            </w:pPr>
            <w:r>
              <w:rPr>
                <w:rFonts w:hint="eastAsia" w:eastAsia="宋体" w:cs="宋体"/>
                <w:b/>
                <w:bCs/>
                <w:kern w:val="2"/>
                <w:lang w:val="en-US" w:eastAsia="zh-CN"/>
              </w:rPr>
              <w:t>服务内容</w:t>
            </w:r>
          </w:p>
        </w:tc>
        <w:tc>
          <w:tcPr>
            <w:tcW w:w="1517" w:type="dxa"/>
            <w:noWrap w:val="0"/>
            <w:vAlign w:val="center"/>
          </w:tcPr>
          <w:p w14:paraId="05A1F0F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1525" w:type="dxa"/>
            <w:noWrap w:val="0"/>
            <w:vAlign w:val="center"/>
          </w:tcPr>
          <w:p w14:paraId="3E20BF7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2157" w:type="dxa"/>
            <w:noWrap w:val="0"/>
            <w:vAlign w:val="center"/>
          </w:tcPr>
          <w:p w14:paraId="0289385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</w:tr>
      <w:tr w14:paraId="78BB30F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After w:w="0" w:type="auto"/>
          <w:cantSplit/>
          <w:trHeight w:val="557" w:hRule="atLeast"/>
          <w:jc w:val="center"/>
        </w:trPr>
        <w:tc>
          <w:tcPr>
            <w:tcW w:w="1728" w:type="dxa"/>
            <w:tcBorders>
              <w:right w:val="single" w:color="auto" w:sz="4" w:space="0"/>
            </w:tcBorders>
            <w:noWrap w:val="0"/>
            <w:vAlign w:val="center"/>
          </w:tcPr>
          <w:p w14:paraId="465FE83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 w14:paraId="5777EDA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 w14:paraId="3C4F871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1C2A411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57" w:type="dxa"/>
            <w:noWrap w:val="0"/>
            <w:vAlign w:val="center"/>
          </w:tcPr>
          <w:p w14:paraId="01656459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C7F82C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After w:w="0" w:type="auto"/>
          <w:cantSplit/>
          <w:trHeight w:val="592" w:hRule="atLeast"/>
          <w:jc w:val="center"/>
        </w:trPr>
        <w:tc>
          <w:tcPr>
            <w:tcW w:w="1728" w:type="dxa"/>
            <w:tcBorders>
              <w:right w:val="single" w:color="auto" w:sz="4" w:space="0"/>
            </w:tcBorders>
            <w:noWrap w:val="0"/>
            <w:vAlign w:val="center"/>
          </w:tcPr>
          <w:p w14:paraId="28C5CF6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 w14:paraId="73CEBCF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 w14:paraId="5C812E1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0150E0F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57" w:type="dxa"/>
            <w:noWrap w:val="0"/>
            <w:vAlign w:val="center"/>
          </w:tcPr>
          <w:p w14:paraId="763D0974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2C1103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After w:w="0" w:type="auto"/>
          <w:cantSplit/>
          <w:trHeight w:val="557" w:hRule="atLeast"/>
          <w:jc w:val="center"/>
        </w:trPr>
        <w:tc>
          <w:tcPr>
            <w:tcW w:w="1728" w:type="dxa"/>
            <w:tcBorders>
              <w:right w:val="single" w:color="auto" w:sz="4" w:space="0"/>
            </w:tcBorders>
            <w:noWrap w:val="0"/>
            <w:vAlign w:val="center"/>
          </w:tcPr>
          <w:p w14:paraId="4ADAB44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 w14:paraId="5FD8055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 w14:paraId="257F62B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97368E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57" w:type="dxa"/>
            <w:noWrap w:val="0"/>
            <w:vAlign w:val="center"/>
          </w:tcPr>
          <w:p w14:paraId="4DDE0007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A3DFB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After w:w="0" w:type="auto"/>
          <w:cantSplit/>
          <w:trHeight w:val="557" w:hRule="atLeast"/>
          <w:jc w:val="center"/>
        </w:trPr>
        <w:tc>
          <w:tcPr>
            <w:tcW w:w="1728" w:type="dxa"/>
            <w:tcBorders>
              <w:right w:val="single" w:color="auto" w:sz="4" w:space="0"/>
            </w:tcBorders>
            <w:noWrap w:val="0"/>
            <w:vAlign w:val="center"/>
          </w:tcPr>
          <w:p w14:paraId="1A29ECB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 w14:paraId="093D495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 w14:paraId="1C42091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A8B1CE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57" w:type="dxa"/>
            <w:noWrap w:val="0"/>
            <w:vAlign w:val="center"/>
          </w:tcPr>
          <w:p w14:paraId="3D3D25AD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705316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After w:w="0" w:type="auto"/>
          <w:cantSplit/>
          <w:trHeight w:val="592" w:hRule="atLeast"/>
          <w:jc w:val="center"/>
        </w:trPr>
        <w:tc>
          <w:tcPr>
            <w:tcW w:w="1728" w:type="dxa"/>
            <w:tcBorders>
              <w:right w:val="single" w:color="auto" w:sz="4" w:space="0"/>
            </w:tcBorders>
            <w:noWrap w:val="0"/>
            <w:vAlign w:val="center"/>
          </w:tcPr>
          <w:p w14:paraId="2BD3B406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 w14:paraId="292A627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 w14:paraId="7F67194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435388D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57" w:type="dxa"/>
            <w:noWrap w:val="0"/>
            <w:vAlign w:val="center"/>
          </w:tcPr>
          <w:p w14:paraId="571C1D61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E9C9A8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8706" w:type="dxa"/>
            <w:gridSpan w:val="5"/>
            <w:noWrap w:val="0"/>
            <w:vAlign w:val="center"/>
          </w:tcPr>
          <w:p w14:paraId="2B3031C5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报价（人民币）：</w:t>
            </w:r>
          </w:p>
        </w:tc>
      </w:tr>
    </w:tbl>
    <w:p w14:paraId="288ED731">
      <w:pPr>
        <w:rPr>
          <w:rFonts w:hint="eastAsia" w:ascii="宋体" w:hAnsi="宋体" w:eastAsia="宋体" w:cs="宋体"/>
          <w:sz w:val="24"/>
        </w:rPr>
      </w:pPr>
    </w:p>
    <w:p w14:paraId="544DDF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1DBEEF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2、线上系统中附件“标的清单”中的“单价”应与附件“报价表”中“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”和“分项报价表”中“响应单价报价”内容保持一致。</w:t>
      </w:r>
    </w:p>
    <w:p w14:paraId="58964A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、有关本项目实施所涉及的一切费用均计入报价。采购人将以合同形式有偿取得货物或服务，不接受供应商给予的赠品、回扣或者与采购无关的其他商品、服务，不得出现“0元”“免费赠送”等形式的无偿报价，否则视为响应文件含有采购人不能接受的附加条件，投标无效。</w:t>
      </w:r>
    </w:p>
    <w:p w14:paraId="196D87D2"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09273CA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1ACCC40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7256616D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6FC227E6">
      <w:pPr>
        <w:rPr>
          <w:rFonts w:hint="eastAsia"/>
          <w:lang w:val="en-US" w:eastAsia="zh-CN"/>
        </w:rPr>
      </w:pPr>
    </w:p>
    <w:p w14:paraId="77D675A5">
      <w:pPr>
        <w:rPr>
          <w:rFonts w:hint="eastAsia" w:ascii="宋体" w:hAnsi="宋体" w:eastAsia="宋体" w:cs="宋体"/>
          <w:b/>
          <w:sz w:val="36"/>
        </w:rPr>
      </w:pPr>
    </w:p>
    <w:p w14:paraId="5BEDE53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275E2B"/>
    <w:rsid w:val="50433206"/>
    <w:rsid w:val="536C1D08"/>
    <w:rsid w:val="598F6750"/>
    <w:rsid w:val="5FB50999"/>
    <w:rsid w:val="75FD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376</Words>
  <Characters>376</Characters>
  <Lines>0</Lines>
  <Paragraphs>0</Paragraphs>
  <TotalTime>0</TotalTime>
  <ScaleCrop>false</ScaleCrop>
  <LinksUpToDate>false</LinksUpToDate>
  <CharactersWithSpaces>612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2025-04-07T03:24:00Z</dcterms:created>
  <dc:creator>Administrator</dc:creator>
  <cp:lastModifiedBy>夏日微凉</cp:lastModifiedBy>
  <cp:lastPrinted>2026-02-04T09:12:46Z</cp:lastPrinted>
  <dcterms:modified xsi:type="dcterms:W3CDTF">2026-02-04T09:13:01Z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51663C5B8FAC40E7ABF74496274F46B0_12</vt:lpwstr>
  </property>
</Properties>
</file>