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3CA71">
      <w:pPr>
        <w:spacing w:line="360" w:lineRule="auto"/>
        <w:jc w:val="center"/>
        <w:rPr>
          <w:rFonts w:hint="eastAsia" w:asciiTheme="minorEastAsia" w:hAnsiTheme="minorEastAsia" w:eastAsiaTheme="minorEastAsia" w:cstheme="minorEastAsia"/>
          <w:b/>
          <w:bCs/>
          <w:color w:val="auto"/>
          <w:sz w:val="40"/>
          <w:szCs w:val="40"/>
          <w:highlight w:val="none"/>
        </w:rPr>
      </w:pPr>
      <w:r>
        <w:rPr>
          <w:rFonts w:hint="eastAsia" w:asciiTheme="minorEastAsia" w:hAnsiTheme="minorEastAsia" w:eastAsiaTheme="minorEastAsia" w:cstheme="minorEastAsia"/>
          <w:b/>
          <w:bCs/>
          <w:color w:val="auto"/>
          <w:sz w:val="40"/>
          <w:szCs w:val="40"/>
          <w:highlight w:val="none"/>
        </w:rPr>
        <w:t>西安美术学院2026年图书文献采购项目合同</w:t>
      </w:r>
    </w:p>
    <w:p w14:paraId="55BB67CD">
      <w:pPr>
        <w:spacing w:line="360" w:lineRule="auto"/>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招标编号：RH采字【20260103】号</w:t>
      </w:r>
    </w:p>
    <w:p w14:paraId="4D1EE2AB">
      <w:pPr>
        <w:pStyle w:val="10"/>
        <w:spacing w:before="310" w:line="223" w:lineRule="auto"/>
        <w:ind w:left="0" w:leftChars="0" w:firstLine="0" w:firstLineChars="0"/>
        <w:rPr>
          <w:rFonts w:hint="eastAsia" w:asciiTheme="minorEastAsia" w:hAnsiTheme="minorEastAsia" w:eastAsiaTheme="minorEastAsia" w:cstheme="minorEastAsia"/>
          <w:color w:val="auto"/>
          <w:sz w:val="24"/>
          <w:szCs w:val="36"/>
          <w:highlight w:val="none"/>
        </w:rPr>
      </w:pPr>
      <w:r>
        <w:rPr>
          <w:rFonts w:hint="eastAsia" w:asciiTheme="minorEastAsia" w:hAnsiTheme="minorEastAsia" w:eastAsiaTheme="minorEastAsia" w:cstheme="minorEastAsia"/>
          <w:b/>
          <w:bCs/>
          <w:color w:val="auto"/>
          <w:spacing w:val="6"/>
          <w:sz w:val="24"/>
          <w:szCs w:val="36"/>
          <w:highlight w:val="none"/>
        </w:rPr>
        <w:t>甲方：</w:t>
      </w:r>
      <w:r>
        <w:rPr>
          <w:rFonts w:hint="eastAsia" w:asciiTheme="minorEastAsia" w:hAnsiTheme="minorEastAsia" w:eastAsiaTheme="minorEastAsia" w:cstheme="minorEastAsia"/>
          <w:color w:val="auto"/>
          <w:spacing w:val="6"/>
          <w:sz w:val="24"/>
          <w:szCs w:val="36"/>
          <w:highlight w:val="none"/>
        </w:rPr>
        <w:t>西安美术学院</w:t>
      </w:r>
    </w:p>
    <w:p w14:paraId="7E534B91">
      <w:pPr>
        <w:spacing w:line="281" w:lineRule="auto"/>
        <w:rPr>
          <w:rFonts w:hint="eastAsia" w:asciiTheme="minorEastAsia" w:hAnsiTheme="minorEastAsia" w:eastAsiaTheme="minorEastAsia" w:cstheme="minorEastAsia"/>
          <w:color w:val="auto"/>
          <w:sz w:val="24"/>
          <w:szCs w:val="24"/>
          <w:highlight w:val="none"/>
        </w:rPr>
      </w:pPr>
    </w:p>
    <w:p w14:paraId="6DBB381B">
      <w:pPr>
        <w:pStyle w:val="10"/>
        <w:spacing w:before="149" w:line="223" w:lineRule="auto"/>
        <w:ind w:left="0" w:leftChars="0" w:firstLine="0" w:firstLineChars="0"/>
        <w:rPr>
          <w:rFonts w:hint="eastAsia" w:asciiTheme="minorEastAsia" w:hAnsiTheme="minorEastAsia" w:eastAsiaTheme="minorEastAsia" w:cstheme="minorEastAsia"/>
          <w:color w:val="auto"/>
          <w:sz w:val="24"/>
          <w:szCs w:val="36"/>
          <w:highlight w:val="none"/>
        </w:rPr>
      </w:pPr>
      <w:r>
        <w:rPr>
          <w:rFonts w:hint="eastAsia" w:asciiTheme="minorEastAsia" w:hAnsiTheme="minorEastAsia" w:eastAsiaTheme="minorEastAsia" w:cstheme="minorEastAsia"/>
          <w:b/>
          <w:bCs/>
          <w:color w:val="auto"/>
          <w:spacing w:val="4"/>
          <w:sz w:val="24"/>
          <w:szCs w:val="36"/>
          <w:highlight w:val="none"/>
        </w:rPr>
        <w:t>法定代表人：</w:t>
      </w:r>
      <w:r>
        <w:rPr>
          <w:rFonts w:hint="eastAsia" w:asciiTheme="minorEastAsia" w:hAnsiTheme="minorEastAsia" w:eastAsiaTheme="minorEastAsia" w:cstheme="minorEastAsia"/>
          <w:color w:val="auto"/>
          <w:spacing w:val="4"/>
          <w:sz w:val="24"/>
          <w:szCs w:val="36"/>
          <w:highlight w:val="none"/>
        </w:rPr>
        <w:t>朱尽晖</w:t>
      </w:r>
    </w:p>
    <w:p w14:paraId="7A3B4DDD">
      <w:pPr>
        <w:spacing w:line="260" w:lineRule="auto"/>
        <w:rPr>
          <w:rFonts w:hint="eastAsia" w:asciiTheme="minorEastAsia" w:hAnsiTheme="minorEastAsia" w:eastAsiaTheme="minorEastAsia" w:cstheme="minorEastAsia"/>
          <w:color w:val="auto"/>
          <w:sz w:val="24"/>
          <w:szCs w:val="24"/>
          <w:highlight w:val="none"/>
        </w:rPr>
      </w:pPr>
    </w:p>
    <w:p w14:paraId="079A7B96">
      <w:pPr>
        <w:pStyle w:val="10"/>
        <w:spacing w:before="150" w:line="223" w:lineRule="auto"/>
        <w:ind w:left="0" w:leftChars="0" w:firstLine="0" w:firstLineChars="0"/>
        <w:rPr>
          <w:rFonts w:hint="eastAsia" w:asciiTheme="minorEastAsia" w:hAnsiTheme="minorEastAsia" w:eastAsiaTheme="minorEastAsia" w:cstheme="minorEastAsia"/>
          <w:color w:val="auto"/>
          <w:sz w:val="24"/>
          <w:szCs w:val="36"/>
          <w:highlight w:val="none"/>
        </w:rPr>
      </w:pPr>
      <w:r>
        <w:rPr>
          <w:rFonts w:hint="eastAsia" w:asciiTheme="minorEastAsia" w:hAnsiTheme="minorEastAsia" w:eastAsiaTheme="minorEastAsia" w:cstheme="minorEastAsia"/>
          <w:b/>
          <w:bCs/>
          <w:color w:val="auto"/>
          <w:spacing w:val="16"/>
          <w:sz w:val="24"/>
          <w:szCs w:val="36"/>
          <w:highlight w:val="none"/>
        </w:rPr>
        <w:t>地址电话：</w:t>
      </w:r>
      <w:r>
        <w:rPr>
          <w:rFonts w:hint="eastAsia" w:asciiTheme="minorEastAsia" w:hAnsiTheme="minorEastAsia" w:eastAsiaTheme="minorEastAsia" w:cstheme="minorEastAsia"/>
          <w:color w:val="auto"/>
          <w:spacing w:val="16"/>
          <w:sz w:val="24"/>
          <w:szCs w:val="36"/>
          <w:highlight w:val="none"/>
        </w:rPr>
        <w:t>西安市含光南路100号</w:t>
      </w:r>
      <w:r>
        <w:rPr>
          <w:rFonts w:hint="eastAsia" w:asciiTheme="minorEastAsia" w:hAnsiTheme="minorEastAsia" w:eastAsiaTheme="minorEastAsia" w:cstheme="minorEastAsia"/>
          <w:color w:val="auto"/>
          <w:spacing w:val="191"/>
          <w:sz w:val="24"/>
          <w:szCs w:val="36"/>
          <w:highlight w:val="none"/>
        </w:rPr>
        <w:t xml:space="preserve"> </w:t>
      </w:r>
      <w:r>
        <w:rPr>
          <w:rFonts w:hint="eastAsia" w:asciiTheme="minorEastAsia" w:hAnsiTheme="minorEastAsia" w:eastAsiaTheme="minorEastAsia" w:cstheme="minorEastAsia"/>
          <w:color w:val="auto"/>
          <w:spacing w:val="16"/>
          <w:sz w:val="24"/>
          <w:szCs w:val="36"/>
          <w:highlight w:val="none"/>
        </w:rPr>
        <w:t>88222242</w:t>
      </w:r>
    </w:p>
    <w:p w14:paraId="36B27AB3">
      <w:pPr>
        <w:spacing w:line="268" w:lineRule="auto"/>
        <w:rPr>
          <w:rFonts w:hint="eastAsia" w:asciiTheme="minorEastAsia" w:hAnsiTheme="minorEastAsia" w:eastAsiaTheme="minorEastAsia" w:cstheme="minorEastAsia"/>
          <w:color w:val="auto"/>
          <w:sz w:val="24"/>
          <w:szCs w:val="24"/>
          <w:highlight w:val="none"/>
        </w:rPr>
      </w:pPr>
    </w:p>
    <w:p w14:paraId="2E16078F">
      <w:pPr>
        <w:pStyle w:val="10"/>
        <w:spacing w:before="150" w:line="225" w:lineRule="auto"/>
        <w:ind w:left="0" w:leftChars="0" w:firstLine="0" w:firstLineChars="0"/>
        <w:rPr>
          <w:rFonts w:hint="eastAsia" w:asciiTheme="minorEastAsia" w:hAnsiTheme="minorEastAsia" w:eastAsiaTheme="minorEastAsia" w:cstheme="minorEastAsia"/>
          <w:color w:val="auto"/>
          <w:sz w:val="24"/>
          <w:szCs w:val="36"/>
          <w:highlight w:val="none"/>
        </w:rPr>
      </w:pPr>
      <w:r>
        <w:rPr>
          <w:rFonts w:hint="eastAsia" w:asciiTheme="minorEastAsia" w:hAnsiTheme="minorEastAsia" w:eastAsiaTheme="minorEastAsia" w:cstheme="minorEastAsia"/>
          <w:b/>
          <w:bCs/>
          <w:color w:val="auto"/>
          <w:spacing w:val="-1"/>
          <w:sz w:val="24"/>
          <w:szCs w:val="36"/>
          <w:highlight w:val="none"/>
        </w:rPr>
        <w:t>联系人及联系方式：</w:t>
      </w:r>
    </w:p>
    <w:p w14:paraId="322DB648">
      <w:pPr>
        <w:spacing w:line="253" w:lineRule="auto"/>
        <w:rPr>
          <w:rFonts w:hint="eastAsia" w:asciiTheme="minorEastAsia" w:hAnsiTheme="minorEastAsia" w:eastAsiaTheme="minorEastAsia" w:cstheme="minorEastAsia"/>
          <w:color w:val="auto"/>
          <w:sz w:val="24"/>
          <w:szCs w:val="24"/>
          <w:highlight w:val="none"/>
        </w:rPr>
      </w:pPr>
    </w:p>
    <w:p w14:paraId="59756158">
      <w:pPr>
        <w:pStyle w:val="10"/>
        <w:spacing w:before="150" w:line="222" w:lineRule="auto"/>
        <w:ind w:left="0" w:leftChars="0" w:firstLine="0" w:firstLineChars="0"/>
        <w:rPr>
          <w:rFonts w:hint="eastAsia" w:asciiTheme="minorEastAsia" w:hAnsiTheme="minorEastAsia" w:eastAsiaTheme="minorEastAsia" w:cstheme="minorEastAsia"/>
          <w:color w:val="auto"/>
          <w:sz w:val="24"/>
          <w:szCs w:val="36"/>
          <w:highlight w:val="none"/>
        </w:rPr>
      </w:pPr>
      <w:r>
        <w:rPr>
          <w:rFonts w:hint="eastAsia" w:asciiTheme="minorEastAsia" w:hAnsiTheme="minorEastAsia" w:eastAsiaTheme="minorEastAsia" w:cstheme="minorEastAsia"/>
          <w:b/>
          <w:bCs/>
          <w:color w:val="auto"/>
          <w:spacing w:val="1"/>
          <w:sz w:val="24"/>
          <w:szCs w:val="36"/>
          <w:highlight w:val="none"/>
        </w:rPr>
        <w:t>统一社会信用代码：</w:t>
      </w:r>
      <w:r>
        <w:rPr>
          <w:rFonts w:hint="eastAsia" w:asciiTheme="minorEastAsia" w:hAnsiTheme="minorEastAsia" w:eastAsiaTheme="minorEastAsia" w:cstheme="minorEastAsia"/>
          <w:color w:val="auto"/>
          <w:spacing w:val="1"/>
          <w:sz w:val="24"/>
          <w:szCs w:val="36"/>
          <w:highlight w:val="none"/>
        </w:rPr>
        <w:t>12610000435201346 U</w:t>
      </w:r>
    </w:p>
    <w:p w14:paraId="664473F4">
      <w:pPr>
        <w:spacing w:line="274" w:lineRule="auto"/>
        <w:rPr>
          <w:rFonts w:hint="eastAsia" w:asciiTheme="minorEastAsia" w:hAnsiTheme="minorEastAsia" w:eastAsiaTheme="minorEastAsia" w:cstheme="minorEastAsia"/>
          <w:color w:val="auto"/>
          <w:sz w:val="24"/>
          <w:szCs w:val="24"/>
          <w:highlight w:val="none"/>
        </w:rPr>
      </w:pPr>
    </w:p>
    <w:p w14:paraId="2F0505DD">
      <w:pPr>
        <w:pStyle w:val="10"/>
        <w:spacing w:before="150" w:line="222" w:lineRule="auto"/>
        <w:ind w:left="0" w:leftChars="0" w:firstLine="0" w:firstLineChars="0"/>
        <w:rPr>
          <w:rFonts w:hint="eastAsia" w:asciiTheme="minorEastAsia" w:hAnsiTheme="minorEastAsia" w:eastAsiaTheme="minorEastAsia" w:cstheme="minorEastAsia"/>
          <w:color w:val="auto"/>
          <w:sz w:val="24"/>
          <w:szCs w:val="36"/>
          <w:highlight w:val="none"/>
        </w:rPr>
      </w:pPr>
      <w:r>
        <w:rPr>
          <w:rFonts w:hint="eastAsia" w:asciiTheme="minorEastAsia" w:hAnsiTheme="minorEastAsia" w:eastAsiaTheme="minorEastAsia" w:cstheme="minorEastAsia"/>
          <w:b/>
          <w:bCs/>
          <w:color w:val="auto"/>
          <w:spacing w:val="12"/>
          <w:sz w:val="24"/>
          <w:szCs w:val="36"/>
          <w:highlight w:val="none"/>
        </w:rPr>
        <w:t>乙方：</w:t>
      </w:r>
    </w:p>
    <w:p w14:paraId="1327721B">
      <w:pPr>
        <w:spacing w:line="247" w:lineRule="auto"/>
        <w:rPr>
          <w:rFonts w:hint="eastAsia" w:asciiTheme="minorEastAsia" w:hAnsiTheme="minorEastAsia" w:eastAsiaTheme="minorEastAsia" w:cstheme="minorEastAsia"/>
          <w:color w:val="auto"/>
          <w:sz w:val="24"/>
          <w:szCs w:val="24"/>
          <w:highlight w:val="none"/>
        </w:rPr>
      </w:pPr>
    </w:p>
    <w:p w14:paraId="17AFA68E">
      <w:pPr>
        <w:pStyle w:val="10"/>
        <w:spacing w:before="151" w:line="223" w:lineRule="auto"/>
        <w:ind w:left="0" w:leftChars="0" w:firstLine="0" w:firstLineChars="0"/>
        <w:rPr>
          <w:rFonts w:hint="eastAsia" w:asciiTheme="minorEastAsia" w:hAnsiTheme="minorEastAsia" w:eastAsiaTheme="minorEastAsia" w:cstheme="minorEastAsia"/>
          <w:color w:val="auto"/>
          <w:sz w:val="24"/>
          <w:szCs w:val="36"/>
          <w:highlight w:val="none"/>
        </w:rPr>
      </w:pPr>
      <w:r>
        <w:rPr>
          <w:rFonts w:hint="eastAsia" w:asciiTheme="minorEastAsia" w:hAnsiTheme="minorEastAsia" w:eastAsiaTheme="minorEastAsia" w:cstheme="minorEastAsia"/>
          <w:b/>
          <w:bCs/>
          <w:color w:val="auto"/>
          <w:sz w:val="24"/>
          <w:szCs w:val="36"/>
          <w:highlight w:val="none"/>
        </w:rPr>
        <w:t>法定代表人：</w:t>
      </w:r>
    </w:p>
    <w:p w14:paraId="172D48AD">
      <w:pPr>
        <w:spacing w:line="295" w:lineRule="auto"/>
        <w:rPr>
          <w:rFonts w:hint="eastAsia" w:asciiTheme="minorEastAsia" w:hAnsiTheme="minorEastAsia" w:eastAsiaTheme="minorEastAsia" w:cstheme="minorEastAsia"/>
          <w:color w:val="auto"/>
          <w:sz w:val="24"/>
          <w:szCs w:val="24"/>
          <w:highlight w:val="none"/>
        </w:rPr>
      </w:pPr>
    </w:p>
    <w:p w14:paraId="79A29448">
      <w:pPr>
        <w:pStyle w:val="10"/>
        <w:spacing w:before="150" w:line="223" w:lineRule="auto"/>
        <w:ind w:left="0" w:leftChars="0" w:firstLine="0" w:firstLineChars="0"/>
        <w:rPr>
          <w:rFonts w:hint="eastAsia" w:asciiTheme="minorEastAsia" w:hAnsiTheme="minorEastAsia" w:eastAsiaTheme="minorEastAsia" w:cstheme="minorEastAsia"/>
          <w:color w:val="auto"/>
          <w:sz w:val="24"/>
          <w:szCs w:val="36"/>
          <w:highlight w:val="none"/>
        </w:rPr>
      </w:pPr>
      <w:r>
        <w:rPr>
          <w:rFonts w:hint="eastAsia" w:asciiTheme="minorEastAsia" w:hAnsiTheme="minorEastAsia" w:eastAsiaTheme="minorEastAsia" w:cstheme="minorEastAsia"/>
          <w:b/>
          <w:bCs/>
          <w:color w:val="auto"/>
          <w:spacing w:val="14"/>
          <w:sz w:val="24"/>
          <w:szCs w:val="36"/>
          <w:highlight w:val="none"/>
        </w:rPr>
        <w:t>地址电话：</w:t>
      </w:r>
    </w:p>
    <w:p w14:paraId="4E751949">
      <w:pPr>
        <w:spacing w:line="257" w:lineRule="auto"/>
        <w:rPr>
          <w:rFonts w:hint="eastAsia" w:asciiTheme="minorEastAsia" w:hAnsiTheme="minorEastAsia" w:eastAsiaTheme="minorEastAsia" w:cstheme="minorEastAsia"/>
          <w:color w:val="auto"/>
          <w:sz w:val="24"/>
          <w:szCs w:val="24"/>
          <w:highlight w:val="none"/>
        </w:rPr>
      </w:pPr>
    </w:p>
    <w:p w14:paraId="09929559">
      <w:pPr>
        <w:pStyle w:val="10"/>
        <w:spacing w:before="150" w:line="223" w:lineRule="auto"/>
        <w:ind w:left="0" w:leftChars="0" w:firstLine="0" w:firstLineChars="0"/>
        <w:rPr>
          <w:rFonts w:hint="eastAsia" w:asciiTheme="minorEastAsia" w:hAnsiTheme="minorEastAsia" w:eastAsiaTheme="minorEastAsia" w:cstheme="minorEastAsia"/>
          <w:color w:val="auto"/>
          <w:sz w:val="24"/>
          <w:szCs w:val="36"/>
          <w:highlight w:val="none"/>
        </w:rPr>
      </w:pPr>
      <w:r>
        <w:rPr>
          <w:rFonts w:hint="eastAsia" w:asciiTheme="minorEastAsia" w:hAnsiTheme="minorEastAsia" w:eastAsiaTheme="minorEastAsia" w:cstheme="minorEastAsia"/>
          <w:b/>
          <w:bCs/>
          <w:color w:val="auto"/>
          <w:spacing w:val="7"/>
          <w:sz w:val="24"/>
          <w:szCs w:val="36"/>
          <w:highlight w:val="none"/>
        </w:rPr>
        <w:t>联系人及联系方式：</w:t>
      </w:r>
    </w:p>
    <w:p w14:paraId="0246C68F">
      <w:pPr>
        <w:pStyle w:val="10"/>
        <w:spacing w:before="150" w:line="222" w:lineRule="auto"/>
        <w:ind w:left="0" w:leftChars="0" w:firstLine="0" w:firstLineChars="0"/>
        <w:rPr>
          <w:rFonts w:hint="eastAsia" w:asciiTheme="minorEastAsia" w:hAnsiTheme="minorEastAsia" w:eastAsiaTheme="minorEastAsia" w:cstheme="minorEastAsia"/>
          <w:color w:val="auto"/>
          <w:spacing w:val="7"/>
          <w:sz w:val="24"/>
          <w:szCs w:val="36"/>
          <w:highlight w:val="none"/>
        </w:rPr>
      </w:pPr>
    </w:p>
    <w:p w14:paraId="51EAEA2C">
      <w:pPr>
        <w:pStyle w:val="10"/>
        <w:spacing w:before="150" w:line="222" w:lineRule="auto"/>
        <w:ind w:left="0" w:leftChars="0" w:firstLine="0" w:firstLineChars="0"/>
        <w:rPr>
          <w:rFonts w:hint="eastAsia" w:asciiTheme="minorEastAsia" w:hAnsiTheme="minorEastAsia" w:eastAsiaTheme="minorEastAsia" w:cstheme="minorEastAsia"/>
          <w:b/>
          <w:bCs/>
          <w:color w:val="auto"/>
          <w:sz w:val="24"/>
          <w:szCs w:val="36"/>
          <w:highlight w:val="none"/>
        </w:rPr>
      </w:pPr>
      <w:r>
        <w:rPr>
          <w:rFonts w:hint="eastAsia" w:asciiTheme="minorEastAsia" w:hAnsiTheme="minorEastAsia" w:eastAsiaTheme="minorEastAsia" w:cstheme="minorEastAsia"/>
          <w:b/>
          <w:bCs/>
          <w:color w:val="auto"/>
          <w:spacing w:val="7"/>
          <w:sz w:val="24"/>
          <w:szCs w:val="36"/>
          <w:highlight w:val="none"/>
        </w:rPr>
        <w:t>统一社会信用代码：</w:t>
      </w:r>
    </w:p>
    <w:p w14:paraId="0349CED0">
      <w:pPr>
        <w:pStyle w:val="10"/>
        <w:spacing w:before="98" w:line="360" w:lineRule="auto"/>
        <w:ind w:left="10388"/>
        <w:rPr>
          <w:rFonts w:hint="eastAsia" w:asciiTheme="minorEastAsia" w:hAnsiTheme="minorEastAsia" w:eastAsiaTheme="minorEastAsia" w:cstheme="minorEastAsia"/>
          <w:color w:val="auto"/>
          <w:spacing w:val="-34"/>
          <w:position w:val="-2"/>
          <w:sz w:val="24"/>
          <w:szCs w:val="36"/>
          <w:highlight w:val="none"/>
        </w:rPr>
      </w:pPr>
    </w:p>
    <w:p w14:paraId="4F47E9B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根据国家相关法律、法规的规定，为明确双方的权利和义务，甲乙双方经友好协商 达成如下协议。本协议书以《</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 (招标编号：</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)和中标供应商的投标书为基础制订；甲方的技术和服务要求、乙方的技术和服务承诺，与本协议一起构成本次中版图书文献采购整体文件，具有法律效力。</w:t>
      </w:r>
    </w:p>
    <w:p w14:paraId="3F1C6DA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第一条采购方式</w:t>
      </w:r>
    </w:p>
    <w:p w14:paraId="4DE1E5E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1、定单采购：乙方在最大范围内为甲方征集图书出版、发行信息，提高采购效率(样 本送取运输及其费用由乙方承担)。乙方提供的自编采访书目数据、现货目录数据(要求 能提供电子目录)、现货样书品种均应符合招标文件中的规定。</w:t>
      </w:r>
    </w:p>
    <w:p w14:paraId="165A337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2、自备目录采购：供应商应有能力在规定时间内完成采购人自备目录的采购计划。</w:t>
      </w:r>
    </w:p>
    <w:p w14:paraId="6EF7B92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p>
    <w:p w14:paraId="613E368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3、现货采购：乙方应根据甲方需求，提供现货样本送配服务。</w:t>
      </w:r>
    </w:p>
    <w:p w14:paraId="2357F60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4、专题采购：乙方配合甲方做好专题图书的采购，以满足甲方馆藏的特殊需求。</w:t>
      </w:r>
    </w:p>
    <w:p w14:paraId="3C838CB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pacing w:val="-1"/>
          <w:sz w:val="24"/>
          <w:szCs w:val="24"/>
          <w:highlight w:val="none"/>
        </w:rPr>
      </w:pPr>
      <w:r>
        <w:rPr>
          <w:rFonts w:hint="eastAsia" w:asciiTheme="minorEastAsia" w:hAnsiTheme="minorEastAsia" w:eastAsiaTheme="minorEastAsia" w:cstheme="minorEastAsia"/>
          <w:color w:val="auto"/>
          <w:sz w:val="24"/>
          <w:szCs w:val="24"/>
          <w:highlight w:val="none"/>
        </w:rPr>
        <w:t>5、现场采购：乙方应根</w:t>
      </w:r>
      <w:r>
        <w:rPr>
          <w:rFonts w:hint="eastAsia" w:asciiTheme="minorEastAsia" w:hAnsiTheme="minorEastAsia" w:eastAsiaTheme="minorEastAsia" w:cstheme="minorEastAsia"/>
          <w:color w:val="auto"/>
          <w:spacing w:val="11"/>
          <w:sz w:val="24"/>
          <w:szCs w:val="24"/>
          <w:highlight w:val="none"/>
        </w:rPr>
        <w:t>据甲方要求，不定期安排甲方参加图书现采活动、参加各类</w:t>
      </w:r>
      <w:r>
        <w:rPr>
          <w:rFonts w:hint="eastAsia" w:asciiTheme="minorEastAsia" w:hAnsiTheme="minorEastAsia" w:eastAsiaTheme="minorEastAsia" w:cstheme="minorEastAsia"/>
          <w:color w:val="auto"/>
          <w:spacing w:val="16"/>
          <w:sz w:val="24"/>
          <w:szCs w:val="24"/>
          <w:highlight w:val="none"/>
        </w:rPr>
        <w:t xml:space="preserve"> </w:t>
      </w:r>
      <w:r>
        <w:rPr>
          <w:rFonts w:hint="eastAsia" w:asciiTheme="minorEastAsia" w:hAnsiTheme="minorEastAsia" w:eastAsiaTheme="minorEastAsia" w:cstheme="minorEastAsia"/>
          <w:color w:val="auto"/>
          <w:spacing w:val="-1"/>
          <w:sz w:val="24"/>
          <w:szCs w:val="24"/>
          <w:highlight w:val="none"/>
        </w:rPr>
        <w:t>书市及订货会。</w:t>
      </w:r>
    </w:p>
    <w:p w14:paraId="4C18E89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6、其它方式：随时进行图书增订、补订等工作。</w:t>
      </w:r>
    </w:p>
    <w:p w14:paraId="1A8A7F72">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第二条书目数据</w:t>
      </w:r>
    </w:p>
    <w:p w14:paraId="0C9D373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乙方根据甲方要求，为甲方所购图书免费配送标准的 CN MARC数据，其格式完全符 合中国机读目录格式或者CALIS 格式标准。另附对应的 Excel 格式书目文件，在每次送 书前三天交给甲方图书馆。</w:t>
      </w:r>
    </w:p>
    <w:p w14:paraId="3CE931CC">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第三条供货时间</w:t>
      </w:r>
    </w:p>
    <w:p w14:paraId="63CD17C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乙方收到甲方书面确认的书目订单后，乙方应及时对甲方所报的图书订单汇总、查 重，安排采购。</w:t>
      </w:r>
    </w:p>
    <w:p w14:paraId="69C9612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乙方为甲方提供的现购图书的供货时间不超 过</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 xml:space="preserve">个工作日，订到率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 xml:space="preserve"> %:订购 图书自发出订单之日起，供货时间不超过</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 xml:space="preserve"> 个工作日，订到率不低于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 xml:space="preserve"> %。因出版社 库存不足、物流不可抗力(如海关延误、自然灾害)导致订到率不达标的，乙方应在3 个工作日内书面说明原因，双方协商调整或豁免责任。</w:t>
      </w:r>
    </w:p>
    <w:p w14:paraId="33E3571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第四条送货方式</w:t>
      </w:r>
    </w:p>
    <w:p w14:paraId="3AFCB87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乙方根据甲方要求的图书复本量配货，须按甲方要求按时发往甲方指定的地点，运 输费用由乙方承担。</w:t>
      </w:r>
    </w:p>
    <w:p w14:paraId="7FDD4996">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第五条质量</w:t>
      </w:r>
    </w:p>
    <w:p w14:paraId="1472706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1、乙方须严格遵守国家有关出版物发行管理规定，不配发盗版或盗印的图书；对盗 版或盗印图书甲方有权拒绝验收，乙方须无条件接受退货。</w:t>
      </w:r>
    </w:p>
    <w:p w14:paraId="5825FBF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2、乙方保证图书的外观质量符合甲方要求，如有破损、污损、残缺、图像不清等质 量问题，由乙方负责免费更换或退货。</w:t>
      </w:r>
    </w:p>
    <w:p w14:paraId="53EAED4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3、乙方提供的到货图书品种和数量与甲方订货单不符时，以甲方订单为准，乙方必 须无条件接受退货或及时补齐。</w:t>
      </w:r>
    </w:p>
    <w:p w14:paraId="29BF3B8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4、乙方提供的到货图书品种不适合甲方招标学科专业和学科层次的，乙方必须无条 件接受退换。</w:t>
      </w:r>
    </w:p>
    <w:p w14:paraId="68B375A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5、乙方图书信息不明确或错误而导致的甲方误订购图书，甲方可以退货，乙方不得 拒 绝 。</w:t>
      </w:r>
    </w:p>
    <w:p w14:paraId="3260E14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6、订购图书涨价超过15%,乙方未征求甲方意见的，甲方可以退货，乙方不得拒绝。</w:t>
      </w:r>
    </w:p>
    <w:p w14:paraId="2A783BE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第六条验收和结算方式</w:t>
      </w:r>
    </w:p>
    <w:p w14:paraId="4F55E91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1、甲方对乙方送交的图书依据招标文件上的要求标准进行验收。验收不合格的不予接 收 。</w:t>
      </w:r>
    </w:p>
    <w:p w14:paraId="195F79C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2、图书验收无误后，甲方根据政府采购相关规定，以图书定价为依据，按照投标折 扣(美术类  66  %、人文社科类  60  %)计算款额。如遇出版社官方调价，乙方需在收到调 价通知后2个工作日内告知甲方，双方协商后签订补充协议。(即价款=图书码洋×折扣) 甲方向乙方付款前，乙方应向甲方提供等额增值税发票，未提供发票的，甲方有权拒绝 付 款 。</w:t>
      </w:r>
    </w:p>
    <w:p w14:paraId="6573F7C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3、乙方根据本协议规定有责任向甲方支付违约金或其他赔偿时，甲方在书面通知乙 方后，有权从应付图书货款中扣除该款项。</w:t>
      </w:r>
    </w:p>
    <w:p w14:paraId="5E866DB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sz w:val="24"/>
          <w:szCs w:val="24"/>
          <w:highlight w:val="none"/>
        </w:rPr>
        <w:t>第七条包装、发运及运输</w:t>
      </w:r>
    </w:p>
    <w:p w14:paraId="6FBE48B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1、乙方应在图书发运前，对图书进行包装，以满足运输距离、防湿和防破装卸等要 求，保证图书安全运输到达甲方指定地点，因包装问题产生的相关损失由乙方自行承担。</w:t>
      </w:r>
    </w:p>
    <w:p w14:paraId="4FA879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2、发货清单一式叁份，内容一致，不得涂改。清单应包括：订单号、包号、书号、 书名、出版社、单价、册数，每包的种、册、码洋的小计。壹份附于包装货件内， 一包 一单；另外贰份要求以包装号为序，统计该批次图书的总种数、总册数及总金额。</w:t>
      </w:r>
    </w:p>
    <w:p w14:paraId="0DB960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3、乙方在图书发运前的一天(如发运地非本地，则应在发运手续办理后的24小时内), 用电话、信函或传真通知甲方，以便甲方准备接货。因乙方通知延误所造成的所有风险 由乙方自行承担。</w:t>
      </w:r>
    </w:p>
    <w:p w14:paraId="674FB38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4、图书在到达甲方指定地点前发生的不可预见的风险均由乙方自行承担。</w:t>
      </w:r>
    </w:p>
    <w:p w14:paraId="72CDC74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第八条图书加工、编目服务</w:t>
      </w:r>
    </w:p>
    <w:p w14:paraId="63B57B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乙方需提供到馆图书的全加工工作，内容包括但不限于：加贴条码、磁条、完整的 书目记录、馆藏分配、加贴书标及相关标识、分类上架等。由此所产生的加工耗材和劳 务费用由乙方承担，加工进度和质量须按甲方要求完成。加工完成后，甲方应在5个工 作日内验收，逾期未提出异议视为合格。</w:t>
      </w:r>
    </w:p>
    <w:p w14:paraId="3DEA9B5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第九条服务承诺</w:t>
      </w:r>
    </w:p>
    <w:p w14:paraId="45E6263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1、乙方应按招标文件的规定，满足甲方提出的所有技术要求和服务要求。</w:t>
      </w:r>
    </w:p>
    <w:p w14:paraId="3BFB03D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2、除响应甲方招标文件的要求外，乙方为甲方提供承诺的其它超值服务和优惠措施。</w:t>
      </w:r>
    </w:p>
    <w:p w14:paraId="081F854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3、乙方所有提供的图书及相关知识产权归原版权方所有，乙方保证拥有合法的销售 权并向甲方转让使用权。乙方保证提供的图书不侵犯任何第三方的知识产权，并无任何 权利瑕疵。乙方需提供每批次图书的版权声明文件(如出版社授权书),否则甲方有权 拒收若因乙方提供的图书引发知识产权侵权纠纷，乙方应承担全部法律责任，包括但不 限于赔偿甲方因此遭受的损失。(乙方应赔偿甲方因为乙方侵权导致的直接损失(如罚款、诉讼费)及合理间接损失(如声誉损害),但不超过合同总金额的200%。)</w:t>
      </w:r>
    </w:p>
    <w:p w14:paraId="1C913E5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4、乙方应在合同签订后5个工作日内支付合同总金额的5%作为履约保证金，验收合格后无息退还。</w:t>
      </w:r>
    </w:p>
    <w:p w14:paraId="49845F8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5、甲方有权委托第三方机构抽检图书质量(费用由乙方承担),不合格率≥5%时， 乙方需无条件退换并支付抽检费用。</w:t>
      </w:r>
    </w:p>
    <w:p w14:paraId="47D6CD1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第十条乙方的违约责任</w:t>
      </w:r>
    </w:p>
    <w:p w14:paraId="37D0548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1、乙方如没按照合同约定及甲方要求履行全加工服务的，甲方有权单方面解除合同， 而不承担任何责任。</w:t>
      </w:r>
    </w:p>
    <w:p w14:paraId="0497C5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2、产品错发到货地点或收货人的，乙方应负责将货物运交协议规定的到货地点或接 货人，相关费用及因到货延误而给甲方造成的损失由乙方承担。乙方未能按期交付图书， 每延迟一天按应交付图书价款的0.5%支付违约金。累计延迟超过15日或订到率低于80%, 甲方有权解除合同。</w:t>
      </w:r>
    </w:p>
    <w:p w14:paraId="26DD372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3、乙方出现以下任何一种情况，将视为乙方违约，甲方有权解除合同(协议),所产 生的一切后果由乙方负责。乙方屡次违约，且整改不利的，甲方将有权拒绝乙方三年内 参与甲方后续的图书投标。</w:t>
      </w:r>
    </w:p>
    <w:p w14:paraId="0AC814D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(1)图书订到率与供货时间达不到本合同第三条的要求；</w:t>
      </w:r>
    </w:p>
    <w:p w14:paraId="18C737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(2)配发高价低折类图书、特价类图书；</w:t>
      </w:r>
    </w:p>
    <w:p w14:paraId="6BB9AEF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(3)未经甲方同意私自搭配图书；</w:t>
      </w:r>
    </w:p>
    <w:p w14:paraId="7EAC562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(4)配发盗版、盗印图书及其他非法出版物；</w:t>
      </w:r>
    </w:p>
    <w:p w14:paraId="5F1050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(5)配发非主渠道出版的图书；</w:t>
      </w:r>
    </w:p>
    <w:p w14:paraId="174E50D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(6)在本次招标中的承诺未能履行并经甲方提醒仍未能执行；</w:t>
      </w:r>
    </w:p>
    <w:p w14:paraId="33D2E8B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(7)因触犯国家法律法规而受到有关部门调查起诉；</w:t>
      </w:r>
    </w:p>
    <w:p w14:paraId="6E38CE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(8)其他违反本协议及招标文件有关条款之行为。</w:t>
      </w:r>
    </w:p>
    <w:p w14:paraId="02C5263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4、若乙方违约导致甲方经济损失，甲方的实际损失包括但不限于直接损失、间接损 失、预期利润损失，乙方应按实际损失进行赔偿。</w:t>
      </w:r>
    </w:p>
    <w:p w14:paraId="10589D2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第十一条甲方的违约责任</w:t>
      </w:r>
    </w:p>
    <w:p w14:paraId="08AD51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1、甲方违反协议拒绝收货或验货的，承担由此给乙方造成的损失和运输部分的相关费 用 。</w:t>
      </w:r>
    </w:p>
    <w:p w14:paraId="2AC497F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2、甲方错填到货地点或收货人，承担因此给乙方造成的损失。</w:t>
      </w:r>
    </w:p>
    <w:p w14:paraId="43F0CF4C">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第十二条不可抗力</w:t>
      </w:r>
    </w:p>
    <w:p w14:paraId="5CC03EA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因台风、地震、水灾等自然灾害以及其它非因双方过错而造成的，不能预见、不能 避免、并不能克服的客观情况为不可抗力。遇有不可抗力的一方，应立即将事件情况通 知对方，由双方协商解决。因与国家政策抵触，导致不能正常继续履行合同的，由双方 协商解决。</w:t>
      </w:r>
    </w:p>
    <w:p w14:paraId="3B0D530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color w:val="auto"/>
          <w:sz w:val="24"/>
          <w:szCs w:val="24"/>
          <w:highlight w:val="none"/>
        </w:rPr>
      </w:pPr>
      <w:bookmarkStart w:id="0" w:name="_GoBack"/>
      <w:r>
        <w:rPr>
          <w:rFonts w:hint="eastAsia" w:asciiTheme="minorEastAsia" w:hAnsiTheme="minorEastAsia" w:eastAsiaTheme="minorEastAsia" w:cstheme="minorEastAsia"/>
          <w:b/>
          <w:bCs/>
          <w:color w:val="auto"/>
          <w:sz w:val="24"/>
          <w:szCs w:val="24"/>
          <w:highlight w:val="none"/>
        </w:rPr>
        <w:t>第十三条争议的解决</w:t>
      </w:r>
    </w:p>
    <w:bookmarkEnd w:id="0"/>
    <w:p w14:paraId="0D00BD0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如因履行本协议发生争议时，双方应首先协商解决。协商不成时，任何一方均可向 甲方所在地的人民法院提起诉讼，通过法律程序予以解决。</w:t>
      </w:r>
    </w:p>
    <w:p w14:paraId="61284BD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第十四条附则</w:t>
      </w:r>
    </w:p>
    <w:p w14:paraId="030964D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1.本协议于双方法定代表人或委托代理人签字并加盖公章之日起生效。协议有效期 至</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0E4DD54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2.文本原件一式捌份，甲方伍份、乙方贰份，采购代理机构壹份，各分具同等法律 效 力 。</w:t>
      </w:r>
    </w:p>
    <w:p w14:paraId="62DFB27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3.本合同未尽事宜或需变更事项，双方协商以书面补充协议形式解决，补充协议与 本合同具同等法律效力。</w:t>
      </w:r>
    </w:p>
    <w:p w14:paraId="1A8E0E12">
      <w:pPr>
        <w:keepNext w:val="0"/>
        <w:keepLines w:val="0"/>
        <w:pageBreakBefore w:val="0"/>
        <w:widowControl/>
        <w:kinsoku w:val="0"/>
        <w:wordWrap/>
        <w:overflowPunct/>
        <w:topLinePunct w:val="0"/>
        <w:autoSpaceDE w:val="0"/>
        <w:autoSpaceDN w:val="0"/>
        <w:bidi w:val="0"/>
        <w:adjustRightInd w:val="0"/>
        <w:snapToGrid w:val="0"/>
        <w:spacing w:line="360" w:lineRule="auto"/>
        <w:ind w:firstLine="532" w:firstLineChars="200"/>
        <w:textAlignment w:val="baseline"/>
        <w:rPr>
          <w:rFonts w:hint="eastAsia" w:asciiTheme="minorEastAsia" w:hAnsiTheme="minorEastAsia" w:eastAsiaTheme="minorEastAsia" w:cstheme="minorEastAsia"/>
          <w:color w:val="auto"/>
          <w:spacing w:val="13"/>
          <w:sz w:val="24"/>
          <w:szCs w:val="24"/>
          <w:highlight w:val="none"/>
        </w:rPr>
      </w:pPr>
      <w:r>
        <w:rPr>
          <w:rFonts w:hint="eastAsia" w:asciiTheme="minorEastAsia" w:hAnsiTheme="minorEastAsia" w:eastAsiaTheme="minorEastAsia" w:cstheme="minorEastAsia"/>
          <w:color w:val="auto"/>
          <w:spacing w:val="13"/>
          <w:sz w:val="24"/>
          <w:szCs w:val="24"/>
          <w:highlight w:val="none"/>
        </w:rPr>
        <w:t>4.附件为本协议的组成部分，与本协议具有同等法律效力。</w:t>
      </w:r>
    </w:p>
    <w:p w14:paraId="5AAAB256">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甲方(盖章):西安美术学院</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乙方(盖章):</w:t>
      </w:r>
    </w:p>
    <w:p w14:paraId="05D9BB7E">
      <w:pPr>
        <w:rPr>
          <w:rFonts w:hint="eastAsia" w:asciiTheme="minorEastAsia" w:hAnsiTheme="minorEastAsia" w:eastAsiaTheme="minorEastAsia" w:cstheme="minorEastAsia"/>
          <w:color w:val="auto"/>
          <w:sz w:val="24"/>
          <w:szCs w:val="24"/>
          <w:highlight w:val="none"/>
          <w:lang w:val="en-US" w:eastAsia="zh-CN"/>
        </w:rPr>
      </w:pPr>
    </w:p>
    <w:p w14:paraId="396B7D34">
      <w:pPr>
        <w:rPr>
          <w:rFonts w:hint="eastAsia" w:asciiTheme="minorEastAsia" w:hAnsiTheme="minorEastAsia" w:eastAsiaTheme="minorEastAsia" w:cstheme="minorEastAsia"/>
          <w:color w:val="auto"/>
          <w:sz w:val="24"/>
          <w:szCs w:val="24"/>
          <w:highlight w:val="none"/>
        </w:rPr>
      </w:pPr>
    </w:p>
    <w:p w14:paraId="1BAB7FD7">
      <w:pPr>
        <w:rPr>
          <w:rFonts w:hint="eastAsia" w:asciiTheme="minorEastAsia" w:hAnsiTheme="minorEastAsia" w:eastAsiaTheme="minorEastAsia" w:cstheme="minorEastAsia"/>
          <w:color w:val="auto"/>
          <w:sz w:val="24"/>
          <w:szCs w:val="24"/>
          <w:highlight w:val="none"/>
        </w:rPr>
      </w:pPr>
    </w:p>
    <w:p w14:paraId="63345361">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税号：12610000435201346U</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税号：</w:t>
      </w:r>
    </w:p>
    <w:p w14:paraId="1A01C454">
      <w:pPr>
        <w:rPr>
          <w:rFonts w:hint="eastAsia" w:asciiTheme="minorEastAsia" w:hAnsiTheme="minorEastAsia" w:eastAsiaTheme="minorEastAsia" w:cstheme="minorEastAsia"/>
          <w:color w:val="auto"/>
          <w:sz w:val="24"/>
          <w:szCs w:val="24"/>
          <w:highlight w:val="none"/>
          <w:lang w:val="en-US" w:eastAsia="zh-CN"/>
        </w:rPr>
      </w:pPr>
    </w:p>
    <w:p w14:paraId="15F15C31">
      <w:pP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地址：西安市含光南路100号</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地址：</w:t>
      </w:r>
    </w:p>
    <w:p w14:paraId="4E749A12">
      <w:pPr>
        <w:rPr>
          <w:rFonts w:hint="eastAsia" w:asciiTheme="minorEastAsia" w:hAnsiTheme="minorEastAsia" w:eastAsiaTheme="minorEastAsia" w:cstheme="minorEastAsia"/>
          <w:color w:val="auto"/>
          <w:sz w:val="24"/>
          <w:szCs w:val="24"/>
          <w:highlight w:val="none"/>
        </w:rPr>
      </w:pPr>
    </w:p>
    <w:p w14:paraId="51EDFCEF">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电话：029-88214250</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电话：</w:t>
      </w:r>
    </w:p>
    <w:p w14:paraId="27E0FE86">
      <w:pPr>
        <w:rPr>
          <w:rFonts w:hint="eastAsia" w:asciiTheme="minorEastAsia" w:hAnsiTheme="minorEastAsia" w:eastAsiaTheme="minorEastAsia" w:cstheme="minorEastAsia"/>
          <w:color w:val="auto"/>
          <w:sz w:val="24"/>
          <w:szCs w:val="24"/>
          <w:highlight w:val="none"/>
          <w:lang w:val="en-US" w:eastAsia="zh-CN"/>
        </w:rPr>
      </w:pPr>
    </w:p>
    <w:p w14:paraId="40C4693C">
      <w:pP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开户行：建设银行西安吉祥路支行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开户行：</w:t>
      </w:r>
    </w:p>
    <w:p w14:paraId="2A189BE2">
      <w:pPr>
        <w:rPr>
          <w:rFonts w:hint="eastAsia" w:asciiTheme="minorEastAsia" w:hAnsiTheme="minorEastAsia" w:eastAsiaTheme="minorEastAsia" w:cstheme="minorEastAsia"/>
          <w:color w:val="auto"/>
          <w:sz w:val="24"/>
          <w:szCs w:val="24"/>
          <w:highlight w:val="none"/>
          <w:lang w:val="en-US" w:eastAsia="zh-CN"/>
        </w:rPr>
      </w:pPr>
    </w:p>
    <w:p w14:paraId="78BB8C24">
      <w:pP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账号：61001723600052500831</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行号：</w:t>
      </w:r>
    </w:p>
    <w:p w14:paraId="5E77CB2E">
      <w:pPr>
        <w:rPr>
          <w:rFonts w:hint="eastAsia" w:asciiTheme="minorEastAsia" w:hAnsiTheme="minorEastAsia" w:eastAsiaTheme="minorEastAsia" w:cstheme="minorEastAsia"/>
          <w:color w:val="auto"/>
          <w:sz w:val="24"/>
          <w:szCs w:val="24"/>
          <w:highlight w:val="none"/>
        </w:rPr>
      </w:pPr>
    </w:p>
    <w:p w14:paraId="40F01636">
      <w:pPr>
        <w:rPr>
          <w:rFonts w:hint="eastAsia" w:asciiTheme="minorEastAsia" w:hAnsiTheme="minorEastAsia" w:eastAsiaTheme="minorEastAsia" w:cstheme="minorEastAsia"/>
          <w:color w:val="auto"/>
          <w:sz w:val="24"/>
          <w:szCs w:val="24"/>
          <w:highlight w:val="none"/>
        </w:rPr>
      </w:pPr>
    </w:p>
    <w:p w14:paraId="7FD7FEC5">
      <w:pP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法定代表人或委任代理人</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法定代表人或委托代理人：</w:t>
      </w:r>
    </w:p>
    <w:p w14:paraId="2844F9EE">
      <w:pPr>
        <w:rPr>
          <w:rFonts w:hint="eastAsia" w:asciiTheme="minorEastAsia" w:hAnsiTheme="minorEastAsia" w:eastAsiaTheme="minorEastAsia" w:cstheme="minorEastAsia"/>
          <w:color w:val="auto"/>
          <w:sz w:val="24"/>
          <w:szCs w:val="24"/>
          <w:highlight w:val="none"/>
        </w:rPr>
      </w:pPr>
    </w:p>
    <w:p w14:paraId="12385A49">
      <w:pPr>
        <w:rPr>
          <w:rFonts w:hint="eastAsia" w:asciiTheme="minorEastAsia" w:hAnsiTheme="minorEastAsia" w:eastAsiaTheme="minorEastAsia" w:cstheme="minorEastAsia"/>
          <w:color w:val="auto"/>
          <w:sz w:val="24"/>
          <w:szCs w:val="24"/>
          <w:highlight w:val="none"/>
        </w:rPr>
      </w:pPr>
    </w:p>
    <w:p w14:paraId="191FFADC">
      <w:pPr>
        <w:rPr>
          <w:rFonts w:hint="eastAsia" w:asciiTheme="minorEastAsia" w:hAnsiTheme="minorEastAsia" w:eastAsiaTheme="minorEastAsia" w:cstheme="minorEastAsia"/>
          <w:color w:val="auto"/>
          <w:sz w:val="24"/>
          <w:szCs w:val="24"/>
          <w:highlight w:val="none"/>
          <w:lang w:val="en-US" w:eastAsia="zh-Hans"/>
        </w:rPr>
      </w:pPr>
      <w:r>
        <w:rPr>
          <w:rFonts w:hint="eastAsia" w:asciiTheme="minorEastAsia" w:hAnsiTheme="minorEastAsia" w:eastAsiaTheme="minorEastAsia" w:cstheme="minorEastAsia"/>
          <w:color w:val="auto"/>
          <w:sz w:val="24"/>
          <w:szCs w:val="24"/>
          <w:highlight w:val="none"/>
        </w:rPr>
        <w:t>签字日期：  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 xml:space="preserve">月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日</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签字日期月：</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367D64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A2747C"/>
    <w:rsid w:val="00070FC8"/>
    <w:rsid w:val="003F4F10"/>
    <w:rsid w:val="01945F0D"/>
    <w:rsid w:val="03695A7E"/>
    <w:rsid w:val="041C0406"/>
    <w:rsid w:val="04F86854"/>
    <w:rsid w:val="056D213B"/>
    <w:rsid w:val="09581E0B"/>
    <w:rsid w:val="09661480"/>
    <w:rsid w:val="0AFC0872"/>
    <w:rsid w:val="0BD54C38"/>
    <w:rsid w:val="0C9E7A33"/>
    <w:rsid w:val="0CCE2B32"/>
    <w:rsid w:val="1262753D"/>
    <w:rsid w:val="13FD6130"/>
    <w:rsid w:val="140E0EC4"/>
    <w:rsid w:val="147C5547"/>
    <w:rsid w:val="15705A0C"/>
    <w:rsid w:val="188B3505"/>
    <w:rsid w:val="1B253563"/>
    <w:rsid w:val="1D3764AF"/>
    <w:rsid w:val="1D9E4A5B"/>
    <w:rsid w:val="1E463B44"/>
    <w:rsid w:val="1EFA1543"/>
    <w:rsid w:val="1FD837FF"/>
    <w:rsid w:val="2156503C"/>
    <w:rsid w:val="22443F19"/>
    <w:rsid w:val="229E3FE6"/>
    <w:rsid w:val="23841FE2"/>
    <w:rsid w:val="2572590B"/>
    <w:rsid w:val="279D4A03"/>
    <w:rsid w:val="28273A7C"/>
    <w:rsid w:val="2A0F46C9"/>
    <w:rsid w:val="2A59588F"/>
    <w:rsid w:val="2BB30485"/>
    <w:rsid w:val="2BD074BC"/>
    <w:rsid w:val="2DD545E4"/>
    <w:rsid w:val="2E2B7622"/>
    <w:rsid w:val="2F792957"/>
    <w:rsid w:val="316C37E1"/>
    <w:rsid w:val="31AC7601"/>
    <w:rsid w:val="328016EB"/>
    <w:rsid w:val="33255F19"/>
    <w:rsid w:val="33B76E22"/>
    <w:rsid w:val="34072559"/>
    <w:rsid w:val="34580245"/>
    <w:rsid w:val="3529097C"/>
    <w:rsid w:val="359D7DF2"/>
    <w:rsid w:val="35D3262D"/>
    <w:rsid w:val="37384EA6"/>
    <w:rsid w:val="37D746BF"/>
    <w:rsid w:val="37EB63BB"/>
    <w:rsid w:val="38B83436"/>
    <w:rsid w:val="38C51523"/>
    <w:rsid w:val="38E66C78"/>
    <w:rsid w:val="3954329D"/>
    <w:rsid w:val="3A547742"/>
    <w:rsid w:val="3A876CAF"/>
    <w:rsid w:val="3B5C400D"/>
    <w:rsid w:val="3BA4698B"/>
    <w:rsid w:val="3C70268B"/>
    <w:rsid w:val="3D711112"/>
    <w:rsid w:val="3F6842E5"/>
    <w:rsid w:val="3F787D27"/>
    <w:rsid w:val="42843912"/>
    <w:rsid w:val="428471F1"/>
    <w:rsid w:val="434033E5"/>
    <w:rsid w:val="43584653"/>
    <w:rsid w:val="440F052B"/>
    <w:rsid w:val="444E2D35"/>
    <w:rsid w:val="451A4083"/>
    <w:rsid w:val="464F0AA0"/>
    <w:rsid w:val="470E332D"/>
    <w:rsid w:val="47F449BF"/>
    <w:rsid w:val="486A6177"/>
    <w:rsid w:val="48F73E0E"/>
    <w:rsid w:val="4CDE6A97"/>
    <w:rsid w:val="4D2C0C77"/>
    <w:rsid w:val="4D31095B"/>
    <w:rsid w:val="503D5436"/>
    <w:rsid w:val="51BA62F1"/>
    <w:rsid w:val="53AD2C2D"/>
    <w:rsid w:val="5427247B"/>
    <w:rsid w:val="54803B90"/>
    <w:rsid w:val="560D6F51"/>
    <w:rsid w:val="56C86F6D"/>
    <w:rsid w:val="56E122FB"/>
    <w:rsid w:val="5825126E"/>
    <w:rsid w:val="5A581238"/>
    <w:rsid w:val="5BE11727"/>
    <w:rsid w:val="5C66723E"/>
    <w:rsid w:val="5D131446"/>
    <w:rsid w:val="5D1564AC"/>
    <w:rsid w:val="5D572A52"/>
    <w:rsid w:val="5F2B0CC9"/>
    <w:rsid w:val="620852F1"/>
    <w:rsid w:val="639F579F"/>
    <w:rsid w:val="64025AB8"/>
    <w:rsid w:val="64674C53"/>
    <w:rsid w:val="673C6346"/>
    <w:rsid w:val="676F425C"/>
    <w:rsid w:val="67C12E69"/>
    <w:rsid w:val="67DD6BED"/>
    <w:rsid w:val="69A2747C"/>
    <w:rsid w:val="69F91AE9"/>
    <w:rsid w:val="6A082CE3"/>
    <w:rsid w:val="6C7E2CAC"/>
    <w:rsid w:val="6CEC129F"/>
    <w:rsid w:val="6DD966FB"/>
    <w:rsid w:val="6F36347B"/>
    <w:rsid w:val="6FB5018B"/>
    <w:rsid w:val="6FC935DB"/>
    <w:rsid w:val="7072622A"/>
    <w:rsid w:val="70CD1B9F"/>
    <w:rsid w:val="71EA7315"/>
    <w:rsid w:val="72AC1CC9"/>
    <w:rsid w:val="7312541D"/>
    <w:rsid w:val="741D2E7E"/>
    <w:rsid w:val="753A6D9B"/>
    <w:rsid w:val="76127D2C"/>
    <w:rsid w:val="76193FBE"/>
    <w:rsid w:val="766D75CC"/>
    <w:rsid w:val="774F0B38"/>
    <w:rsid w:val="77C307FF"/>
    <w:rsid w:val="77FA5285"/>
    <w:rsid w:val="788A35B0"/>
    <w:rsid w:val="79F74C45"/>
    <w:rsid w:val="7A0D5D0B"/>
    <w:rsid w:val="7B1B065A"/>
    <w:rsid w:val="7B232107"/>
    <w:rsid w:val="7C0F2859"/>
    <w:rsid w:val="7C4F1CC3"/>
    <w:rsid w:val="7E6E636B"/>
    <w:rsid w:val="7ED57FAF"/>
    <w:rsid w:val="7F0C0D77"/>
    <w:rsid w:val="7F1033A7"/>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7"/>
    <w:autoRedefine/>
    <w:qFormat/>
    <w:uiPriority w:val="0"/>
    <w:pPr>
      <w:keepNext/>
      <w:adjustRightInd w:val="0"/>
      <w:snapToGrid w:val="0"/>
      <w:spacing w:before="50" w:beforeLines="50" w:after="50" w:afterLines="50" w:line="360" w:lineRule="auto"/>
      <w:jc w:val="center"/>
      <w:outlineLvl w:val="0"/>
    </w:pPr>
    <w:rPr>
      <w:rFonts w:ascii="宋体" w:hAnsi="宋体" w:eastAsia="宋体" w:cs="宋体"/>
      <w:b/>
      <w:snapToGrid w:val="0"/>
      <w:color w:val="000000"/>
      <w:kern w:val="0"/>
      <w:sz w:val="32"/>
      <w:szCs w:val="22"/>
      <w:lang w:eastAsia="en-US"/>
    </w:rPr>
  </w:style>
  <w:style w:type="paragraph" w:styleId="3">
    <w:name w:val="heading 2"/>
    <w:basedOn w:val="1"/>
    <w:next w:val="1"/>
    <w:link w:val="15"/>
    <w:autoRedefine/>
    <w:semiHidden/>
    <w:unhideWhenUsed/>
    <w:qFormat/>
    <w:uiPriority w:val="0"/>
    <w:pPr>
      <w:keepNext/>
      <w:keepLines/>
      <w:jc w:val="center"/>
      <w:outlineLvl w:val="1"/>
    </w:pPr>
    <w:rPr>
      <w:rFonts w:ascii="宋体" w:hAnsi="宋体" w:eastAsia="宋体" w:cs="宋体"/>
      <w:b/>
      <w:bCs/>
      <w:color w:val="000000"/>
      <w:kern w:val="0"/>
      <w:sz w:val="30"/>
      <w:szCs w:val="32"/>
      <w:highlight w:val="none"/>
    </w:rPr>
  </w:style>
  <w:style w:type="paragraph" w:styleId="4">
    <w:name w:val="heading 3"/>
    <w:basedOn w:val="1"/>
    <w:next w:val="1"/>
    <w:link w:val="16"/>
    <w:autoRedefine/>
    <w:semiHidden/>
    <w:unhideWhenUsed/>
    <w:qFormat/>
    <w:uiPriority w:val="0"/>
    <w:pPr>
      <w:keepNext/>
      <w:keepLines/>
      <w:spacing w:beforeLines="0" w:beforeAutospacing="0" w:afterLines="0" w:afterAutospacing="0" w:line="360" w:lineRule="auto"/>
      <w:ind w:firstLine="666" w:firstLineChars="200"/>
      <w:jc w:val="left"/>
      <w:outlineLvl w:val="2"/>
    </w:pPr>
    <w:rPr>
      <w:rFonts w:ascii="宋体" w:hAnsi="宋体" w:eastAsia="宋体" w:cs="宋体"/>
      <w:b/>
      <w:sz w:val="28"/>
      <w:szCs w:val="24"/>
    </w:rPr>
  </w:style>
  <w:style w:type="paragraph" w:styleId="5">
    <w:name w:val="heading 4"/>
    <w:basedOn w:val="1"/>
    <w:next w:val="1"/>
    <w:link w:val="20"/>
    <w:autoRedefine/>
    <w:semiHidden/>
    <w:unhideWhenUsed/>
    <w:qFormat/>
    <w:uiPriority w:val="0"/>
    <w:pPr>
      <w:keepNext/>
      <w:keepLines/>
      <w:adjustRightInd w:val="0"/>
      <w:snapToGrid w:val="0"/>
      <w:spacing w:line="360" w:lineRule="auto"/>
      <w:ind w:firstLine="0" w:firstLineChars="0"/>
      <w:jc w:val="left"/>
      <w:outlineLvl w:val="3"/>
    </w:pPr>
    <w:rPr>
      <w:rFonts w:ascii="宋体" w:hAnsi="宋体" w:eastAsia="宋体" w:cs="宋体"/>
      <w:b/>
      <w:bCs/>
      <w:sz w:val="28"/>
      <w:szCs w:val="28"/>
    </w:rPr>
  </w:style>
  <w:style w:type="paragraph" w:styleId="6">
    <w:name w:val="heading 5"/>
    <w:basedOn w:val="1"/>
    <w:next w:val="1"/>
    <w:link w:val="22"/>
    <w:autoRedefine/>
    <w:semiHidden/>
    <w:unhideWhenUsed/>
    <w:qFormat/>
    <w:uiPriority w:val="0"/>
    <w:pPr>
      <w:keepNext/>
      <w:keepLines/>
      <w:adjustRightInd w:val="0"/>
      <w:spacing w:line="360" w:lineRule="auto"/>
      <w:ind w:firstLine="0" w:firstLineChars="0"/>
      <w:jc w:val="left"/>
      <w:textAlignment w:val="baseline"/>
      <w:outlineLvl w:val="4"/>
    </w:pPr>
    <w:rPr>
      <w:rFonts w:ascii="Times New Roman" w:hAnsi="Times New Roman" w:eastAsia="宋体" w:cs="Times New Roman"/>
      <w:b/>
      <w:bCs/>
      <w:kern w:val="0"/>
      <w:sz w:val="28"/>
      <w:szCs w:val="28"/>
    </w:rPr>
  </w:style>
  <w:style w:type="paragraph" w:styleId="7">
    <w:name w:val="heading 6"/>
    <w:basedOn w:val="1"/>
    <w:next w:val="1"/>
    <w:link w:val="21"/>
    <w:semiHidden/>
    <w:unhideWhenUsed/>
    <w:qFormat/>
    <w:uiPriority w:val="0"/>
    <w:pPr>
      <w:keepNext/>
      <w:keepLines/>
      <w:spacing w:before="240" w:beforeLines="0" w:beforeAutospacing="0" w:after="64" w:afterLines="0" w:afterAutospacing="0" w:line="317" w:lineRule="auto"/>
      <w:outlineLvl w:val="5"/>
    </w:pPr>
    <w:rPr>
      <w:rFonts w:ascii="Arial" w:hAnsi="Arial" w:eastAsia="宋体" w:cs="Times New Roman"/>
      <w:b/>
      <w:sz w:val="28"/>
      <w:szCs w:val="24"/>
    </w:rPr>
  </w:style>
  <w:style w:type="paragraph" w:styleId="8">
    <w:name w:val="heading 7"/>
    <w:basedOn w:val="1"/>
    <w:next w:val="1"/>
    <w:semiHidden/>
    <w:unhideWhenUsed/>
    <w:qFormat/>
    <w:uiPriority w:val="0"/>
    <w:pPr>
      <w:keepNext/>
      <w:keepLines/>
      <w:spacing w:before="240" w:beforeLines="0" w:beforeAutospacing="0" w:after="64" w:afterLines="0" w:afterAutospacing="0" w:line="317" w:lineRule="auto"/>
      <w:jc w:val="center"/>
      <w:outlineLvl w:val="6"/>
    </w:pPr>
    <w:rPr>
      <w:rFonts w:asciiTheme="minorAscii" w:hAnsiTheme="minorAscii" w:eastAsiaTheme="minorEastAsia" w:cstheme="minorBidi"/>
      <w:b/>
      <w:sz w:val="24"/>
      <w:szCs w:val="24"/>
    </w:rPr>
  </w:style>
  <w:style w:type="paragraph" w:styleId="9">
    <w:name w:val="heading 8"/>
    <w:basedOn w:val="1"/>
    <w:next w:val="1"/>
    <w:semiHidden/>
    <w:unhideWhenUsed/>
    <w:qFormat/>
    <w:uiPriority w:val="0"/>
    <w:pPr>
      <w:keepNext/>
      <w:keepLines/>
      <w:spacing w:before="240" w:beforeLines="0" w:beforeAutospacing="0" w:after="64" w:afterLines="0" w:afterAutospacing="0" w:line="317" w:lineRule="auto"/>
      <w:outlineLvl w:val="7"/>
    </w:pPr>
    <w:rPr>
      <w:rFonts w:ascii="Arial" w:hAnsi="Arial" w:eastAsia="新宋体" w:cs="Times New Roman"/>
      <w:sz w:val="2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10">
    <w:name w:val="Body Text"/>
    <w:basedOn w:val="1"/>
    <w:link w:val="18"/>
    <w:qFormat/>
    <w:uiPriority w:val="0"/>
    <w:pPr>
      <w:adjustRightInd w:val="0"/>
      <w:snapToGrid w:val="0"/>
      <w:spacing w:before="120" w:line="360" w:lineRule="auto"/>
      <w:ind w:left="215" w:firstLine="1044" w:firstLineChars="200"/>
      <w:jc w:val="left"/>
    </w:pPr>
    <w:rPr>
      <w:rFonts w:ascii="宋体" w:hAnsi="宋体" w:cs="宋体"/>
      <w:szCs w:val="28"/>
      <w:lang w:val="zh-CN" w:bidi="zh-CN"/>
    </w:rPr>
  </w:style>
  <w:style w:type="paragraph" w:styleId="11">
    <w:name w:val="toc 1"/>
    <w:basedOn w:val="1"/>
    <w:next w:val="1"/>
    <w:qFormat/>
    <w:uiPriority w:val="0"/>
    <w:rPr>
      <w:rFonts w:asciiTheme="minorAscii" w:hAnsiTheme="minorAscii" w:eastAsiaTheme="minorEastAsia" w:cstheme="minorBidi"/>
      <w:b/>
      <w:sz w:val="28"/>
      <w:szCs w:val="24"/>
    </w:rPr>
  </w:style>
  <w:style w:type="paragraph" w:styleId="12">
    <w:name w:val="toc 2"/>
    <w:basedOn w:val="1"/>
    <w:next w:val="1"/>
    <w:qFormat/>
    <w:uiPriority w:val="0"/>
    <w:pPr>
      <w:ind w:left="420" w:leftChars="200"/>
    </w:pPr>
    <w:rPr>
      <w:rFonts w:asciiTheme="minorAscii" w:hAnsiTheme="minorAscii" w:eastAsiaTheme="minorEastAsia" w:cstheme="minorBidi"/>
      <w:b/>
      <w:szCs w:val="24"/>
    </w:rPr>
  </w:style>
  <w:style w:type="character" w:customStyle="1" w:styleId="15">
    <w:name w:val="标题 2 字符"/>
    <w:link w:val="3"/>
    <w:autoRedefine/>
    <w:qFormat/>
    <w:uiPriority w:val="9"/>
    <w:rPr>
      <w:rFonts w:ascii="宋体" w:hAnsi="宋体" w:eastAsia="宋体" w:cs="宋体"/>
      <w:b/>
      <w:bCs/>
      <w:color w:val="000000"/>
      <w:kern w:val="0"/>
      <w:sz w:val="30"/>
      <w:szCs w:val="32"/>
      <w:highlight w:val="none"/>
      <w:lang w:val="en-US" w:eastAsia="zh-CN" w:bidi="ar-SA"/>
    </w:rPr>
  </w:style>
  <w:style w:type="character" w:customStyle="1" w:styleId="16">
    <w:name w:val="标题 3 字符1"/>
    <w:link w:val="4"/>
    <w:autoRedefine/>
    <w:qFormat/>
    <w:uiPriority w:val="0"/>
    <w:rPr>
      <w:rFonts w:ascii="宋体" w:hAnsi="宋体" w:eastAsia="宋体" w:cs="宋体"/>
      <w:b/>
      <w:sz w:val="28"/>
      <w:szCs w:val="24"/>
    </w:rPr>
  </w:style>
  <w:style w:type="character" w:customStyle="1" w:styleId="17">
    <w:name w:val="标题 1 字符"/>
    <w:link w:val="2"/>
    <w:autoRedefine/>
    <w:qFormat/>
    <w:uiPriority w:val="0"/>
    <w:rPr>
      <w:rFonts w:ascii="宋体" w:hAnsi="宋体" w:eastAsia="宋体" w:cs="宋体"/>
      <w:b/>
      <w:snapToGrid w:val="0"/>
      <w:color w:val="000000"/>
      <w:kern w:val="0"/>
      <w:sz w:val="32"/>
      <w:szCs w:val="22"/>
      <w:lang w:eastAsia="en-US"/>
    </w:rPr>
  </w:style>
  <w:style w:type="character" w:customStyle="1" w:styleId="18">
    <w:name w:val="正文文本 Char"/>
    <w:link w:val="10"/>
    <w:qFormat/>
    <w:uiPriority w:val="0"/>
    <w:rPr>
      <w:rFonts w:ascii="宋体" w:hAnsi="宋体" w:eastAsia="宋体" w:cs="宋体"/>
      <w:sz w:val="24"/>
      <w:szCs w:val="28"/>
      <w:lang w:val="zh-CN" w:bidi="zh-CN"/>
    </w:rPr>
  </w:style>
  <w:style w:type="paragraph" w:customStyle="1" w:styleId="19">
    <w:name w:val="表格"/>
    <w:basedOn w:val="1"/>
    <w:qFormat/>
    <w:uiPriority w:val="0"/>
    <w:pPr>
      <w:adjustRightInd w:val="0"/>
      <w:snapToGrid w:val="0"/>
      <w:spacing w:line="240" w:lineRule="auto"/>
      <w:jc w:val="center"/>
    </w:pPr>
    <w:rPr>
      <w:rFonts w:hint="eastAsia" w:ascii="宋体" w:hAnsi="宋体" w:eastAsia="宋体" w:cs="宋体"/>
      <w:sz w:val="24"/>
      <w:szCs w:val="24"/>
      <w:lang w:val="zh-CN"/>
    </w:rPr>
  </w:style>
  <w:style w:type="character" w:customStyle="1" w:styleId="20">
    <w:name w:val="标题 4 Char"/>
    <w:link w:val="5"/>
    <w:qFormat/>
    <w:uiPriority w:val="0"/>
    <w:rPr>
      <w:rFonts w:ascii="宋体" w:hAnsi="宋体" w:eastAsia="宋体" w:cs="宋体"/>
      <w:b/>
      <w:bCs/>
      <w:kern w:val="2"/>
      <w:sz w:val="28"/>
      <w:szCs w:val="28"/>
    </w:rPr>
  </w:style>
  <w:style w:type="character" w:customStyle="1" w:styleId="21">
    <w:name w:val="标题 6 Char"/>
    <w:link w:val="7"/>
    <w:qFormat/>
    <w:uiPriority w:val="0"/>
    <w:rPr>
      <w:rFonts w:ascii="Arial" w:hAnsi="Arial" w:eastAsia="宋体" w:cs="Times New Roman"/>
      <w:b/>
      <w:bCs/>
      <w:kern w:val="0"/>
      <w:sz w:val="28"/>
      <w:szCs w:val="24"/>
    </w:rPr>
  </w:style>
  <w:style w:type="character" w:customStyle="1" w:styleId="22">
    <w:name w:val="标题 5 Char"/>
    <w:link w:val="6"/>
    <w:qFormat/>
    <w:uiPriority w:val="0"/>
    <w:rPr>
      <w:rFonts w:ascii="Times New Roman" w:hAnsi="Times New Roman" w:eastAsia="宋体" w:cs="Times New Roman"/>
      <w:b/>
      <w:bCs/>
      <w:kern w:val="0"/>
      <w:sz w:val="28"/>
      <w:szCs w:val="28"/>
    </w:rPr>
  </w:style>
  <w:style w:type="paragraph" w:customStyle="1" w:styleId="23">
    <w:name w:val="居中"/>
    <w:basedOn w:val="1"/>
    <w:qFormat/>
    <w:uiPriority w:val="0"/>
    <w:pPr>
      <w:jc w:val="center"/>
    </w:pPr>
    <w:rPr>
      <w:rFonts w:ascii="Times New Roman" w:hAnsi="Times New Roman" w:eastAsia="宋体"/>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8</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2026-02-04T07:51:00Z</dcterms:created>
  <dc:creator>hh</dc:creator>
  <cp:lastModifiedBy>hh</cp:lastModifiedBy>
  <dcterms:modified xsi:type="dcterms:W3CDTF">2026-02-04T08:02:37Z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95BA6C7ED4364E50A2082D9AF23E179D_11</vt:lpwstr>
  </property>
  <property fmtid="{D5CDD505-2E9C-101B-9397-08002B2CF9AE}" pid="4" name="KSOTemplateDocerSaveRecord">
    <vt:lpwstr>eyJoZGlkIjoiMDE0MWExYzZhN2MyNGJiNTVhNDFjN2I1MzgyYTEyNWYiLCJ1c2VySWQiOiI1NTQxNTg5NzAifQ==</vt:lpwstr>
  </property>
</Properties>
</file>