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4E3CA1A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1、营业执照：具有独立承担民事责任能力的法人、其他组织或自然人，并出具合法有效的营业执照或事业单位法人证书等国家规定的相关证明，自然人参与的提供其身份证明；</w:t>
      </w:r>
    </w:p>
    <w:p w14:paraId="5940E9E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2、财务状况报告：提供2024年度</w:t>
      </w:r>
      <w:r>
        <w:rPr>
          <w:rFonts w:hint="eastAsia" w:hAnsi="宋体"/>
          <w:b w:val="0"/>
          <w:bCs w:val="0"/>
          <w:sz w:val="24"/>
          <w:szCs w:val="24"/>
          <w:lang w:val="en-US" w:eastAsia="zh-CN"/>
        </w:rPr>
        <w:t>或2025年度</w:t>
      </w:r>
      <w:r>
        <w:rPr>
          <w:rFonts w:hint="eastAsia" w:hAnsi="宋体"/>
          <w:b w:val="0"/>
          <w:bCs w:val="0"/>
          <w:sz w:val="24"/>
          <w:szCs w:val="24"/>
        </w:rPr>
        <w:t>经会计师事务所审计并通过注册会计师行业统一监管平台备案赋码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611B095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lang w:eastAsia="zh-CN"/>
        </w:rPr>
      </w:pPr>
      <w:r>
        <w:rPr>
          <w:rFonts w:hint="eastAsia" w:hAnsi="宋体"/>
          <w:b w:val="0"/>
          <w:bCs w:val="0"/>
          <w:sz w:val="24"/>
          <w:szCs w:val="24"/>
        </w:rPr>
        <w:t>3、税收缴纳证明：提供2025年</w:t>
      </w:r>
      <w:r>
        <w:rPr>
          <w:rFonts w:hint="eastAsia" w:hAnsi="宋体"/>
          <w:b w:val="0"/>
          <w:bCs w:val="0"/>
          <w:sz w:val="24"/>
          <w:szCs w:val="24"/>
          <w:lang w:val="en-US" w:eastAsia="zh-CN"/>
        </w:rPr>
        <w:t>3</w:t>
      </w:r>
      <w:r>
        <w:rPr>
          <w:rFonts w:hint="eastAsia" w:hAnsi="宋体"/>
          <w:b w:val="0"/>
          <w:bCs w:val="0"/>
          <w:sz w:val="24"/>
          <w:szCs w:val="24"/>
        </w:rPr>
        <w:t>月至今任意一个月的依法缴纳税收的相关凭据（时间以税款所属日期为准），凭据应有税务机关或代收机关的公章或业</w:t>
      </w:r>
      <w:bookmarkStart w:id="0" w:name="_GoBack"/>
      <w:bookmarkEnd w:id="0"/>
      <w:r>
        <w:rPr>
          <w:rFonts w:hint="eastAsia" w:hAnsi="宋体"/>
          <w:b w:val="0"/>
          <w:bCs w:val="0"/>
          <w:sz w:val="24"/>
          <w:szCs w:val="24"/>
        </w:rPr>
        <w:t>务专用章。依法免税或无须缴纳税收的投标人，应提供相应证明文件；</w:t>
      </w:r>
    </w:p>
    <w:p w14:paraId="77F8F0D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4、社会保障资金缴纳证明：提供2025年</w:t>
      </w:r>
      <w:r>
        <w:rPr>
          <w:rFonts w:hint="eastAsia" w:hAnsi="宋体"/>
          <w:b w:val="0"/>
          <w:bCs w:val="0"/>
          <w:sz w:val="24"/>
          <w:szCs w:val="24"/>
          <w:lang w:val="en-US" w:eastAsia="zh-CN"/>
        </w:rPr>
        <w:t>3</w:t>
      </w:r>
      <w:r>
        <w:rPr>
          <w:rFonts w:hint="eastAsia" w:hAnsi="宋体"/>
          <w:b w:val="0"/>
          <w:bCs w:val="0"/>
          <w:sz w:val="24"/>
          <w:szCs w:val="24"/>
        </w:rPr>
        <w:t>月至今已缴存的至少一个月的社会保障资金缴存单据或社保机构开具的社会保险参保缴费情况证明，依法不需要缴纳社会保障资金的单位应提供相关证明材料；</w:t>
      </w:r>
    </w:p>
    <w:p w14:paraId="5710737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14:paraId="2F04333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6、承诺函：提供具有履行合同所必需的设备和专业技术能力的承诺函；</w:t>
      </w:r>
    </w:p>
    <w:p w14:paraId="3F4700F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7、法定代表人授权书：法定代表人授权书及被授权人身份证复印件。（法定代表人直接投标只须提交法定代表人证明书）；</w:t>
      </w:r>
    </w:p>
    <w:p w14:paraId="2D8A5C2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8、医疗器械许可证：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14:paraId="5EE2311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9、医疗器械注册证或医疗器械备案凭证：所投产品如属于医疗器械应出具医疗器械注册证或医疗器械备案凭证（若注册证有附件的，还须提供附件）；</w:t>
      </w:r>
    </w:p>
    <w:p w14:paraId="3274334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lang w:val="en-US" w:eastAsia="zh-CN"/>
        </w:rPr>
      </w:pPr>
      <w:r>
        <w:rPr>
          <w:rFonts w:hint="eastAsia" w:hAnsi="宋体"/>
          <w:b w:val="0"/>
          <w:bCs w:val="0"/>
          <w:sz w:val="24"/>
          <w:szCs w:val="24"/>
          <w:lang w:val="en-US" w:eastAsia="zh-CN"/>
        </w:rPr>
        <w:t>10.</w:t>
      </w:r>
      <w:r>
        <w:rPr>
          <w:rFonts w:hint="eastAsia" w:hAnsi="宋体"/>
          <w:b w:val="0"/>
          <w:bCs w:val="0"/>
          <w:sz w:val="24"/>
          <w:szCs w:val="24"/>
        </w:rPr>
        <w:t>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8B0821"/>
    <w:rsid w:val="11A94C23"/>
    <w:rsid w:val="1E0D76E3"/>
    <w:rsid w:val="20297065"/>
    <w:rsid w:val="20761336"/>
    <w:rsid w:val="213276BA"/>
    <w:rsid w:val="28C05101"/>
    <w:rsid w:val="28F936C6"/>
    <w:rsid w:val="2D4A47CE"/>
    <w:rsid w:val="2E421934"/>
    <w:rsid w:val="35DD32B6"/>
    <w:rsid w:val="3A214088"/>
    <w:rsid w:val="3B297A57"/>
    <w:rsid w:val="3DDD67A7"/>
    <w:rsid w:val="3F8F3AD1"/>
    <w:rsid w:val="47CA47F2"/>
    <w:rsid w:val="5A582DD4"/>
    <w:rsid w:val="66E31E89"/>
    <w:rsid w:val="6E9922D7"/>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1901</Words>
  <Characters>1934</Characters>
  <Lines>0</Lines>
  <Paragraphs>0</Paragraphs>
  <TotalTime>0</TotalTime>
  <ScaleCrop>false</ScaleCrop>
  <LinksUpToDate>false</LinksUpToDate>
  <CharactersWithSpaces>2488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2026-02-09T02:46:44Z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