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7CE2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3249" w:right="3249"/>
        <w:jc w:val="center"/>
        <w:outlineLvl w:val="1"/>
        <w:rPr>
          <w:rFonts w:hint="eastAsia" w:ascii="仿宋" w:hAnsi="仿宋" w:eastAsia="仿宋" w:cs="仿宋"/>
          <w:b/>
          <w:sz w:val="36"/>
          <w:szCs w:val="36"/>
        </w:rPr>
      </w:pPr>
      <w:bookmarkStart w:id="0" w:name="_Toc20033"/>
      <w:bookmarkStart w:id="1" w:name="_Toc9786"/>
      <w:bookmarkStart w:id="2" w:name="_Toc305"/>
      <w:r>
        <w:rPr>
          <w:rFonts w:hint="eastAsia" w:ascii="仿宋" w:hAnsi="仿宋" w:eastAsia="仿宋" w:cs="仿宋"/>
          <w:b/>
          <w:spacing w:val="2"/>
          <w:w w:val="99"/>
          <w:position w:val="-1"/>
          <w:sz w:val="36"/>
          <w:szCs w:val="36"/>
          <w:lang w:eastAsia="zh-CN"/>
        </w:rPr>
        <w:t>磋商</w:t>
      </w:r>
      <w:r>
        <w:rPr>
          <w:rFonts w:hint="eastAsia" w:ascii="仿宋" w:hAnsi="仿宋" w:eastAsia="仿宋" w:cs="仿宋"/>
          <w:b/>
          <w:spacing w:val="2"/>
          <w:w w:val="99"/>
          <w:position w:val="-1"/>
          <w:sz w:val="36"/>
          <w:szCs w:val="36"/>
        </w:rPr>
        <w:t>保证金</w:t>
      </w:r>
      <w:bookmarkEnd w:id="0"/>
      <w:bookmarkEnd w:id="1"/>
      <w:bookmarkEnd w:id="2"/>
    </w:p>
    <w:p w14:paraId="6FF3F43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  <w:t>1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磋商保证金应当以转账或者保函等非现金方式提交。汇款时须注明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（可简写）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等字样，便于财务查询登记。</w:t>
      </w:r>
    </w:p>
    <w:p w14:paraId="59A065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  <w:t>2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采用电汇、转账等形式缴纳保证金（以采购代理机构在投标截止时间前到账为准）的，供应商应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同时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①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FFFFFF"/>
        </w:rPr>
        <w:t>投标保证金转账凭证；②开户许可证/基本存款账户信息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装订在响应文件中。</w:t>
      </w:r>
    </w:p>
    <w:p w14:paraId="2DE6321F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以保函形式缴纳保证金的，保函必须是具有开具保函资格的单位开具的，保函中的有效期和磋商有效期一致，响应文件中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(保函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扫描件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加盖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公章)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7A7BED5A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</w:pPr>
      <w:bookmarkStart w:id="3" w:name="_GoBack"/>
      <w:bookmarkEnd w:id="3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BD693D"/>
    <w:rsid w:val="10BD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2026-03-11T02:03:00Z</dcterms:created>
  <dc:creator>妙不可言</dc:creator>
  <cp:lastModifiedBy>妙不可言</cp:lastModifiedBy>
  <dcterms:modified xsi:type="dcterms:W3CDTF">2026-03-11T02:04:14Z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9B14910C4B054919A56FA47ED1C5C885_11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